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22B5" w14:textId="68B520DC" w:rsidR="00B677CC" w:rsidRDefault="00B677CC" w:rsidP="00B677CC">
      <w:pPr>
        <w:keepNext/>
        <w:keepLines/>
        <w:spacing w:after="0" w:line="276"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Додаток </w:t>
      </w:r>
    </w:p>
    <w:p w14:paraId="26C649FC" w14:textId="5BB71A84" w:rsidR="002B4914" w:rsidRDefault="000F0A46" w:rsidP="002B4914">
      <w:pPr>
        <w:keepNext/>
        <w:keepLines/>
        <w:spacing w:after="0" w:line="276" w:lineRule="auto"/>
        <w:jc w:val="center"/>
        <w:rPr>
          <w:rFonts w:ascii="Times New Roman" w:eastAsia="Times New Roman" w:hAnsi="Times New Roman" w:cs="Times New Roman"/>
          <w:lang w:eastAsia="ru-RU"/>
        </w:rPr>
      </w:pPr>
      <w:r w:rsidRPr="002677D3">
        <w:rPr>
          <w:rFonts w:ascii="Times New Roman" w:eastAsia="Times New Roman" w:hAnsi="Times New Roman" w:cs="Times New Roman"/>
          <w:lang w:eastAsia="ru-RU"/>
        </w:rPr>
        <w:t>МОНІТОРИНГОВИЙ ЗВІТ</w:t>
      </w:r>
      <w:r w:rsidRPr="002677D3">
        <w:rPr>
          <w:rFonts w:ascii="Times New Roman" w:eastAsia="Times New Roman" w:hAnsi="Times New Roman" w:cs="Times New Roman"/>
          <w:lang w:eastAsia="ru-RU"/>
        </w:rPr>
        <w:br/>
        <w:t xml:space="preserve">про виконання плану заходів з реалізації Державної стратегії </w:t>
      </w:r>
      <w:r w:rsidRPr="002677D3">
        <w:rPr>
          <w:rFonts w:ascii="Times New Roman" w:eastAsia="Times New Roman" w:hAnsi="Times New Roman" w:cs="Times New Roman"/>
          <w:lang w:eastAsia="ru-RU"/>
        </w:rPr>
        <w:br/>
        <w:t>регіонального розвитку України за 2025 рік</w:t>
      </w:r>
    </w:p>
    <w:p w14:paraId="3D5B409A" w14:textId="2F568F5A" w:rsidR="000F0A46" w:rsidRPr="002677D3" w:rsidRDefault="000F0A46" w:rsidP="002B4914">
      <w:pPr>
        <w:keepNext/>
        <w:keepLines/>
        <w:spacing w:after="0" w:line="276" w:lineRule="auto"/>
        <w:jc w:val="center"/>
        <w:rPr>
          <w:rFonts w:ascii="Times New Roman" w:eastAsia="Times New Roman" w:hAnsi="Times New Roman" w:cs="Times New Roman"/>
          <w:u w:val="single"/>
          <w:lang w:eastAsia="ru-RU"/>
        </w:rPr>
      </w:pPr>
      <w:r w:rsidRPr="002677D3">
        <w:rPr>
          <w:rFonts w:ascii="Times New Roman" w:eastAsia="Times New Roman" w:hAnsi="Times New Roman" w:cs="Times New Roman"/>
          <w:color w:val="000000"/>
          <w:u w:val="single"/>
          <w:lang w:eastAsia="ru-RU"/>
        </w:rPr>
        <w:t>Миколаївська обласна військова адміністрація</w:t>
      </w:r>
    </w:p>
    <w:p w14:paraId="70CA3AE5" w14:textId="77777777" w:rsidR="000F0A46" w:rsidRPr="002677D3" w:rsidRDefault="000F0A46" w:rsidP="002B4914">
      <w:pPr>
        <w:spacing w:after="0" w:line="276" w:lineRule="auto"/>
        <w:jc w:val="center"/>
        <w:rPr>
          <w:rFonts w:ascii="Times New Roman" w:eastAsia="Times New Roman" w:hAnsi="Times New Roman" w:cs="Times New Roman"/>
          <w:color w:val="000000"/>
          <w:lang w:eastAsia="ru-RU"/>
        </w:rPr>
      </w:pPr>
      <w:r w:rsidRPr="002677D3">
        <w:rPr>
          <w:rFonts w:ascii="Times New Roman" w:eastAsia="Times New Roman" w:hAnsi="Times New Roman" w:cs="Times New Roman"/>
          <w:color w:val="000000"/>
          <w:lang w:eastAsia="ru-RU"/>
        </w:rPr>
        <w:t>(найменування органу виконавчої влади, відповідального за виконання завдань Стратегії)</w:t>
      </w:r>
    </w:p>
    <w:p w14:paraId="0C9051A8" w14:textId="179958E6" w:rsidR="000F0A46" w:rsidRPr="002677D3" w:rsidRDefault="000F0A46">
      <w:pPr>
        <w:rPr>
          <w:rFonts w:ascii="Times New Roman" w:hAnsi="Times New Roman" w:cs="Times New Roman"/>
          <w:b/>
          <w:bCs/>
        </w:rPr>
      </w:pPr>
    </w:p>
    <w:tbl>
      <w:tblPr>
        <w:tblStyle w:val="a3"/>
        <w:tblW w:w="14737" w:type="dxa"/>
        <w:tblLayout w:type="fixed"/>
        <w:tblLook w:val="04A0" w:firstRow="1" w:lastRow="0" w:firstColumn="1" w:lastColumn="0" w:noHBand="0" w:noVBand="1"/>
      </w:tblPr>
      <w:tblGrid>
        <w:gridCol w:w="1980"/>
        <w:gridCol w:w="1559"/>
        <w:gridCol w:w="1259"/>
        <w:gridCol w:w="1434"/>
        <w:gridCol w:w="1418"/>
        <w:gridCol w:w="2126"/>
        <w:gridCol w:w="1276"/>
        <w:gridCol w:w="1134"/>
        <w:gridCol w:w="1134"/>
        <w:gridCol w:w="1417"/>
      </w:tblGrid>
      <w:tr w:rsidR="00DE136C" w:rsidRPr="002677D3" w14:paraId="587BF890" w14:textId="77777777" w:rsidTr="002B4914">
        <w:trPr>
          <w:trHeight w:val="1064"/>
        </w:trPr>
        <w:tc>
          <w:tcPr>
            <w:tcW w:w="1980" w:type="dxa"/>
            <w:vMerge w:val="restart"/>
            <w:vAlign w:val="center"/>
          </w:tcPr>
          <w:p w14:paraId="63384153" w14:textId="77777777" w:rsidR="00DE136C" w:rsidRPr="002677D3" w:rsidRDefault="00DE136C" w:rsidP="000F0A46">
            <w:pPr>
              <w:jc w:val="center"/>
              <w:rPr>
                <w:rFonts w:ascii="Times New Roman" w:hAnsi="Times New Roman" w:cs="Times New Roman"/>
                <w:lang w:val="uk-UA"/>
              </w:rPr>
            </w:pPr>
            <w:r w:rsidRPr="002677D3">
              <w:rPr>
                <w:rFonts w:ascii="Times New Roman" w:hAnsi="Times New Roman" w:cs="Times New Roman"/>
                <w:lang w:val="uk-UA"/>
              </w:rPr>
              <w:t>Найменування завдання Стратегії*</w:t>
            </w:r>
          </w:p>
        </w:tc>
        <w:tc>
          <w:tcPr>
            <w:tcW w:w="1559" w:type="dxa"/>
            <w:vMerge w:val="restart"/>
            <w:vAlign w:val="center"/>
          </w:tcPr>
          <w:p w14:paraId="002EEE0A" w14:textId="77777777" w:rsidR="00DE136C" w:rsidRPr="002677D3" w:rsidRDefault="00DE136C" w:rsidP="00FA04C7">
            <w:pPr>
              <w:ind w:right="-57"/>
              <w:jc w:val="center"/>
              <w:rPr>
                <w:rFonts w:ascii="Times New Roman" w:hAnsi="Times New Roman" w:cs="Times New Roman"/>
                <w:lang w:val="uk-UA"/>
              </w:rPr>
            </w:pPr>
            <w:r w:rsidRPr="002677D3">
              <w:rPr>
                <w:rFonts w:ascii="Times New Roman" w:hAnsi="Times New Roman" w:cs="Times New Roman"/>
                <w:lang w:val="uk-UA"/>
              </w:rPr>
              <w:t>Найменування заходу*</w:t>
            </w:r>
          </w:p>
        </w:tc>
        <w:tc>
          <w:tcPr>
            <w:tcW w:w="1259" w:type="dxa"/>
            <w:vMerge w:val="restart"/>
            <w:vAlign w:val="center"/>
          </w:tcPr>
          <w:p w14:paraId="236EA3CA" w14:textId="77777777" w:rsidR="00DE136C" w:rsidRPr="002677D3" w:rsidRDefault="00DE136C" w:rsidP="000F0A46">
            <w:pPr>
              <w:jc w:val="center"/>
              <w:rPr>
                <w:rFonts w:ascii="Times New Roman" w:hAnsi="Times New Roman" w:cs="Times New Roman"/>
                <w:lang w:val="uk-UA"/>
              </w:rPr>
            </w:pPr>
            <w:r w:rsidRPr="002677D3">
              <w:rPr>
                <w:rFonts w:ascii="Times New Roman" w:hAnsi="Times New Roman" w:cs="Times New Roman"/>
                <w:lang w:val="uk-UA"/>
              </w:rPr>
              <w:t>Строки здійснення заходу*</w:t>
            </w:r>
          </w:p>
        </w:tc>
        <w:tc>
          <w:tcPr>
            <w:tcW w:w="1434" w:type="dxa"/>
            <w:vMerge w:val="restart"/>
            <w:vAlign w:val="center"/>
          </w:tcPr>
          <w:p w14:paraId="668E5206" w14:textId="77777777" w:rsidR="00DE136C" w:rsidRPr="002677D3" w:rsidRDefault="00DE136C" w:rsidP="000F0A46">
            <w:pPr>
              <w:jc w:val="center"/>
              <w:rPr>
                <w:rFonts w:ascii="Times New Roman" w:hAnsi="Times New Roman" w:cs="Times New Roman"/>
                <w:lang w:val="uk-UA"/>
              </w:rPr>
            </w:pPr>
            <w:r w:rsidRPr="002677D3">
              <w:rPr>
                <w:rFonts w:ascii="Times New Roman" w:hAnsi="Times New Roman" w:cs="Times New Roman"/>
                <w:lang w:val="uk-UA"/>
              </w:rPr>
              <w:t>Індикатори здійснення заходу*</w:t>
            </w:r>
          </w:p>
        </w:tc>
        <w:tc>
          <w:tcPr>
            <w:tcW w:w="1418" w:type="dxa"/>
            <w:vMerge w:val="restart"/>
            <w:vAlign w:val="center"/>
          </w:tcPr>
          <w:p w14:paraId="7CEDB001" w14:textId="765ECB5F" w:rsidR="00DE136C" w:rsidRPr="002677D3" w:rsidRDefault="00DE136C" w:rsidP="00661D7D">
            <w:pPr>
              <w:ind w:left="-111" w:right="-107"/>
              <w:jc w:val="center"/>
              <w:rPr>
                <w:rFonts w:ascii="Times New Roman" w:hAnsi="Times New Roman" w:cs="Times New Roman"/>
                <w:lang w:val="uk-UA"/>
              </w:rPr>
            </w:pPr>
            <w:r w:rsidRPr="002677D3">
              <w:rPr>
                <w:rFonts w:ascii="Times New Roman" w:hAnsi="Times New Roman" w:cs="Times New Roman"/>
                <w:lang w:val="uk-UA"/>
              </w:rPr>
              <w:t>Стан здійснення заходу (здійснено/ розпочато здійснення/ не розпочато здійснення/ здійснюється постійно/інше)</w:t>
            </w:r>
          </w:p>
        </w:tc>
        <w:tc>
          <w:tcPr>
            <w:tcW w:w="2126" w:type="dxa"/>
            <w:vMerge w:val="restart"/>
            <w:vAlign w:val="center"/>
          </w:tcPr>
          <w:p w14:paraId="458611EC" w14:textId="77777777" w:rsidR="00DE136C" w:rsidRPr="002677D3" w:rsidRDefault="00DE136C" w:rsidP="00206426">
            <w:pPr>
              <w:ind w:left="-104" w:right="-104"/>
              <w:jc w:val="center"/>
              <w:rPr>
                <w:rFonts w:ascii="Times New Roman" w:hAnsi="Times New Roman" w:cs="Times New Roman"/>
                <w:lang w:val="uk-UA"/>
              </w:rPr>
            </w:pPr>
            <w:r w:rsidRPr="002677D3">
              <w:rPr>
                <w:rFonts w:ascii="Times New Roman" w:hAnsi="Times New Roman" w:cs="Times New Roman"/>
                <w:lang w:val="uk-UA"/>
              </w:rPr>
              <w:t>Інформація щодо результатів здійснення заходу</w:t>
            </w:r>
          </w:p>
        </w:tc>
        <w:tc>
          <w:tcPr>
            <w:tcW w:w="3544" w:type="dxa"/>
            <w:gridSpan w:val="3"/>
            <w:vAlign w:val="center"/>
          </w:tcPr>
          <w:p w14:paraId="62572CB0" w14:textId="46508996" w:rsidR="00DE136C" w:rsidRPr="002677D3" w:rsidRDefault="00DE136C" w:rsidP="000F0A46">
            <w:pPr>
              <w:jc w:val="center"/>
              <w:rPr>
                <w:rFonts w:ascii="Times New Roman" w:hAnsi="Times New Roman" w:cs="Times New Roman"/>
              </w:rPr>
            </w:pPr>
            <w:r w:rsidRPr="002677D3">
              <w:rPr>
                <w:rFonts w:ascii="Times New Roman" w:hAnsi="Times New Roman" w:cs="Times New Roman"/>
                <w:lang w:val="uk-UA"/>
              </w:rPr>
              <w:t>Обсяг використаних коштів на здійснення заходу, тис. гривень</w:t>
            </w:r>
          </w:p>
        </w:tc>
        <w:tc>
          <w:tcPr>
            <w:tcW w:w="1417" w:type="dxa"/>
            <w:vMerge w:val="restart"/>
            <w:vAlign w:val="center"/>
          </w:tcPr>
          <w:p w14:paraId="70D93966" w14:textId="35E186BB" w:rsidR="00DE136C" w:rsidRPr="002677D3" w:rsidRDefault="00DE136C" w:rsidP="00D162E0">
            <w:pPr>
              <w:jc w:val="center"/>
              <w:rPr>
                <w:rFonts w:ascii="Times New Roman" w:hAnsi="Times New Roman" w:cs="Times New Roman"/>
                <w:lang w:val="uk-UA"/>
              </w:rPr>
            </w:pPr>
            <w:r w:rsidRPr="002677D3">
              <w:rPr>
                <w:rFonts w:ascii="Times New Roman" w:hAnsi="Times New Roman" w:cs="Times New Roman"/>
                <w:lang w:val="uk-UA"/>
              </w:rPr>
              <w:t>Проблемні питання, їх вплив</w:t>
            </w:r>
            <w:r w:rsidR="00D162E0" w:rsidRPr="002677D3">
              <w:rPr>
                <w:rFonts w:ascii="Times New Roman" w:hAnsi="Times New Roman" w:cs="Times New Roman"/>
                <w:lang w:val="uk-UA"/>
              </w:rPr>
              <w:t xml:space="preserve"> </w:t>
            </w:r>
            <w:r w:rsidRPr="002677D3">
              <w:rPr>
                <w:rFonts w:ascii="Times New Roman" w:hAnsi="Times New Roman" w:cs="Times New Roman"/>
                <w:lang w:val="uk-UA"/>
              </w:rPr>
              <w:t>на здійснення заходу</w:t>
            </w:r>
            <w:r w:rsidR="00D162E0" w:rsidRPr="002677D3">
              <w:rPr>
                <w:rFonts w:ascii="Times New Roman" w:hAnsi="Times New Roman" w:cs="Times New Roman"/>
                <w:lang w:val="uk-UA"/>
              </w:rPr>
              <w:t xml:space="preserve"> </w:t>
            </w:r>
            <w:r w:rsidRPr="002677D3">
              <w:rPr>
                <w:rFonts w:ascii="Times New Roman" w:hAnsi="Times New Roman" w:cs="Times New Roman"/>
                <w:lang w:val="uk-UA"/>
              </w:rPr>
              <w:t>(з поясненням причини їх виникнення та</w:t>
            </w:r>
            <w:r w:rsidR="00D162E0" w:rsidRPr="002677D3">
              <w:rPr>
                <w:rFonts w:ascii="Times New Roman" w:hAnsi="Times New Roman" w:cs="Times New Roman"/>
                <w:lang w:val="uk-UA"/>
              </w:rPr>
              <w:t xml:space="preserve"> </w:t>
            </w:r>
            <w:r w:rsidRPr="002677D3">
              <w:rPr>
                <w:rFonts w:ascii="Times New Roman" w:hAnsi="Times New Roman" w:cs="Times New Roman"/>
                <w:lang w:val="uk-UA"/>
              </w:rPr>
              <w:t>зазначенням механізму вирішення)</w:t>
            </w:r>
          </w:p>
        </w:tc>
      </w:tr>
      <w:tr w:rsidR="00DE136C" w:rsidRPr="002677D3" w14:paraId="793F8CB9" w14:textId="77777777" w:rsidTr="00683BB5">
        <w:tc>
          <w:tcPr>
            <w:tcW w:w="1980" w:type="dxa"/>
            <w:vMerge/>
            <w:vAlign w:val="center"/>
          </w:tcPr>
          <w:p w14:paraId="26FB858E" w14:textId="77777777" w:rsidR="00DE136C" w:rsidRPr="002677D3" w:rsidRDefault="00DE136C" w:rsidP="000F0A46">
            <w:pPr>
              <w:jc w:val="center"/>
              <w:rPr>
                <w:rFonts w:ascii="Times New Roman" w:hAnsi="Times New Roman" w:cs="Times New Roman"/>
                <w:sz w:val="24"/>
                <w:szCs w:val="24"/>
                <w:lang w:val="uk-UA"/>
              </w:rPr>
            </w:pPr>
          </w:p>
        </w:tc>
        <w:tc>
          <w:tcPr>
            <w:tcW w:w="1559" w:type="dxa"/>
            <w:vMerge/>
            <w:vAlign w:val="center"/>
          </w:tcPr>
          <w:p w14:paraId="1A3F58E1" w14:textId="77777777" w:rsidR="00DE136C" w:rsidRPr="002677D3" w:rsidRDefault="00DE136C" w:rsidP="000F0A46">
            <w:pPr>
              <w:jc w:val="center"/>
              <w:rPr>
                <w:rFonts w:ascii="Times New Roman" w:hAnsi="Times New Roman" w:cs="Times New Roman"/>
                <w:sz w:val="24"/>
                <w:szCs w:val="24"/>
                <w:lang w:val="uk-UA"/>
              </w:rPr>
            </w:pPr>
          </w:p>
        </w:tc>
        <w:tc>
          <w:tcPr>
            <w:tcW w:w="1259" w:type="dxa"/>
            <w:vMerge/>
            <w:vAlign w:val="center"/>
          </w:tcPr>
          <w:p w14:paraId="0B415D60" w14:textId="77777777" w:rsidR="00DE136C" w:rsidRPr="002677D3" w:rsidRDefault="00DE136C" w:rsidP="000F0A46">
            <w:pPr>
              <w:jc w:val="center"/>
              <w:rPr>
                <w:rFonts w:ascii="Times New Roman" w:hAnsi="Times New Roman" w:cs="Times New Roman"/>
                <w:sz w:val="24"/>
                <w:szCs w:val="24"/>
                <w:lang w:val="uk-UA"/>
              </w:rPr>
            </w:pPr>
          </w:p>
        </w:tc>
        <w:tc>
          <w:tcPr>
            <w:tcW w:w="1434" w:type="dxa"/>
            <w:vMerge/>
            <w:vAlign w:val="center"/>
          </w:tcPr>
          <w:p w14:paraId="65A7D0BD" w14:textId="77777777" w:rsidR="00DE136C" w:rsidRPr="002677D3" w:rsidRDefault="00DE136C" w:rsidP="000F0A46">
            <w:pPr>
              <w:jc w:val="center"/>
              <w:rPr>
                <w:rFonts w:ascii="Times New Roman" w:hAnsi="Times New Roman" w:cs="Times New Roman"/>
                <w:sz w:val="24"/>
                <w:szCs w:val="24"/>
                <w:lang w:val="uk-UA"/>
              </w:rPr>
            </w:pPr>
          </w:p>
        </w:tc>
        <w:tc>
          <w:tcPr>
            <w:tcW w:w="1418" w:type="dxa"/>
            <w:vMerge/>
            <w:vAlign w:val="center"/>
          </w:tcPr>
          <w:p w14:paraId="71FFCA95" w14:textId="77777777" w:rsidR="00DE136C" w:rsidRPr="002677D3" w:rsidRDefault="00DE136C" w:rsidP="000F0A46">
            <w:pPr>
              <w:jc w:val="center"/>
              <w:rPr>
                <w:rFonts w:ascii="Times New Roman" w:hAnsi="Times New Roman" w:cs="Times New Roman"/>
                <w:sz w:val="24"/>
                <w:szCs w:val="24"/>
                <w:lang w:val="uk-UA"/>
              </w:rPr>
            </w:pPr>
          </w:p>
        </w:tc>
        <w:tc>
          <w:tcPr>
            <w:tcW w:w="2126" w:type="dxa"/>
            <w:vMerge/>
            <w:vAlign w:val="center"/>
          </w:tcPr>
          <w:p w14:paraId="7D0BB3DB" w14:textId="77777777" w:rsidR="00DE136C" w:rsidRPr="002677D3" w:rsidRDefault="00DE136C" w:rsidP="000F0A46">
            <w:pPr>
              <w:jc w:val="center"/>
              <w:rPr>
                <w:rFonts w:ascii="Times New Roman" w:hAnsi="Times New Roman" w:cs="Times New Roman"/>
                <w:sz w:val="24"/>
                <w:szCs w:val="24"/>
                <w:lang w:val="uk-UA"/>
              </w:rPr>
            </w:pPr>
          </w:p>
        </w:tc>
        <w:tc>
          <w:tcPr>
            <w:tcW w:w="1276" w:type="dxa"/>
            <w:vAlign w:val="center"/>
          </w:tcPr>
          <w:p w14:paraId="44FFD0F8" w14:textId="0999E692" w:rsidR="00DE136C" w:rsidRPr="002677D3" w:rsidRDefault="00DE136C" w:rsidP="000F0A46">
            <w:pPr>
              <w:jc w:val="center"/>
              <w:rPr>
                <w:rFonts w:ascii="Times New Roman" w:hAnsi="Times New Roman" w:cs="Times New Roman"/>
                <w:lang w:val="uk-UA"/>
              </w:rPr>
            </w:pPr>
            <w:r w:rsidRPr="002677D3">
              <w:rPr>
                <w:rFonts w:ascii="Times New Roman" w:hAnsi="Times New Roman" w:cs="Times New Roman"/>
                <w:lang w:val="uk-UA"/>
              </w:rPr>
              <w:t>державний бюджет</w:t>
            </w:r>
          </w:p>
        </w:tc>
        <w:tc>
          <w:tcPr>
            <w:tcW w:w="1134" w:type="dxa"/>
            <w:vAlign w:val="center"/>
          </w:tcPr>
          <w:p w14:paraId="2500900A" w14:textId="67B4DA26" w:rsidR="00DE136C" w:rsidRPr="002677D3" w:rsidRDefault="00DE136C" w:rsidP="00157524">
            <w:pPr>
              <w:ind w:left="-108" w:right="-102"/>
              <w:jc w:val="center"/>
              <w:rPr>
                <w:rFonts w:ascii="Times New Roman" w:hAnsi="Times New Roman" w:cs="Times New Roman"/>
                <w:lang w:val="uk-UA"/>
              </w:rPr>
            </w:pPr>
            <w:r w:rsidRPr="002677D3">
              <w:rPr>
                <w:rFonts w:ascii="Times New Roman" w:hAnsi="Times New Roman" w:cs="Times New Roman"/>
                <w:lang w:val="uk-UA"/>
              </w:rPr>
              <w:t>місцевий бюджет</w:t>
            </w:r>
          </w:p>
        </w:tc>
        <w:tc>
          <w:tcPr>
            <w:tcW w:w="1134" w:type="dxa"/>
            <w:vAlign w:val="center"/>
          </w:tcPr>
          <w:p w14:paraId="21A29039" w14:textId="62E3055B" w:rsidR="00DE136C" w:rsidRPr="002677D3" w:rsidRDefault="00DE136C" w:rsidP="00DE136C">
            <w:pPr>
              <w:ind w:left="-57" w:right="-113"/>
              <w:jc w:val="center"/>
              <w:rPr>
                <w:rFonts w:ascii="Times New Roman" w:hAnsi="Times New Roman" w:cs="Times New Roman"/>
                <w:lang w:val="uk-UA"/>
              </w:rPr>
            </w:pPr>
            <w:r w:rsidRPr="002677D3">
              <w:rPr>
                <w:rFonts w:ascii="Times New Roman" w:hAnsi="Times New Roman" w:cs="Times New Roman"/>
                <w:lang w:val="uk-UA"/>
              </w:rPr>
              <w:t>інші джерела</w:t>
            </w:r>
          </w:p>
        </w:tc>
        <w:tc>
          <w:tcPr>
            <w:tcW w:w="1417" w:type="dxa"/>
            <w:vMerge/>
            <w:vAlign w:val="center"/>
          </w:tcPr>
          <w:p w14:paraId="7483A435" w14:textId="450B4124" w:rsidR="00DE136C" w:rsidRPr="002677D3" w:rsidRDefault="00DE136C" w:rsidP="00DE136C">
            <w:pPr>
              <w:jc w:val="center"/>
              <w:rPr>
                <w:rFonts w:ascii="Times New Roman" w:hAnsi="Times New Roman" w:cs="Times New Roman"/>
                <w:sz w:val="24"/>
                <w:szCs w:val="24"/>
                <w:lang w:val="uk-UA"/>
              </w:rPr>
            </w:pPr>
          </w:p>
        </w:tc>
      </w:tr>
    </w:tbl>
    <w:p w14:paraId="12C003AA" w14:textId="77777777" w:rsidR="000F0A46" w:rsidRPr="002677D3" w:rsidRDefault="000F0A46" w:rsidP="000F0A46">
      <w:pPr>
        <w:spacing w:after="0" w:line="240" w:lineRule="auto"/>
        <w:rPr>
          <w:rFonts w:ascii="Times New Roman" w:hAnsi="Times New Roman" w:cs="Times New Roman"/>
          <w:sz w:val="24"/>
          <w:szCs w:val="24"/>
        </w:rPr>
      </w:pPr>
    </w:p>
    <w:tbl>
      <w:tblPr>
        <w:tblStyle w:val="a3"/>
        <w:tblW w:w="14772" w:type="dxa"/>
        <w:tblLayout w:type="fixed"/>
        <w:tblLook w:val="04A0" w:firstRow="1" w:lastRow="0" w:firstColumn="1" w:lastColumn="0" w:noHBand="0" w:noVBand="1"/>
      </w:tblPr>
      <w:tblGrid>
        <w:gridCol w:w="1980"/>
        <w:gridCol w:w="1559"/>
        <w:gridCol w:w="1276"/>
        <w:gridCol w:w="1418"/>
        <w:gridCol w:w="1275"/>
        <w:gridCol w:w="2268"/>
        <w:gridCol w:w="1276"/>
        <w:gridCol w:w="1134"/>
        <w:gridCol w:w="1134"/>
        <w:gridCol w:w="1419"/>
        <w:gridCol w:w="33"/>
      </w:tblGrid>
      <w:tr w:rsidR="00140FBA" w:rsidRPr="002677D3" w14:paraId="27A91B58" w14:textId="77777777" w:rsidTr="00A61405">
        <w:trPr>
          <w:gridAfter w:val="1"/>
          <w:wAfter w:w="33" w:type="dxa"/>
          <w:tblHeader/>
        </w:trPr>
        <w:tc>
          <w:tcPr>
            <w:tcW w:w="1980" w:type="dxa"/>
          </w:tcPr>
          <w:p w14:paraId="04A27E19" w14:textId="7E308EDA" w:rsidR="000F0A46" w:rsidRPr="002677D3" w:rsidRDefault="000F0A46" w:rsidP="000F0A46">
            <w:pPr>
              <w:jc w:val="center"/>
              <w:rPr>
                <w:rFonts w:ascii="Times New Roman" w:hAnsi="Times New Roman" w:cs="Times New Roman"/>
                <w:lang w:val="uk-UA"/>
              </w:rPr>
            </w:pPr>
            <w:r w:rsidRPr="002677D3">
              <w:rPr>
                <w:rFonts w:ascii="Times New Roman" w:hAnsi="Times New Roman" w:cs="Times New Roman"/>
                <w:lang w:val="uk-UA"/>
              </w:rPr>
              <w:t>1</w:t>
            </w:r>
          </w:p>
        </w:tc>
        <w:tc>
          <w:tcPr>
            <w:tcW w:w="1559" w:type="dxa"/>
          </w:tcPr>
          <w:p w14:paraId="68CC4884" w14:textId="27E53FC0" w:rsidR="000F0A46" w:rsidRPr="002677D3" w:rsidRDefault="000F0A46" w:rsidP="000F0A46">
            <w:pPr>
              <w:jc w:val="center"/>
              <w:rPr>
                <w:rFonts w:ascii="Times New Roman" w:hAnsi="Times New Roman" w:cs="Times New Roman"/>
                <w:lang w:val="uk-UA"/>
              </w:rPr>
            </w:pPr>
            <w:r w:rsidRPr="002677D3">
              <w:rPr>
                <w:rFonts w:ascii="Times New Roman" w:hAnsi="Times New Roman" w:cs="Times New Roman"/>
                <w:lang w:val="uk-UA"/>
              </w:rPr>
              <w:t>2</w:t>
            </w:r>
          </w:p>
        </w:tc>
        <w:tc>
          <w:tcPr>
            <w:tcW w:w="1276" w:type="dxa"/>
          </w:tcPr>
          <w:p w14:paraId="0006DC14" w14:textId="20CB7AA6" w:rsidR="000F0A46" w:rsidRPr="002677D3" w:rsidRDefault="000F0A46" w:rsidP="000F0A46">
            <w:pPr>
              <w:jc w:val="center"/>
              <w:rPr>
                <w:rFonts w:ascii="Times New Roman" w:hAnsi="Times New Roman" w:cs="Times New Roman"/>
                <w:lang w:val="uk-UA"/>
              </w:rPr>
            </w:pPr>
            <w:r w:rsidRPr="002677D3">
              <w:rPr>
                <w:rFonts w:ascii="Times New Roman" w:hAnsi="Times New Roman" w:cs="Times New Roman"/>
                <w:lang w:val="uk-UA"/>
              </w:rPr>
              <w:t>3</w:t>
            </w:r>
          </w:p>
        </w:tc>
        <w:tc>
          <w:tcPr>
            <w:tcW w:w="1418" w:type="dxa"/>
          </w:tcPr>
          <w:p w14:paraId="2235A2DD" w14:textId="392CFA3D" w:rsidR="000F0A46" w:rsidRPr="002677D3" w:rsidRDefault="000F0A46" w:rsidP="000F0A46">
            <w:pPr>
              <w:jc w:val="center"/>
              <w:rPr>
                <w:rFonts w:ascii="Times New Roman" w:hAnsi="Times New Roman" w:cs="Times New Roman"/>
                <w:lang w:val="uk-UA"/>
              </w:rPr>
            </w:pPr>
            <w:r w:rsidRPr="002677D3">
              <w:rPr>
                <w:rFonts w:ascii="Times New Roman" w:hAnsi="Times New Roman" w:cs="Times New Roman"/>
                <w:lang w:val="uk-UA"/>
              </w:rPr>
              <w:t>4</w:t>
            </w:r>
          </w:p>
        </w:tc>
        <w:tc>
          <w:tcPr>
            <w:tcW w:w="1275" w:type="dxa"/>
          </w:tcPr>
          <w:p w14:paraId="7EB5C995" w14:textId="0D88B807" w:rsidR="000F0A46" w:rsidRPr="002677D3" w:rsidRDefault="000F0A46" w:rsidP="000F0A46">
            <w:pPr>
              <w:jc w:val="center"/>
              <w:rPr>
                <w:rFonts w:ascii="Times New Roman" w:hAnsi="Times New Roman" w:cs="Times New Roman"/>
                <w:lang w:val="uk-UA"/>
              </w:rPr>
            </w:pPr>
            <w:r w:rsidRPr="002677D3">
              <w:rPr>
                <w:rFonts w:ascii="Times New Roman" w:hAnsi="Times New Roman" w:cs="Times New Roman"/>
                <w:lang w:val="uk-UA"/>
              </w:rPr>
              <w:t>5</w:t>
            </w:r>
          </w:p>
        </w:tc>
        <w:tc>
          <w:tcPr>
            <w:tcW w:w="2268" w:type="dxa"/>
          </w:tcPr>
          <w:p w14:paraId="1F0343AE" w14:textId="51088B0E" w:rsidR="000F0A46" w:rsidRPr="002677D3" w:rsidRDefault="000F0A46" w:rsidP="000F0A46">
            <w:pPr>
              <w:jc w:val="center"/>
              <w:rPr>
                <w:rFonts w:ascii="Times New Roman" w:hAnsi="Times New Roman" w:cs="Times New Roman"/>
                <w:lang w:val="uk-UA"/>
              </w:rPr>
            </w:pPr>
            <w:r w:rsidRPr="002677D3">
              <w:rPr>
                <w:rFonts w:ascii="Times New Roman" w:hAnsi="Times New Roman" w:cs="Times New Roman"/>
                <w:lang w:val="uk-UA"/>
              </w:rPr>
              <w:t>6</w:t>
            </w:r>
          </w:p>
        </w:tc>
        <w:tc>
          <w:tcPr>
            <w:tcW w:w="1276" w:type="dxa"/>
          </w:tcPr>
          <w:p w14:paraId="5B482913" w14:textId="4FCB7FDC" w:rsidR="000F0A46" w:rsidRPr="002677D3" w:rsidRDefault="000F0A46" w:rsidP="000F0A46">
            <w:pPr>
              <w:jc w:val="center"/>
              <w:rPr>
                <w:rFonts w:ascii="Times New Roman" w:hAnsi="Times New Roman" w:cs="Times New Roman"/>
                <w:lang w:val="uk-UA"/>
              </w:rPr>
            </w:pPr>
            <w:r w:rsidRPr="002677D3">
              <w:rPr>
                <w:rFonts w:ascii="Times New Roman" w:hAnsi="Times New Roman" w:cs="Times New Roman"/>
                <w:lang w:val="uk-UA"/>
              </w:rPr>
              <w:t>7</w:t>
            </w:r>
          </w:p>
        </w:tc>
        <w:tc>
          <w:tcPr>
            <w:tcW w:w="1134" w:type="dxa"/>
          </w:tcPr>
          <w:p w14:paraId="7A5CA6F3" w14:textId="4CF50AB7" w:rsidR="000F0A46" w:rsidRPr="002677D3" w:rsidRDefault="000F0A46" w:rsidP="000F0A46">
            <w:pPr>
              <w:jc w:val="center"/>
              <w:rPr>
                <w:rFonts w:ascii="Times New Roman" w:hAnsi="Times New Roman" w:cs="Times New Roman"/>
                <w:lang w:val="uk-UA"/>
              </w:rPr>
            </w:pPr>
            <w:r w:rsidRPr="002677D3">
              <w:rPr>
                <w:rFonts w:ascii="Times New Roman" w:hAnsi="Times New Roman" w:cs="Times New Roman"/>
                <w:lang w:val="uk-UA"/>
              </w:rPr>
              <w:t>8</w:t>
            </w:r>
          </w:p>
        </w:tc>
        <w:tc>
          <w:tcPr>
            <w:tcW w:w="1134" w:type="dxa"/>
          </w:tcPr>
          <w:p w14:paraId="4F7DAB71" w14:textId="5D3F26F8" w:rsidR="000F0A46" w:rsidRPr="002677D3" w:rsidRDefault="000F0A46" w:rsidP="000F0A46">
            <w:pPr>
              <w:jc w:val="center"/>
              <w:rPr>
                <w:rFonts w:ascii="Times New Roman" w:hAnsi="Times New Roman" w:cs="Times New Roman"/>
                <w:lang w:val="uk-UA"/>
              </w:rPr>
            </w:pPr>
            <w:r w:rsidRPr="002677D3">
              <w:rPr>
                <w:rFonts w:ascii="Times New Roman" w:hAnsi="Times New Roman" w:cs="Times New Roman"/>
                <w:lang w:val="uk-UA"/>
              </w:rPr>
              <w:t>9</w:t>
            </w:r>
          </w:p>
        </w:tc>
        <w:tc>
          <w:tcPr>
            <w:tcW w:w="1419" w:type="dxa"/>
          </w:tcPr>
          <w:p w14:paraId="2326EEEF" w14:textId="190328E7" w:rsidR="000F0A46" w:rsidRPr="002677D3" w:rsidRDefault="000F0A46" w:rsidP="000F0A46">
            <w:pPr>
              <w:jc w:val="center"/>
              <w:rPr>
                <w:rFonts w:ascii="Times New Roman" w:hAnsi="Times New Roman" w:cs="Times New Roman"/>
                <w:lang w:val="uk-UA"/>
              </w:rPr>
            </w:pPr>
            <w:r w:rsidRPr="002677D3">
              <w:rPr>
                <w:rFonts w:ascii="Times New Roman" w:hAnsi="Times New Roman" w:cs="Times New Roman"/>
                <w:lang w:val="uk-UA"/>
              </w:rPr>
              <w:t>10</w:t>
            </w:r>
          </w:p>
        </w:tc>
      </w:tr>
      <w:tr w:rsidR="000F0A46" w:rsidRPr="002677D3" w14:paraId="321EE952" w14:textId="77777777" w:rsidTr="00A61405">
        <w:tc>
          <w:tcPr>
            <w:tcW w:w="14772" w:type="dxa"/>
            <w:gridSpan w:val="11"/>
          </w:tcPr>
          <w:p w14:paraId="31CA1F48" w14:textId="4CDE4470" w:rsidR="000F0A46" w:rsidRPr="002677D3" w:rsidRDefault="000F0A46" w:rsidP="006D32F5">
            <w:pPr>
              <w:jc w:val="center"/>
              <w:rPr>
                <w:rFonts w:ascii="Times New Roman" w:hAnsi="Times New Roman" w:cs="Times New Roman"/>
                <w:i/>
                <w:iCs/>
                <w:lang w:val="uk-UA"/>
              </w:rPr>
            </w:pPr>
            <w:r w:rsidRPr="002677D3">
              <w:rPr>
                <w:rFonts w:ascii="Times New Roman" w:hAnsi="Times New Roman" w:cs="Times New Roman"/>
                <w:i/>
                <w:iCs/>
                <w:lang w:val="uk-UA"/>
              </w:rPr>
              <w:t>Стратегічна ціль “Формування згуртованої держави в соціальному, гуманітарному, економічному, кліматичному, екологічному, безпековому та просторовому вимірах”</w:t>
            </w:r>
          </w:p>
        </w:tc>
      </w:tr>
      <w:tr w:rsidR="000F0A46" w:rsidRPr="002677D3" w14:paraId="52C8EB3A" w14:textId="77777777" w:rsidTr="00A61405">
        <w:trPr>
          <w:trHeight w:val="228"/>
        </w:trPr>
        <w:tc>
          <w:tcPr>
            <w:tcW w:w="14772" w:type="dxa"/>
            <w:gridSpan w:val="11"/>
            <w:vAlign w:val="center"/>
          </w:tcPr>
          <w:p w14:paraId="642DF97C" w14:textId="02896FDA" w:rsidR="000F0A46" w:rsidRPr="002677D3" w:rsidRDefault="000F0A46" w:rsidP="00973831">
            <w:pPr>
              <w:jc w:val="center"/>
              <w:rPr>
                <w:rFonts w:ascii="Times New Roman" w:hAnsi="Times New Roman" w:cs="Times New Roman"/>
                <w:i/>
                <w:iCs/>
                <w:lang w:val="uk-UA"/>
              </w:rPr>
            </w:pPr>
            <w:r w:rsidRPr="002677D3">
              <w:rPr>
                <w:rFonts w:ascii="Times New Roman" w:hAnsi="Times New Roman" w:cs="Times New Roman"/>
                <w:i/>
                <w:iCs/>
                <w:lang w:val="uk-UA"/>
              </w:rPr>
              <w:t>Оперативна ціль 1. Забезпечення інтегрованого розвитку територій з урахуванням інтересів майбутніх поколінь</w:t>
            </w:r>
          </w:p>
        </w:tc>
      </w:tr>
      <w:tr w:rsidR="00973831" w:rsidRPr="002677D3" w14:paraId="38717133" w14:textId="77777777" w:rsidTr="00A61405">
        <w:trPr>
          <w:trHeight w:val="228"/>
        </w:trPr>
        <w:tc>
          <w:tcPr>
            <w:tcW w:w="14772" w:type="dxa"/>
            <w:gridSpan w:val="11"/>
            <w:vAlign w:val="center"/>
          </w:tcPr>
          <w:p w14:paraId="333FFA48" w14:textId="381525F5" w:rsidR="00973831" w:rsidRPr="002677D3" w:rsidRDefault="00973831" w:rsidP="00973831">
            <w:pPr>
              <w:jc w:val="center"/>
              <w:rPr>
                <w:rFonts w:ascii="Times New Roman" w:hAnsi="Times New Roman" w:cs="Times New Roman"/>
                <w:i/>
                <w:iCs/>
              </w:rPr>
            </w:pPr>
            <w:r w:rsidRPr="002677D3">
              <w:rPr>
                <w:rFonts w:ascii="Times New Roman" w:hAnsi="Times New Roman" w:cs="Times New Roman"/>
                <w:i/>
                <w:iCs/>
                <w:lang w:val="uk-UA"/>
              </w:rPr>
              <w:t>Напрям “Стимулювання розвитку територій”</w:t>
            </w:r>
          </w:p>
        </w:tc>
      </w:tr>
      <w:tr w:rsidR="000F0A46" w:rsidRPr="002677D3" w14:paraId="33C97A05" w14:textId="77777777" w:rsidTr="00A61405">
        <w:trPr>
          <w:gridAfter w:val="1"/>
          <w:wAfter w:w="33" w:type="dxa"/>
        </w:trPr>
        <w:tc>
          <w:tcPr>
            <w:tcW w:w="1980" w:type="dxa"/>
            <w:vMerge w:val="restart"/>
          </w:tcPr>
          <w:p w14:paraId="2038465C" w14:textId="1C75056E" w:rsidR="000F0A46" w:rsidRPr="002677D3" w:rsidRDefault="000F0A46">
            <w:pPr>
              <w:rPr>
                <w:rFonts w:ascii="Times New Roman" w:hAnsi="Times New Roman" w:cs="Times New Roman"/>
                <w:lang w:val="uk-UA"/>
              </w:rPr>
            </w:pPr>
            <w:r w:rsidRPr="002677D3">
              <w:rPr>
                <w:rFonts w:ascii="Times New Roman" w:hAnsi="Times New Roman" w:cs="Times New Roman"/>
                <w:lang w:val="uk-UA"/>
              </w:rPr>
              <w:t xml:space="preserve">1. Здійснення першочергових заходів щодо безпеки життєдіяльності, відновлення та стимулювання економічної активності в територіальних громадах, </w:t>
            </w:r>
            <w:r w:rsidRPr="002677D3">
              <w:rPr>
                <w:rFonts w:ascii="Times New Roman" w:hAnsi="Times New Roman" w:cs="Times New Roman"/>
                <w:lang w:val="uk-UA"/>
              </w:rPr>
              <w:lastRenderedPageBreak/>
              <w:t>віднесених до територій відновлення</w:t>
            </w:r>
          </w:p>
        </w:tc>
        <w:tc>
          <w:tcPr>
            <w:tcW w:w="1559" w:type="dxa"/>
          </w:tcPr>
          <w:p w14:paraId="29EFFA7C" w14:textId="09A5B6B2" w:rsidR="000F0A46" w:rsidRPr="002677D3" w:rsidRDefault="000F0A46" w:rsidP="00206426">
            <w:pPr>
              <w:ind w:right="-112"/>
              <w:rPr>
                <w:rFonts w:ascii="Times New Roman" w:hAnsi="Times New Roman" w:cs="Times New Roman"/>
                <w:sz w:val="24"/>
                <w:szCs w:val="24"/>
                <w:lang w:val="uk-UA"/>
              </w:rPr>
            </w:pPr>
            <w:r w:rsidRPr="002677D3">
              <w:rPr>
                <w:rFonts w:ascii="Times New Roman" w:eastAsia="Times New Roman" w:hAnsi="Times New Roman" w:cs="Times New Roman"/>
                <w:sz w:val="24"/>
                <w:szCs w:val="24"/>
                <w:lang w:val="uk-UA" w:eastAsia="uk-UA"/>
              </w:rPr>
              <w:lastRenderedPageBreak/>
              <w:t>1</w:t>
            </w:r>
            <w:r w:rsidRPr="002677D3">
              <w:rPr>
                <w:rFonts w:ascii="Times New Roman" w:eastAsia="Times New Roman" w:hAnsi="Times New Roman" w:cs="Times New Roman"/>
                <w:lang w:val="uk-UA" w:eastAsia="uk-UA"/>
              </w:rPr>
              <w:t>)</w:t>
            </w:r>
            <w:r w:rsidR="003A077D" w:rsidRPr="002677D3">
              <w:rPr>
                <w:rFonts w:ascii="Times New Roman" w:eastAsia="Times New Roman" w:hAnsi="Times New Roman" w:cs="Times New Roman"/>
                <w:lang w:val="uk-UA" w:eastAsia="uk-UA"/>
              </w:rPr>
              <w:t xml:space="preserve"> </w:t>
            </w:r>
            <w:r w:rsidRPr="002677D3">
              <w:rPr>
                <w:rFonts w:ascii="Times New Roman" w:eastAsia="Times New Roman" w:hAnsi="Times New Roman" w:cs="Times New Roman"/>
                <w:lang w:val="uk-UA" w:eastAsia="uk-UA"/>
              </w:rPr>
              <w:t>розроблення комплексних планів просторового розвитку територій територіальних громад</w:t>
            </w:r>
          </w:p>
        </w:tc>
        <w:tc>
          <w:tcPr>
            <w:tcW w:w="1276" w:type="dxa"/>
          </w:tcPr>
          <w:p w14:paraId="76693053" w14:textId="37BC71E7" w:rsidR="000F0A46" w:rsidRPr="002677D3" w:rsidRDefault="000F0A46">
            <w:pPr>
              <w:rPr>
                <w:rFonts w:ascii="Times New Roman" w:hAnsi="Times New Roman" w:cs="Times New Roman"/>
                <w:lang w:val="uk-UA"/>
              </w:rPr>
            </w:pPr>
            <w:r w:rsidRPr="002677D3">
              <w:rPr>
                <w:rFonts w:ascii="Times New Roman" w:eastAsia="Times New Roman" w:hAnsi="Times New Roman" w:cs="Times New Roman"/>
                <w:spacing w:val="-4"/>
                <w:lang w:val="uk-UA" w:eastAsia="uk-UA"/>
              </w:rPr>
              <w:t>2025</w:t>
            </w:r>
            <w:r w:rsidR="00140FBA" w:rsidRPr="002677D3">
              <w:rPr>
                <w:rFonts w:ascii="Times New Roman" w:eastAsia="Times New Roman" w:hAnsi="Times New Roman" w:cs="Times New Roman"/>
                <w:spacing w:val="-4"/>
                <w:lang w:val="uk-UA" w:eastAsia="uk-UA"/>
              </w:rPr>
              <w:t xml:space="preserve"> – </w:t>
            </w:r>
            <w:r w:rsidRPr="002677D3">
              <w:rPr>
                <w:rFonts w:ascii="Times New Roman" w:eastAsia="Times New Roman" w:hAnsi="Times New Roman" w:cs="Times New Roman"/>
                <w:spacing w:val="-4"/>
                <w:lang w:val="uk-UA" w:eastAsia="uk-UA"/>
              </w:rPr>
              <w:t>2027 роки</w:t>
            </w:r>
          </w:p>
        </w:tc>
        <w:tc>
          <w:tcPr>
            <w:tcW w:w="1418" w:type="dxa"/>
          </w:tcPr>
          <w:p w14:paraId="3C6FD2B8" w14:textId="05F00BEC" w:rsidR="000F0A46" w:rsidRPr="002677D3" w:rsidRDefault="000F0A46" w:rsidP="00D95E10">
            <w:pPr>
              <w:ind w:right="-108"/>
              <w:rPr>
                <w:rFonts w:ascii="Times New Roman" w:hAnsi="Times New Roman" w:cs="Times New Roman"/>
                <w:lang w:val="uk-UA"/>
              </w:rPr>
            </w:pPr>
            <w:r w:rsidRPr="002677D3">
              <w:rPr>
                <w:rFonts w:ascii="Times New Roman" w:eastAsia="Times New Roman" w:hAnsi="Times New Roman" w:cs="Times New Roman"/>
                <w:lang w:val="uk-UA" w:eastAsia="uk-UA"/>
              </w:rPr>
              <w:t>розроблено проекти комплексних планів не менш як у</w:t>
            </w:r>
            <w:r w:rsidRPr="002677D3">
              <w:rPr>
                <w:rFonts w:ascii="Times New Roman" w:eastAsia="Times New Roman" w:hAnsi="Times New Roman" w:cs="Times New Roman"/>
                <w:lang w:eastAsia="uk-UA"/>
              </w:rPr>
              <w:t xml:space="preserve"> </w:t>
            </w:r>
            <w:r w:rsidRPr="002677D3">
              <w:rPr>
                <w:rFonts w:ascii="Times New Roman" w:eastAsia="Times New Roman" w:hAnsi="Times New Roman" w:cs="Times New Roman"/>
                <w:lang w:val="uk-UA" w:eastAsia="uk-UA"/>
              </w:rPr>
              <w:t>50 територіальних громадах</w:t>
            </w:r>
          </w:p>
        </w:tc>
        <w:tc>
          <w:tcPr>
            <w:tcW w:w="1275" w:type="dxa"/>
          </w:tcPr>
          <w:p w14:paraId="28F3AC58" w14:textId="42AF99DF" w:rsidR="000F0A46" w:rsidRPr="000E559C" w:rsidRDefault="00DE5CC4" w:rsidP="00E25B8B">
            <w:pPr>
              <w:jc w:val="center"/>
              <w:rPr>
                <w:rFonts w:ascii="Times New Roman" w:hAnsi="Times New Roman" w:cs="Times New Roman"/>
                <w:highlight w:val="yellow"/>
                <w:lang w:val="uk-UA"/>
              </w:rPr>
            </w:pPr>
            <w:r>
              <w:rPr>
                <w:rFonts w:ascii="Times New Roman" w:hAnsi="Times New Roman" w:cs="Times New Roman"/>
                <w:lang w:val="uk-UA"/>
              </w:rPr>
              <w:t>р</w:t>
            </w:r>
            <w:r w:rsidR="00E25B8B" w:rsidRPr="00E473D3">
              <w:rPr>
                <w:rFonts w:ascii="Times New Roman" w:hAnsi="Times New Roman" w:cs="Times New Roman"/>
                <w:lang w:val="uk-UA"/>
              </w:rPr>
              <w:t>озпочато</w:t>
            </w:r>
            <w:r>
              <w:rPr>
                <w:rFonts w:ascii="Times New Roman" w:hAnsi="Times New Roman" w:cs="Times New Roman"/>
                <w:lang w:val="uk-UA"/>
              </w:rPr>
              <w:t xml:space="preserve"> здійснення</w:t>
            </w:r>
          </w:p>
        </w:tc>
        <w:tc>
          <w:tcPr>
            <w:tcW w:w="2268" w:type="dxa"/>
          </w:tcPr>
          <w:p w14:paraId="27277B18" w14:textId="28C77EDA" w:rsidR="000F0A46" w:rsidRPr="00E473D3" w:rsidRDefault="00E473D3" w:rsidP="00E473D3">
            <w:pPr>
              <w:pStyle w:val="Default"/>
              <w:rPr>
                <w:highlight w:val="yellow"/>
                <w:lang w:val="uk-UA"/>
              </w:rPr>
            </w:pPr>
            <w:r w:rsidRPr="00E473D3">
              <w:rPr>
                <w:sz w:val="22"/>
                <w:szCs w:val="22"/>
                <w:lang w:val="uk-UA"/>
              </w:rPr>
              <w:t xml:space="preserve">Станом на 31.12.2025 комплексні плани просторового розвитку територій територіальних громад області не розроблено, органами місцевого самоврядування проводиться робота щодо розроблення </w:t>
            </w:r>
            <w:r w:rsidRPr="00E473D3">
              <w:rPr>
                <w:sz w:val="22"/>
                <w:szCs w:val="22"/>
                <w:lang w:val="uk-UA"/>
              </w:rPr>
              <w:lastRenderedPageBreak/>
              <w:t>комплексних планів (на законодавчому рівні передбачено перенесення терміну для розроблення комплексних планів просторового розвитку територій територіальних громад до 2028 року)</w:t>
            </w:r>
          </w:p>
        </w:tc>
        <w:tc>
          <w:tcPr>
            <w:tcW w:w="1276" w:type="dxa"/>
          </w:tcPr>
          <w:p w14:paraId="30AA1A5E" w14:textId="5FDF5890" w:rsidR="000F0A46" w:rsidRPr="002677D3" w:rsidRDefault="00E25B8B" w:rsidP="00E25B8B">
            <w:pPr>
              <w:jc w:val="center"/>
              <w:rPr>
                <w:rFonts w:ascii="Times New Roman" w:hAnsi="Times New Roman" w:cs="Times New Roman"/>
                <w:lang w:val="uk-UA"/>
              </w:rPr>
            </w:pPr>
            <w:r w:rsidRPr="002677D3">
              <w:rPr>
                <w:rFonts w:ascii="Times New Roman" w:hAnsi="Times New Roman" w:cs="Times New Roman"/>
                <w:lang w:val="uk-UA"/>
              </w:rPr>
              <w:lastRenderedPageBreak/>
              <w:t>0</w:t>
            </w:r>
          </w:p>
        </w:tc>
        <w:tc>
          <w:tcPr>
            <w:tcW w:w="1134" w:type="dxa"/>
          </w:tcPr>
          <w:p w14:paraId="08C2490A" w14:textId="16557D3B" w:rsidR="000F0A46" w:rsidRPr="002677D3" w:rsidRDefault="00E25B8B" w:rsidP="00E25B8B">
            <w:pPr>
              <w:jc w:val="center"/>
              <w:rPr>
                <w:rFonts w:ascii="Times New Roman" w:hAnsi="Times New Roman" w:cs="Times New Roman"/>
                <w:lang w:val="uk-UA"/>
              </w:rPr>
            </w:pPr>
            <w:r w:rsidRPr="002677D3">
              <w:rPr>
                <w:rFonts w:ascii="Times New Roman" w:hAnsi="Times New Roman" w:cs="Times New Roman"/>
                <w:lang w:val="uk-UA"/>
              </w:rPr>
              <w:t>0</w:t>
            </w:r>
          </w:p>
        </w:tc>
        <w:tc>
          <w:tcPr>
            <w:tcW w:w="1134" w:type="dxa"/>
          </w:tcPr>
          <w:p w14:paraId="2078C3A6" w14:textId="68B21001" w:rsidR="000F0A46" w:rsidRPr="002677D3" w:rsidRDefault="00E25B8B" w:rsidP="00E25B8B">
            <w:pPr>
              <w:jc w:val="center"/>
              <w:rPr>
                <w:rFonts w:ascii="Times New Roman" w:hAnsi="Times New Roman" w:cs="Times New Roman"/>
                <w:lang w:val="uk-UA"/>
              </w:rPr>
            </w:pPr>
            <w:r w:rsidRPr="002677D3">
              <w:rPr>
                <w:rFonts w:ascii="Times New Roman" w:hAnsi="Times New Roman" w:cs="Times New Roman"/>
                <w:lang w:val="uk-UA"/>
              </w:rPr>
              <w:t>0</w:t>
            </w:r>
          </w:p>
        </w:tc>
        <w:tc>
          <w:tcPr>
            <w:tcW w:w="1419" w:type="dxa"/>
          </w:tcPr>
          <w:p w14:paraId="53F687ED" w14:textId="73EE21AC" w:rsidR="000F0A46" w:rsidRPr="002677D3" w:rsidRDefault="002917E9" w:rsidP="002917E9">
            <w:pPr>
              <w:ind w:right="-113"/>
              <w:jc w:val="center"/>
              <w:rPr>
                <w:rFonts w:ascii="Times New Roman" w:hAnsi="Times New Roman" w:cs="Times New Roman"/>
                <w:lang w:val="uk-UA"/>
              </w:rPr>
            </w:pPr>
            <w:r w:rsidRPr="002677D3">
              <w:rPr>
                <w:rFonts w:ascii="Times New Roman" w:hAnsi="Times New Roman" w:cs="Times New Roman"/>
                <w:lang w:val="uk-UA"/>
              </w:rPr>
              <w:t xml:space="preserve">Відсутнє фінансування </w:t>
            </w:r>
          </w:p>
        </w:tc>
      </w:tr>
      <w:tr w:rsidR="0023082D" w:rsidRPr="002677D3" w14:paraId="791BE3EB" w14:textId="77777777" w:rsidTr="00A61405">
        <w:trPr>
          <w:gridAfter w:val="1"/>
          <w:wAfter w:w="33" w:type="dxa"/>
        </w:trPr>
        <w:tc>
          <w:tcPr>
            <w:tcW w:w="1980" w:type="dxa"/>
            <w:vMerge/>
          </w:tcPr>
          <w:p w14:paraId="3EE6B3E1" w14:textId="77777777" w:rsidR="0023082D" w:rsidRPr="002677D3" w:rsidRDefault="0023082D" w:rsidP="0023082D">
            <w:pPr>
              <w:rPr>
                <w:rFonts w:ascii="Times New Roman" w:hAnsi="Times New Roman" w:cs="Times New Roman"/>
                <w:sz w:val="24"/>
                <w:szCs w:val="24"/>
                <w:lang w:val="uk-UA"/>
              </w:rPr>
            </w:pPr>
          </w:p>
        </w:tc>
        <w:tc>
          <w:tcPr>
            <w:tcW w:w="1559" w:type="dxa"/>
          </w:tcPr>
          <w:p w14:paraId="338FA0B5" w14:textId="3891A1DF" w:rsidR="0023082D" w:rsidRPr="002677D3" w:rsidRDefault="0023082D" w:rsidP="0023082D">
            <w:pPr>
              <w:ind w:right="-112"/>
              <w:rPr>
                <w:rFonts w:ascii="Times New Roman" w:hAnsi="Times New Roman" w:cs="Times New Roman"/>
                <w:lang w:val="uk-UA"/>
              </w:rPr>
            </w:pPr>
            <w:r w:rsidRPr="002677D3">
              <w:rPr>
                <w:rFonts w:ascii="Times New Roman" w:eastAsia="Times New Roman" w:hAnsi="Times New Roman" w:cs="Times New Roman"/>
                <w:lang w:val="uk-UA" w:eastAsia="uk-UA"/>
              </w:rPr>
              <w:t>2) проведення обстеження та очищення територій, земель лісогосподарського</w:t>
            </w:r>
            <w:r w:rsidRPr="002677D3">
              <w:rPr>
                <w:rFonts w:ascii="Times New Roman" w:eastAsia="Times New Roman" w:hAnsi="Times New Roman" w:cs="Times New Roman"/>
                <w:lang w:eastAsia="uk-UA"/>
              </w:rPr>
              <w:t xml:space="preserve"> </w:t>
            </w:r>
            <w:r w:rsidRPr="002677D3">
              <w:rPr>
                <w:rFonts w:ascii="Times New Roman" w:eastAsia="Times New Roman" w:hAnsi="Times New Roman" w:cs="Times New Roman"/>
                <w:lang w:val="uk-UA" w:eastAsia="uk-UA"/>
              </w:rPr>
              <w:t>призначення, цінних природних територій, зокрема територій та об’єктів природно-заповідного фонду, водних об’єктів, земель водного фонду, а</w:t>
            </w:r>
            <w:r w:rsidRPr="002677D3">
              <w:rPr>
                <w:rFonts w:ascii="Times New Roman" w:eastAsia="Times New Roman" w:hAnsi="Times New Roman" w:cs="Times New Roman"/>
                <w:lang w:eastAsia="uk-UA"/>
              </w:rPr>
              <w:t xml:space="preserve"> </w:t>
            </w:r>
            <w:r w:rsidRPr="002677D3">
              <w:rPr>
                <w:rFonts w:ascii="Times New Roman" w:eastAsia="Times New Roman" w:hAnsi="Times New Roman" w:cs="Times New Roman"/>
                <w:lang w:val="uk-UA" w:eastAsia="uk-UA"/>
              </w:rPr>
              <w:t>також об’єктів виробничого призначення, від вибухонебезпечних предметів</w:t>
            </w:r>
          </w:p>
        </w:tc>
        <w:tc>
          <w:tcPr>
            <w:tcW w:w="1276" w:type="dxa"/>
          </w:tcPr>
          <w:p w14:paraId="2815195F" w14:textId="64EE4C82" w:rsidR="0023082D" w:rsidRPr="002677D3" w:rsidRDefault="0023082D" w:rsidP="0023082D">
            <w:pPr>
              <w:rPr>
                <w:rFonts w:ascii="Times New Roman" w:hAnsi="Times New Roman" w:cs="Times New Roman"/>
                <w:lang w:val="uk-UA"/>
              </w:rPr>
            </w:pPr>
            <w:r w:rsidRPr="002677D3">
              <w:rPr>
                <w:rFonts w:ascii="Times New Roman" w:eastAsia="Times New Roman" w:hAnsi="Times New Roman" w:cs="Times New Roman"/>
                <w:spacing w:val="-4"/>
                <w:lang w:val="uk-UA" w:eastAsia="uk-UA"/>
              </w:rPr>
              <w:t>2025 – 2027 роки</w:t>
            </w:r>
          </w:p>
        </w:tc>
        <w:tc>
          <w:tcPr>
            <w:tcW w:w="1418" w:type="dxa"/>
          </w:tcPr>
          <w:p w14:paraId="4C7B0E47" w14:textId="664B79BC" w:rsidR="0023082D" w:rsidRPr="002677D3" w:rsidRDefault="0023082D" w:rsidP="0023082D">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проведено первинне нетехнічне обстеження та здійснено заходи з очищення територій та водних об’єктів (крім територій та водних об’єктів, на яких ведуться бойові дії, та в 20-кілометровій зоні від лінії бойового зіткнення)</w:t>
            </w:r>
          </w:p>
        </w:tc>
        <w:tc>
          <w:tcPr>
            <w:tcW w:w="1275" w:type="dxa"/>
          </w:tcPr>
          <w:p w14:paraId="27DF9F8C" w14:textId="77FAC314" w:rsidR="0023082D" w:rsidRPr="002677D3" w:rsidRDefault="0023082D" w:rsidP="00944114">
            <w:pPr>
              <w:jc w:val="center"/>
              <w:rPr>
                <w:rFonts w:ascii="Times New Roman" w:hAnsi="Times New Roman" w:cs="Times New Roman"/>
                <w:sz w:val="24"/>
                <w:szCs w:val="24"/>
                <w:lang w:val="uk-UA"/>
              </w:rPr>
            </w:pPr>
            <w:r w:rsidRPr="002677D3">
              <w:rPr>
                <w:rFonts w:ascii="Times New Roman" w:hAnsi="Times New Roman" w:cs="Times New Roman"/>
                <w:lang w:val="uk-UA"/>
              </w:rPr>
              <w:t>здійснюється постійно</w:t>
            </w:r>
          </w:p>
        </w:tc>
        <w:tc>
          <w:tcPr>
            <w:tcW w:w="2268" w:type="dxa"/>
          </w:tcPr>
          <w:p w14:paraId="48F88AF6" w14:textId="4B988B21" w:rsidR="0023082D" w:rsidRPr="002677D3" w:rsidRDefault="0023082D" w:rsidP="00412653">
            <w:pPr>
              <w:rPr>
                <w:rFonts w:ascii="Times New Roman" w:hAnsi="Times New Roman" w:cs="Times New Roman"/>
                <w:sz w:val="24"/>
                <w:szCs w:val="24"/>
                <w:lang w:val="uk-UA"/>
              </w:rPr>
            </w:pPr>
            <w:r w:rsidRPr="002677D3">
              <w:rPr>
                <w:rFonts w:ascii="Times New Roman" w:hAnsi="Times New Roman" w:cs="Times New Roman"/>
                <w:lang w:val="uk-UA"/>
              </w:rPr>
              <w:t>За даними Центру протимінної діяльності, відображеними на інформаційному ресурсі IMSMA</w:t>
            </w:r>
            <w:r w:rsidR="000E17A3">
              <w:rPr>
                <w:rFonts w:ascii="Times New Roman" w:hAnsi="Times New Roman" w:cs="Times New Roman"/>
                <w:lang w:val="uk-UA"/>
              </w:rPr>
              <w:t>,</w:t>
            </w:r>
            <w:r w:rsidRPr="002677D3">
              <w:rPr>
                <w:rFonts w:ascii="Times New Roman" w:hAnsi="Times New Roman" w:cs="Times New Roman"/>
                <w:lang w:val="uk-UA"/>
              </w:rPr>
              <w:t xml:space="preserve"> проведено НТО</w:t>
            </w:r>
            <w:r w:rsidR="00412653" w:rsidRPr="002677D3">
              <w:rPr>
                <w:rFonts w:ascii="Times New Roman" w:hAnsi="Times New Roman" w:cs="Times New Roman"/>
                <w:lang w:val="uk-UA"/>
              </w:rPr>
              <w:t xml:space="preserve"> </w:t>
            </w:r>
            <w:r w:rsidRPr="002677D3">
              <w:rPr>
                <w:rFonts w:ascii="Times New Roman" w:hAnsi="Times New Roman" w:cs="Times New Roman"/>
                <w:lang w:val="uk-UA"/>
              </w:rPr>
              <w:t>609</w:t>
            </w:r>
            <w:r w:rsidR="009D043E">
              <w:rPr>
                <w:rFonts w:ascii="Times New Roman" w:hAnsi="Times New Roman" w:cs="Times New Roman"/>
                <w:lang w:val="uk-UA"/>
              </w:rPr>
              <w:t> </w:t>
            </w:r>
            <w:r w:rsidRPr="002677D3">
              <w:rPr>
                <w:rFonts w:ascii="Times New Roman" w:hAnsi="Times New Roman" w:cs="Times New Roman"/>
                <w:lang w:val="uk-UA"/>
              </w:rPr>
              <w:t>тис. 24 га територій області, фактично розміновано (очищено)-35 тис</w:t>
            </w:r>
            <w:r w:rsidR="000E17A3">
              <w:rPr>
                <w:rFonts w:ascii="Times New Roman" w:hAnsi="Times New Roman" w:cs="Times New Roman"/>
                <w:lang w:val="uk-UA"/>
              </w:rPr>
              <w:t>.</w:t>
            </w:r>
            <w:r w:rsidR="00412653" w:rsidRPr="002677D3">
              <w:rPr>
                <w:rFonts w:ascii="Times New Roman" w:hAnsi="Times New Roman" w:cs="Times New Roman"/>
                <w:lang w:val="uk-UA"/>
              </w:rPr>
              <w:t xml:space="preserve"> </w:t>
            </w:r>
            <w:r w:rsidRPr="002677D3">
              <w:rPr>
                <w:rFonts w:ascii="Times New Roman" w:hAnsi="Times New Roman" w:cs="Times New Roman"/>
                <w:lang w:val="uk-UA"/>
              </w:rPr>
              <w:t>га</w:t>
            </w:r>
            <w:r w:rsidR="000E17A3">
              <w:rPr>
                <w:rFonts w:ascii="Times New Roman" w:hAnsi="Times New Roman" w:cs="Times New Roman"/>
                <w:lang w:val="uk-UA"/>
              </w:rPr>
              <w:t>.</w:t>
            </w:r>
            <w:r w:rsidR="00412653" w:rsidRPr="002677D3">
              <w:rPr>
                <w:rFonts w:ascii="Times New Roman" w:hAnsi="Times New Roman" w:cs="Times New Roman"/>
                <w:lang w:val="uk-UA"/>
              </w:rPr>
              <w:t xml:space="preserve"> </w:t>
            </w:r>
            <w:r w:rsidRPr="002677D3">
              <w:rPr>
                <w:rFonts w:ascii="Times New Roman" w:hAnsi="Times New Roman" w:cs="Times New Roman"/>
                <w:lang w:val="uk-UA"/>
              </w:rPr>
              <w:t>В рамках оперативного розмінування підрозділами ДССТ та ДСНС України у 2025 році обстежено та розміновано 10 га акваторій, 72 га лісових масивів, 36 об’єктів критичної інфраст</w:t>
            </w:r>
            <w:r w:rsidR="00412653" w:rsidRPr="002677D3">
              <w:rPr>
                <w:rFonts w:ascii="Times New Roman" w:hAnsi="Times New Roman" w:cs="Times New Roman"/>
                <w:lang w:val="uk-UA"/>
              </w:rPr>
              <w:t>р</w:t>
            </w:r>
            <w:r w:rsidRPr="002677D3">
              <w:rPr>
                <w:rFonts w:ascii="Times New Roman" w:hAnsi="Times New Roman" w:cs="Times New Roman"/>
                <w:lang w:val="uk-UA"/>
              </w:rPr>
              <w:t>уктури</w:t>
            </w:r>
          </w:p>
        </w:tc>
        <w:tc>
          <w:tcPr>
            <w:tcW w:w="1276" w:type="dxa"/>
          </w:tcPr>
          <w:p w14:paraId="01F7D5B0" w14:textId="1D636D98" w:rsidR="0023082D" w:rsidRPr="002677D3" w:rsidRDefault="0023082D" w:rsidP="000324A7">
            <w:pPr>
              <w:jc w:val="center"/>
              <w:rPr>
                <w:rFonts w:ascii="Times New Roman" w:hAnsi="Times New Roman" w:cs="Times New Roman"/>
                <w:sz w:val="24"/>
                <w:szCs w:val="24"/>
                <w:lang w:val="uk-UA"/>
              </w:rPr>
            </w:pPr>
            <w:r w:rsidRPr="002677D3">
              <w:rPr>
                <w:rFonts w:ascii="Times New Roman" w:hAnsi="Times New Roman" w:cs="Times New Roman"/>
                <w:lang w:val="uk-UA"/>
              </w:rPr>
              <w:t>-</w:t>
            </w:r>
          </w:p>
        </w:tc>
        <w:tc>
          <w:tcPr>
            <w:tcW w:w="1134" w:type="dxa"/>
          </w:tcPr>
          <w:p w14:paraId="1BCD7E02" w14:textId="0A702AED" w:rsidR="0023082D" w:rsidRPr="002677D3" w:rsidRDefault="0023082D" w:rsidP="000324A7">
            <w:pPr>
              <w:jc w:val="center"/>
              <w:rPr>
                <w:rFonts w:ascii="Times New Roman" w:hAnsi="Times New Roman" w:cs="Times New Roman"/>
                <w:sz w:val="24"/>
                <w:szCs w:val="24"/>
                <w:lang w:val="uk-UA"/>
              </w:rPr>
            </w:pPr>
            <w:r w:rsidRPr="002677D3">
              <w:rPr>
                <w:rFonts w:ascii="Times New Roman" w:hAnsi="Times New Roman" w:cs="Times New Roman"/>
                <w:lang w:val="uk-UA"/>
              </w:rPr>
              <w:t>-</w:t>
            </w:r>
          </w:p>
        </w:tc>
        <w:tc>
          <w:tcPr>
            <w:tcW w:w="1134" w:type="dxa"/>
          </w:tcPr>
          <w:p w14:paraId="3567C7A1" w14:textId="0C2B7D40" w:rsidR="0023082D" w:rsidRPr="002677D3" w:rsidRDefault="0023082D" w:rsidP="000324A7">
            <w:pPr>
              <w:jc w:val="center"/>
              <w:rPr>
                <w:rFonts w:ascii="Times New Roman" w:hAnsi="Times New Roman" w:cs="Times New Roman"/>
                <w:sz w:val="24"/>
                <w:szCs w:val="24"/>
                <w:lang w:val="uk-UA"/>
              </w:rPr>
            </w:pPr>
            <w:r w:rsidRPr="002677D3">
              <w:rPr>
                <w:rFonts w:ascii="Times New Roman" w:hAnsi="Times New Roman" w:cs="Times New Roman"/>
                <w:lang w:val="uk-UA"/>
              </w:rPr>
              <w:t>-</w:t>
            </w:r>
          </w:p>
        </w:tc>
        <w:tc>
          <w:tcPr>
            <w:tcW w:w="1419" w:type="dxa"/>
          </w:tcPr>
          <w:p w14:paraId="69623F1B" w14:textId="7B70A7BC" w:rsidR="0023082D" w:rsidRPr="002677D3" w:rsidRDefault="0023082D" w:rsidP="000324A7">
            <w:pPr>
              <w:jc w:val="center"/>
              <w:rPr>
                <w:rFonts w:ascii="Times New Roman" w:hAnsi="Times New Roman" w:cs="Times New Roman"/>
                <w:sz w:val="24"/>
                <w:szCs w:val="24"/>
                <w:lang w:val="uk-UA"/>
              </w:rPr>
            </w:pPr>
            <w:r w:rsidRPr="002677D3">
              <w:rPr>
                <w:rFonts w:ascii="Times New Roman" w:hAnsi="Times New Roman" w:cs="Times New Roman"/>
                <w:lang w:val="uk-UA"/>
              </w:rPr>
              <w:t>-</w:t>
            </w:r>
          </w:p>
        </w:tc>
      </w:tr>
      <w:tr w:rsidR="00AF4A1E" w:rsidRPr="002677D3" w14:paraId="63DD92D2" w14:textId="77777777" w:rsidTr="00A61405">
        <w:trPr>
          <w:gridAfter w:val="1"/>
          <w:wAfter w:w="33" w:type="dxa"/>
        </w:trPr>
        <w:tc>
          <w:tcPr>
            <w:tcW w:w="1980" w:type="dxa"/>
            <w:vMerge w:val="restart"/>
          </w:tcPr>
          <w:p w14:paraId="4E06FDDB" w14:textId="10BCC0BD" w:rsidR="00AF4A1E" w:rsidRPr="002677D3" w:rsidRDefault="00AF4A1E" w:rsidP="003A5500">
            <w:pPr>
              <w:ind w:right="-113"/>
              <w:rPr>
                <w:rFonts w:ascii="Times New Roman" w:hAnsi="Times New Roman" w:cs="Times New Roman"/>
                <w:sz w:val="24"/>
                <w:szCs w:val="24"/>
                <w:lang w:val="uk-UA"/>
              </w:rPr>
            </w:pPr>
            <w:r w:rsidRPr="002677D3">
              <w:rPr>
                <w:rFonts w:ascii="Times New Roman" w:eastAsia="Times New Roman" w:hAnsi="Times New Roman" w:cs="Times New Roman"/>
                <w:sz w:val="24"/>
                <w:szCs w:val="24"/>
                <w:lang w:val="uk-UA" w:eastAsia="uk-UA"/>
              </w:rPr>
              <w:lastRenderedPageBreak/>
              <w:t>4</w:t>
            </w:r>
            <w:r w:rsidRPr="002677D3">
              <w:rPr>
                <w:rFonts w:ascii="Times New Roman" w:eastAsia="Times New Roman" w:hAnsi="Times New Roman" w:cs="Times New Roman"/>
                <w:lang w:val="uk-UA" w:eastAsia="uk-UA"/>
              </w:rPr>
              <w:t>. Забезпечення доступу жителів сільської місцевості до соціальних та адміністративних послуг, зокрема в адміністративних центрах територіальних громад та районів</w:t>
            </w:r>
          </w:p>
        </w:tc>
        <w:tc>
          <w:tcPr>
            <w:tcW w:w="1559" w:type="dxa"/>
          </w:tcPr>
          <w:p w14:paraId="7D4588EE" w14:textId="6337ABFC" w:rsidR="00AF4A1E" w:rsidRPr="002677D3" w:rsidRDefault="00AF4A1E" w:rsidP="00ED3945">
            <w:pPr>
              <w:ind w:left="-103" w:right="-112"/>
              <w:rPr>
                <w:rFonts w:ascii="Times New Roman" w:hAnsi="Times New Roman" w:cs="Times New Roman"/>
                <w:sz w:val="24"/>
                <w:szCs w:val="24"/>
                <w:lang w:val="uk-UA"/>
              </w:rPr>
            </w:pPr>
            <w:r w:rsidRPr="002677D3">
              <w:rPr>
                <w:rFonts w:ascii="Times New Roman" w:hAnsi="Times New Roman" w:cs="Times New Roman"/>
                <w:sz w:val="24"/>
                <w:szCs w:val="24"/>
                <w:lang w:val="uk-UA"/>
              </w:rPr>
              <w:t>1</w:t>
            </w:r>
            <w:r w:rsidRPr="002677D3">
              <w:rPr>
                <w:rFonts w:ascii="Times New Roman" w:hAnsi="Times New Roman" w:cs="Times New Roman"/>
                <w:lang w:val="uk-UA"/>
              </w:rPr>
              <w:t xml:space="preserve">) створення та модернізація центрів надання адміністративних послуг, їх територіальних підрозділів та віддалених робочих місць адміністраторів з урахуванням умов </w:t>
            </w:r>
            <w:proofErr w:type="spellStart"/>
            <w:r w:rsidRPr="002677D3">
              <w:rPr>
                <w:rFonts w:ascii="Times New Roman" w:hAnsi="Times New Roman" w:cs="Times New Roman"/>
                <w:lang w:val="uk-UA"/>
              </w:rPr>
              <w:t>безбар’єрного</w:t>
            </w:r>
            <w:proofErr w:type="spellEnd"/>
            <w:r w:rsidRPr="002677D3">
              <w:rPr>
                <w:rFonts w:ascii="Times New Roman" w:hAnsi="Times New Roman" w:cs="Times New Roman"/>
                <w:lang w:val="uk-UA"/>
              </w:rPr>
              <w:t xml:space="preserve"> обслуговування та забезпечення надання адміністративних послуг суб’єктам звернення із застосуванням сервісів “Мобільний адміністратор” та “Мобільний центр” для виїзного та</w:t>
            </w:r>
            <w:r w:rsidRPr="002677D3">
              <w:rPr>
                <w:rFonts w:ascii="Times New Roman" w:hAnsi="Times New Roman" w:cs="Times New Roman"/>
                <w:sz w:val="24"/>
                <w:szCs w:val="24"/>
                <w:lang w:val="uk-UA"/>
              </w:rPr>
              <w:t xml:space="preserve"> </w:t>
            </w:r>
            <w:r w:rsidRPr="002677D3">
              <w:rPr>
                <w:rFonts w:ascii="Times New Roman" w:hAnsi="Times New Roman" w:cs="Times New Roman"/>
                <w:lang w:val="uk-UA"/>
              </w:rPr>
              <w:t>інклюзивного обслуговування жителів сільської місцевості</w:t>
            </w:r>
          </w:p>
        </w:tc>
        <w:tc>
          <w:tcPr>
            <w:tcW w:w="1276" w:type="dxa"/>
          </w:tcPr>
          <w:p w14:paraId="6FA31283" w14:textId="783AC745" w:rsidR="00AF4A1E" w:rsidRPr="002677D3" w:rsidRDefault="00AF4A1E" w:rsidP="00AF4A1E">
            <w:pPr>
              <w:rPr>
                <w:rFonts w:ascii="Times New Roman" w:hAnsi="Times New Roman" w:cs="Times New Roman"/>
                <w:lang w:val="uk-UA"/>
              </w:rPr>
            </w:pPr>
            <w:r w:rsidRPr="002677D3">
              <w:rPr>
                <w:rFonts w:ascii="Times New Roman" w:eastAsia="Times New Roman" w:hAnsi="Times New Roman" w:cs="Times New Roman"/>
                <w:spacing w:val="-4"/>
                <w:lang w:val="uk-UA" w:eastAsia="uk-UA"/>
              </w:rPr>
              <w:t>2025</w:t>
            </w:r>
            <w:r w:rsidR="009D043E">
              <w:rPr>
                <w:rFonts w:ascii="Times New Roman" w:eastAsia="Times New Roman" w:hAnsi="Times New Roman" w:cs="Times New Roman"/>
                <w:spacing w:val="-4"/>
                <w:lang w:val="uk-UA" w:eastAsia="uk-UA"/>
              </w:rPr>
              <w:t xml:space="preserve"> - </w:t>
            </w:r>
            <w:r w:rsidRPr="002677D3">
              <w:rPr>
                <w:rFonts w:ascii="Times New Roman" w:eastAsia="Times New Roman" w:hAnsi="Times New Roman" w:cs="Times New Roman"/>
                <w:spacing w:val="-4"/>
                <w:lang w:val="uk-UA" w:eastAsia="uk-UA"/>
              </w:rPr>
              <w:t>2027 роки</w:t>
            </w:r>
          </w:p>
        </w:tc>
        <w:tc>
          <w:tcPr>
            <w:tcW w:w="1418" w:type="dxa"/>
          </w:tcPr>
          <w:p w14:paraId="5E0A15C3" w14:textId="406AFB4E" w:rsidR="00AF4A1E" w:rsidRPr="002677D3" w:rsidRDefault="00AF4A1E" w:rsidP="003A5500">
            <w:pPr>
              <w:ind w:right="-105"/>
              <w:rPr>
                <w:rFonts w:ascii="Times New Roman" w:hAnsi="Times New Roman" w:cs="Times New Roman"/>
                <w:lang w:val="uk-UA"/>
              </w:rPr>
            </w:pPr>
            <w:r w:rsidRPr="002677D3">
              <w:rPr>
                <w:rFonts w:ascii="Times New Roman" w:eastAsia="Times New Roman" w:hAnsi="Times New Roman" w:cs="Times New Roman"/>
                <w:lang w:val="uk-UA" w:eastAsia="uk-UA"/>
              </w:rPr>
              <w:t xml:space="preserve">забезпечено надання адміністративних послуг, визначених розпорядженням Кабінету Міністрів України від </w:t>
            </w:r>
            <w:r w:rsidRPr="002677D3">
              <w:rPr>
                <w:rFonts w:ascii="Times New Roman" w:eastAsia="Times New Roman" w:hAnsi="Times New Roman" w:cs="Times New Roman"/>
                <w:lang w:val="uk-UA" w:eastAsia="uk-UA"/>
              </w:rPr>
              <w:br/>
              <w:t>16 травня 2014 р.</w:t>
            </w:r>
            <w:r w:rsidRPr="002677D3">
              <w:rPr>
                <w:rFonts w:ascii="Times New Roman" w:eastAsia="Times New Roman" w:hAnsi="Times New Roman" w:cs="Times New Roman"/>
                <w:lang w:val="uk-UA" w:eastAsia="uk-UA"/>
              </w:rPr>
              <w:br/>
              <w:t>№ 523, у 100 відсотках центрів надання адміністративних послуг, утворених сільськими та селищними радами</w:t>
            </w:r>
          </w:p>
        </w:tc>
        <w:tc>
          <w:tcPr>
            <w:tcW w:w="1275" w:type="dxa"/>
          </w:tcPr>
          <w:p w14:paraId="43F1C284" w14:textId="7390804C" w:rsidR="00AF4A1E" w:rsidRPr="002677D3" w:rsidRDefault="00944114" w:rsidP="00944114">
            <w:pPr>
              <w:jc w:val="center"/>
              <w:rPr>
                <w:rFonts w:ascii="Times New Roman" w:hAnsi="Times New Roman" w:cs="Times New Roman"/>
                <w:lang w:val="uk-UA"/>
              </w:rPr>
            </w:pPr>
            <w:r>
              <w:rPr>
                <w:rFonts w:ascii="Times New Roman" w:hAnsi="Times New Roman" w:cs="Times New Roman"/>
                <w:lang w:val="uk-UA"/>
              </w:rPr>
              <w:t>з</w:t>
            </w:r>
            <w:r w:rsidR="00123B90" w:rsidRPr="002677D3">
              <w:rPr>
                <w:rFonts w:ascii="Times New Roman" w:hAnsi="Times New Roman" w:cs="Times New Roman"/>
                <w:lang w:val="uk-UA"/>
              </w:rPr>
              <w:t>дійснюється</w:t>
            </w:r>
            <w:r>
              <w:rPr>
                <w:rFonts w:ascii="Times New Roman" w:hAnsi="Times New Roman" w:cs="Times New Roman"/>
                <w:lang w:val="uk-UA"/>
              </w:rPr>
              <w:t xml:space="preserve"> постійно</w:t>
            </w:r>
          </w:p>
        </w:tc>
        <w:tc>
          <w:tcPr>
            <w:tcW w:w="2268" w:type="dxa"/>
          </w:tcPr>
          <w:p w14:paraId="71767945" w14:textId="76134B96" w:rsidR="00A03B72" w:rsidRDefault="00A03B72" w:rsidP="00157524">
            <w:pPr>
              <w:rPr>
                <w:rFonts w:ascii="Times New Roman" w:hAnsi="Times New Roman" w:cs="Times New Roman"/>
                <w:lang w:val="uk-UA"/>
              </w:rPr>
            </w:pPr>
            <w:r w:rsidRPr="00A03B72">
              <w:rPr>
                <w:rFonts w:ascii="Times New Roman" w:hAnsi="Times New Roman" w:cs="Times New Roman"/>
                <w:lang w:val="uk-UA"/>
              </w:rPr>
              <w:t>Станом на 2025 рік на Миколаївщині працює 37 звичайних</w:t>
            </w:r>
            <w:r>
              <w:rPr>
                <w:rFonts w:ascii="Times New Roman" w:hAnsi="Times New Roman" w:cs="Times New Roman"/>
                <w:lang w:val="uk-UA"/>
              </w:rPr>
              <w:t xml:space="preserve"> (у тому числі 15 – селищних та 13 - сільських)</w:t>
            </w:r>
            <w:r w:rsidRPr="00A03B72">
              <w:rPr>
                <w:rFonts w:ascii="Times New Roman" w:hAnsi="Times New Roman" w:cs="Times New Roman"/>
                <w:lang w:val="uk-UA"/>
              </w:rPr>
              <w:t xml:space="preserve"> та 6 мобільних </w:t>
            </w:r>
            <w:proofErr w:type="spellStart"/>
            <w:r w:rsidRPr="00A03B72">
              <w:rPr>
                <w:rFonts w:ascii="Times New Roman" w:hAnsi="Times New Roman" w:cs="Times New Roman"/>
                <w:lang w:val="uk-UA"/>
              </w:rPr>
              <w:t>ЦНАПів</w:t>
            </w:r>
            <w:proofErr w:type="spellEnd"/>
            <w:r w:rsidR="00561DC4">
              <w:rPr>
                <w:rFonts w:ascii="Times New Roman" w:hAnsi="Times New Roman" w:cs="Times New Roman"/>
                <w:lang w:val="uk-UA"/>
              </w:rPr>
              <w:t xml:space="preserve"> (у тому числі 1 - сільський)</w:t>
            </w:r>
            <w:r w:rsidRPr="00A03B72">
              <w:rPr>
                <w:rFonts w:ascii="Times New Roman" w:hAnsi="Times New Roman" w:cs="Times New Roman"/>
                <w:lang w:val="uk-UA"/>
              </w:rPr>
              <w:t>, також діють 59 віддалених робочих місць (ВРМ)</w:t>
            </w:r>
            <w:r w:rsidR="00561DC4">
              <w:rPr>
                <w:rFonts w:ascii="Times New Roman" w:hAnsi="Times New Roman" w:cs="Times New Roman"/>
                <w:lang w:val="uk-UA"/>
              </w:rPr>
              <w:t xml:space="preserve"> (у тому числі 30 – селищних, 15 - сільських)</w:t>
            </w:r>
            <w:r w:rsidRPr="00A03B72">
              <w:rPr>
                <w:rFonts w:ascii="Times New Roman" w:hAnsi="Times New Roman" w:cs="Times New Roman"/>
                <w:lang w:val="uk-UA"/>
              </w:rPr>
              <w:t xml:space="preserve">, забезпечують роботу 359 працівників </w:t>
            </w:r>
            <w:proofErr w:type="spellStart"/>
            <w:r w:rsidRPr="00A03B72">
              <w:rPr>
                <w:rFonts w:ascii="Times New Roman" w:hAnsi="Times New Roman" w:cs="Times New Roman"/>
                <w:lang w:val="uk-UA"/>
              </w:rPr>
              <w:t>ЦНАПів</w:t>
            </w:r>
            <w:proofErr w:type="spellEnd"/>
            <w:r w:rsidRPr="00A03B72">
              <w:rPr>
                <w:rFonts w:ascii="Times New Roman" w:hAnsi="Times New Roman" w:cs="Times New Roman"/>
                <w:lang w:val="uk-UA"/>
              </w:rPr>
              <w:t xml:space="preserve">, за рік надано </w:t>
            </w:r>
            <w:r w:rsidR="001C0D7D">
              <w:rPr>
                <w:rFonts w:ascii="Times New Roman" w:hAnsi="Times New Roman" w:cs="Times New Roman"/>
                <w:lang w:val="uk-UA"/>
              </w:rPr>
              <w:t xml:space="preserve">понад </w:t>
            </w:r>
            <w:r w:rsidRPr="00A03B72">
              <w:rPr>
                <w:rFonts w:ascii="Times New Roman" w:hAnsi="Times New Roman" w:cs="Times New Roman"/>
                <w:lang w:val="uk-UA"/>
              </w:rPr>
              <w:t>37</w:t>
            </w:r>
            <w:r w:rsidR="001C0D7D">
              <w:rPr>
                <w:rFonts w:ascii="Times New Roman" w:hAnsi="Times New Roman" w:cs="Times New Roman"/>
                <w:lang w:val="uk-UA"/>
              </w:rPr>
              <w:t xml:space="preserve">5 тисяч </w:t>
            </w:r>
            <w:r w:rsidRPr="00A03B72">
              <w:rPr>
                <w:rFonts w:ascii="Times New Roman" w:hAnsi="Times New Roman" w:cs="Times New Roman"/>
                <w:lang w:val="uk-UA"/>
              </w:rPr>
              <w:t>послуг.</w:t>
            </w:r>
          </w:p>
          <w:p w14:paraId="2CC01247" w14:textId="3A1C21B9" w:rsidR="00AF4A1E" w:rsidRPr="002677D3" w:rsidRDefault="00157524" w:rsidP="00561DC4">
            <w:pPr>
              <w:rPr>
                <w:rFonts w:ascii="Times New Roman" w:hAnsi="Times New Roman" w:cs="Times New Roman"/>
                <w:lang w:val="uk-UA"/>
              </w:rPr>
            </w:pPr>
            <w:proofErr w:type="spellStart"/>
            <w:r w:rsidRPr="002677D3">
              <w:rPr>
                <w:rFonts w:ascii="Times New Roman" w:hAnsi="Times New Roman" w:cs="Times New Roman"/>
                <w:lang w:val="uk-UA"/>
              </w:rPr>
              <w:t>Прибужанівська</w:t>
            </w:r>
            <w:proofErr w:type="spellEnd"/>
            <w:r w:rsidRPr="002677D3">
              <w:rPr>
                <w:rFonts w:ascii="Times New Roman" w:hAnsi="Times New Roman" w:cs="Times New Roman"/>
                <w:lang w:val="uk-UA"/>
              </w:rPr>
              <w:t xml:space="preserve">, Чорноморська, </w:t>
            </w:r>
            <w:proofErr w:type="spellStart"/>
            <w:r w:rsidRPr="002677D3">
              <w:rPr>
                <w:rFonts w:ascii="Times New Roman" w:hAnsi="Times New Roman" w:cs="Times New Roman"/>
                <w:lang w:val="uk-UA"/>
              </w:rPr>
              <w:t>Дорошівська</w:t>
            </w:r>
            <w:proofErr w:type="spellEnd"/>
            <w:r w:rsidRPr="002677D3">
              <w:rPr>
                <w:rFonts w:ascii="Times New Roman" w:hAnsi="Times New Roman" w:cs="Times New Roman"/>
                <w:lang w:val="uk-UA"/>
              </w:rPr>
              <w:t xml:space="preserve"> та </w:t>
            </w:r>
            <w:proofErr w:type="spellStart"/>
            <w:r w:rsidRPr="002677D3">
              <w:rPr>
                <w:rFonts w:ascii="Times New Roman" w:hAnsi="Times New Roman" w:cs="Times New Roman"/>
                <w:lang w:val="uk-UA"/>
              </w:rPr>
              <w:t>Синю</w:t>
            </w:r>
            <w:r w:rsidR="000E559C">
              <w:rPr>
                <w:rFonts w:ascii="Times New Roman" w:hAnsi="Times New Roman" w:cs="Times New Roman"/>
                <w:lang w:val="uk-UA"/>
              </w:rPr>
              <w:t>ши</w:t>
            </w:r>
            <w:r w:rsidRPr="002677D3">
              <w:rPr>
                <w:rFonts w:ascii="Times New Roman" w:hAnsi="Times New Roman" w:cs="Times New Roman"/>
                <w:lang w:val="uk-UA"/>
              </w:rPr>
              <w:t>нобрідська</w:t>
            </w:r>
            <w:proofErr w:type="spellEnd"/>
            <w:r w:rsidRPr="002677D3">
              <w:rPr>
                <w:rFonts w:ascii="Times New Roman" w:hAnsi="Times New Roman" w:cs="Times New Roman"/>
                <w:lang w:val="uk-UA"/>
              </w:rPr>
              <w:t xml:space="preserve"> </w:t>
            </w:r>
            <w:r w:rsidR="000E559C">
              <w:rPr>
                <w:rFonts w:ascii="Times New Roman" w:hAnsi="Times New Roman" w:cs="Times New Roman"/>
                <w:lang w:val="uk-UA"/>
              </w:rPr>
              <w:t xml:space="preserve">сільські </w:t>
            </w:r>
            <w:r w:rsidRPr="002677D3">
              <w:rPr>
                <w:rFonts w:ascii="Times New Roman" w:hAnsi="Times New Roman" w:cs="Times New Roman"/>
                <w:lang w:val="uk-UA"/>
              </w:rPr>
              <w:t xml:space="preserve">територіальні громади здійснюють роботу у взаємодії з Програмою </w:t>
            </w:r>
            <w:proofErr w:type="spellStart"/>
            <w:r w:rsidRPr="002677D3">
              <w:rPr>
                <w:rFonts w:ascii="Times New Roman" w:hAnsi="Times New Roman" w:cs="Times New Roman"/>
                <w:lang w:val="uk-UA"/>
              </w:rPr>
              <w:t>Polaris</w:t>
            </w:r>
            <w:proofErr w:type="spellEnd"/>
            <w:r w:rsidRPr="002677D3">
              <w:rPr>
                <w:rFonts w:ascii="Times New Roman" w:hAnsi="Times New Roman" w:cs="Times New Roman"/>
                <w:lang w:val="uk-UA"/>
              </w:rPr>
              <w:t xml:space="preserve"> щодо створення та відкриття нових центрів надання адміністративних послуг. </w:t>
            </w:r>
          </w:p>
        </w:tc>
        <w:tc>
          <w:tcPr>
            <w:tcW w:w="1276" w:type="dxa"/>
          </w:tcPr>
          <w:p w14:paraId="5F89FCD7" w14:textId="3A652E94" w:rsidR="00AF4A1E" w:rsidRPr="002677D3" w:rsidRDefault="00206995" w:rsidP="0020699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4BB5B625" w14:textId="56B8BBE1" w:rsidR="00AF4A1E" w:rsidRPr="002677D3" w:rsidRDefault="00206995" w:rsidP="0020699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151994D1" w14:textId="080C97F5" w:rsidR="00AF4A1E" w:rsidRPr="002677D3" w:rsidRDefault="00206995" w:rsidP="0020699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116ED492" w14:textId="662E5716" w:rsidR="00AF4A1E" w:rsidRPr="002677D3" w:rsidRDefault="00206995" w:rsidP="00206995">
            <w:pPr>
              <w:jc w:val="center"/>
              <w:rPr>
                <w:rFonts w:ascii="Times New Roman" w:hAnsi="Times New Roman" w:cs="Times New Roman"/>
                <w:lang w:val="uk-UA"/>
              </w:rPr>
            </w:pPr>
            <w:r w:rsidRPr="002677D3">
              <w:rPr>
                <w:rFonts w:ascii="Times New Roman" w:hAnsi="Times New Roman" w:cs="Times New Roman"/>
                <w:lang w:val="uk-UA"/>
              </w:rPr>
              <w:t>-</w:t>
            </w:r>
          </w:p>
        </w:tc>
      </w:tr>
      <w:tr w:rsidR="00A31D84" w:rsidRPr="002677D3" w14:paraId="1F871956" w14:textId="77777777" w:rsidTr="00A61405">
        <w:trPr>
          <w:gridAfter w:val="1"/>
          <w:wAfter w:w="33" w:type="dxa"/>
        </w:trPr>
        <w:tc>
          <w:tcPr>
            <w:tcW w:w="1980" w:type="dxa"/>
            <w:vMerge/>
          </w:tcPr>
          <w:p w14:paraId="1952060F" w14:textId="77777777" w:rsidR="00A31D84" w:rsidRPr="002677D3" w:rsidRDefault="00A31D84" w:rsidP="00A31D84">
            <w:pPr>
              <w:rPr>
                <w:rFonts w:ascii="Times New Roman" w:hAnsi="Times New Roman" w:cs="Times New Roman"/>
                <w:sz w:val="24"/>
                <w:szCs w:val="24"/>
                <w:lang w:val="uk-UA"/>
              </w:rPr>
            </w:pPr>
          </w:p>
        </w:tc>
        <w:tc>
          <w:tcPr>
            <w:tcW w:w="1559" w:type="dxa"/>
          </w:tcPr>
          <w:p w14:paraId="7ABF3F31" w14:textId="7B2555B2" w:rsidR="00A31D84" w:rsidRPr="002677D3" w:rsidRDefault="00A31D84" w:rsidP="00A31D84">
            <w:pPr>
              <w:ind w:right="-112"/>
              <w:rPr>
                <w:rFonts w:ascii="Times New Roman" w:hAnsi="Times New Roman" w:cs="Times New Roman"/>
                <w:lang w:val="uk-UA"/>
              </w:rPr>
            </w:pPr>
            <w:r w:rsidRPr="002677D3">
              <w:rPr>
                <w:rFonts w:ascii="Times New Roman" w:eastAsia="Times New Roman" w:hAnsi="Times New Roman" w:cs="Times New Roman"/>
                <w:lang w:val="uk-UA" w:eastAsia="uk-UA"/>
              </w:rPr>
              <w:t>2)</w:t>
            </w:r>
            <w:r w:rsidR="000E559C">
              <w:rPr>
                <w:rFonts w:ascii="Times New Roman" w:eastAsia="Times New Roman" w:hAnsi="Times New Roman" w:cs="Times New Roman"/>
                <w:lang w:val="uk-UA" w:eastAsia="uk-UA"/>
              </w:rPr>
              <w:t xml:space="preserve"> </w:t>
            </w:r>
            <w:r w:rsidRPr="002677D3">
              <w:rPr>
                <w:rFonts w:ascii="Times New Roman" w:eastAsia="Times New Roman" w:hAnsi="Times New Roman" w:cs="Times New Roman"/>
                <w:lang w:val="uk-UA" w:eastAsia="uk-UA"/>
              </w:rPr>
              <w:t xml:space="preserve">забезпечення надання </w:t>
            </w:r>
            <w:r w:rsidRPr="002677D3">
              <w:rPr>
                <w:rFonts w:ascii="Times New Roman" w:eastAsia="Times New Roman" w:hAnsi="Times New Roman" w:cs="Times New Roman"/>
                <w:lang w:val="uk-UA" w:eastAsia="uk-UA"/>
              </w:rPr>
              <w:lastRenderedPageBreak/>
              <w:t>соціальних послуг особам/сім’ям відповідно до визначених потреб, зокрема шляхом залучення надавачів соціальних послуг недержавного сектору</w:t>
            </w:r>
          </w:p>
        </w:tc>
        <w:tc>
          <w:tcPr>
            <w:tcW w:w="1276" w:type="dxa"/>
          </w:tcPr>
          <w:p w14:paraId="15E84186" w14:textId="6EDF24A1" w:rsidR="00A31D84" w:rsidRPr="002677D3" w:rsidRDefault="00A31D84" w:rsidP="00A31D84">
            <w:pPr>
              <w:rPr>
                <w:rFonts w:ascii="Times New Roman" w:hAnsi="Times New Roman" w:cs="Times New Roman"/>
                <w:lang w:val="uk-UA"/>
              </w:rPr>
            </w:pPr>
            <w:r w:rsidRPr="002677D3">
              <w:rPr>
                <w:rFonts w:ascii="Times New Roman" w:eastAsia="Times New Roman" w:hAnsi="Times New Roman" w:cs="Times New Roman"/>
                <w:spacing w:val="-4"/>
                <w:lang w:val="uk-UA" w:eastAsia="uk-UA"/>
              </w:rPr>
              <w:lastRenderedPageBreak/>
              <w:t>2025—2027 роки</w:t>
            </w:r>
          </w:p>
        </w:tc>
        <w:tc>
          <w:tcPr>
            <w:tcW w:w="1418" w:type="dxa"/>
          </w:tcPr>
          <w:p w14:paraId="0A267BF0" w14:textId="051F16E0" w:rsidR="00A31D84" w:rsidRPr="002677D3" w:rsidRDefault="00A31D84" w:rsidP="00A31D84">
            <w:pPr>
              <w:ind w:right="-105"/>
              <w:rPr>
                <w:rFonts w:ascii="Times New Roman" w:hAnsi="Times New Roman" w:cs="Times New Roman"/>
                <w:lang w:val="uk-UA"/>
              </w:rPr>
            </w:pPr>
            <w:r w:rsidRPr="002677D3">
              <w:rPr>
                <w:rFonts w:ascii="Times New Roman" w:eastAsia="Times New Roman" w:hAnsi="Times New Roman" w:cs="Times New Roman"/>
                <w:lang w:val="uk-UA" w:eastAsia="uk-UA"/>
              </w:rPr>
              <w:t xml:space="preserve">забезпечено надання соціальних </w:t>
            </w:r>
            <w:r w:rsidRPr="002677D3">
              <w:rPr>
                <w:rFonts w:ascii="Times New Roman" w:eastAsia="Times New Roman" w:hAnsi="Times New Roman" w:cs="Times New Roman"/>
                <w:lang w:val="uk-UA" w:eastAsia="uk-UA"/>
              </w:rPr>
              <w:lastRenderedPageBreak/>
              <w:t>послуг 80 відсоткам осіб/сімей, які їх потребували</w:t>
            </w:r>
          </w:p>
        </w:tc>
        <w:tc>
          <w:tcPr>
            <w:tcW w:w="1275" w:type="dxa"/>
            <w:tcBorders>
              <w:top w:val="single" w:sz="4" w:space="0" w:color="auto"/>
              <w:left w:val="single" w:sz="4" w:space="0" w:color="auto"/>
              <w:bottom w:val="single" w:sz="4" w:space="0" w:color="auto"/>
              <w:right w:val="single" w:sz="4" w:space="0" w:color="auto"/>
            </w:tcBorders>
          </w:tcPr>
          <w:p w14:paraId="016D59E4" w14:textId="76DC6D88" w:rsidR="00A31D84" w:rsidRPr="002677D3" w:rsidRDefault="00F27257" w:rsidP="00A31D84">
            <w:pPr>
              <w:ind w:left="-113" w:right="-57"/>
              <w:jc w:val="center"/>
              <w:rPr>
                <w:rFonts w:ascii="Times New Roman" w:hAnsi="Times New Roman" w:cs="Times New Roman"/>
                <w:lang w:val="uk-UA"/>
              </w:rPr>
            </w:pPr>
            <w:r>
              <w:rPr>
                <w:rFonts w:ascii="Times New Roman" w:hAnsi="Times New Roman" w:cs="Times New Roman"/>
                <w:color w:val="000000"/>
                <w:lang w:val="uk-UA"/>
              </w:rPr>
              <w:lastRenderedPageBreak/>
              <w:t>з</w:t>
            </w:r>
            <w:r w:rsidR="00A31D84" w:rsidRPr="002677D3">
              <w:rPr>
                <w:rFonts w:ascii="Times New Roman" w:hAnsi="Times New Roman" w:cs="Times New Roman"/>
                <w:color w:val="000000"/>
                <w:lang w:val="uk-UA"/>
              </w:rPr>
              <w:t>дійснюється постійно</w:t>
            </w:r>
          </w:p>
        </w:tc>
        <w:tc>
          <w:tcPr>
            <w:tcW w:w="2268" w:type="dxa"/>
            <w:tcBorders>
              <w:top w:val="single" w:sz="4" w:space="0" w:color="auto"/>
              <w:left w:val="single" w:sz="4" w:space="0" w:color="auto"/>
              <w:bottom w:val="single" w:sz="4" w:space="0" w:color="auto"/>
              <w:right w:val="single" w:sz="4" w:space="0" w:color="auto"/>
            </w:tcBorders>
          </w:tcPr>
          <w:p w14:paraId="58C33E41" w14:textId="67245121" w:rsidR="00A31D84" w:rsidRPr="002677D3" w:rsidRDefault="00A31D84" w:rsidP="004C6322">
            <w:pPr>
              <w:rPr>
                <w:rFonts w:ascii="Times New Roman" w:hAnsi="Times New Roman" w:cs="Times New Roman"/>
                <w:lang w:val="uk-UA"/>
              </w:rPr>
            </w:pPr>
            <w:r w:rsidRPr="002677D3">
              <w:rPr>
                <w:rFonts w:ascii="Times New Roman" w:hAnsi="Times New Roman" w:cs="Times New Roman"/>
                <w:lang w:val="uk-UA"/>
              </w:rPr>
              <w:t>Відповідно</w:t>
            </w:r>
            <w:r w:rsidRPr="002677D3">
              <w:rPr>
                <w:rFonts w:ascii="Times New Roman" w:hAnsi="Times New Roman" w:cs="Times New Roman"/>
              </w:rPr>
              <w:t xml:space="preserve"> до Закону </w:t>
            </w:r>
            <w:r w:rsidRPr="002677D3">
              <w:rPr>
                <w:rFonts w:ascii="Times New Roman" w:hAnsi="Times New Roman" w:cs="Times New Roman"/>
                <w:lang w:val="uk-UA"/>
              </w:rPr>
              <w:t>України</w:t>
            </w:r>
            <w:r w:rsidRPr="002677D3">
              <w:rPr>
                <w:rFonts w:ascii="Times New Roman" w:hAnsi="Times New Roman" w:cs="Times New Roman"/>
              </w:rPr>
              <w:t xml:space="preserve"> «Про </w:t>
            </w:r>
            <w:proofErr w:type="spellStart"/>
            <w:r w:rsidRPr="002677D3">
              <w:rPr>
                <w:rFonts w:ascii="Times New Roman" w:hAnsi="Times New Roman" w:cs="Times New Roman"/>
              </w:rPr>
              <w:t>соціальні</w:t>
            </w:r>
            <w:proofErr w:type="spellEnd"/>
            <w:r w:rsidRPr="002677D3">
              <w:rPr>
                <w:rFonts w:ascii="Times New Roman" w:hAnsi="Times New Roman" w:cs="Times New Roman"/>
              </w:rPr>
              <w:t xml:space="preserve"> </w:t>
            </w:r>
            <w:r w:rsidRPr="002677D3">
              <w:rPr>
                <w:rFonts w:ascii="Times New Roman" w:hAnsi="Times New Roman" w:cs="Times New Roman"/>
                <w:lang w:val="uk-UA"/>
              </w:rPr>
              <w:t xml:space="preserve">послуги» в </w:t>
            </w:r>
            <w:r w:rsidRPr="002677D3">
              <w:rPr>
                <w:rFonts w:ascii="Times New Roman" w:hAnsi="Times New Roman" w:cs="Times New Roman"/>
                <w:lang w:val="uk-UA"/>
              </w:rPr>
              <w:lastRenderedPageBreak/>
              <w:t>Миколаївській області проводиться робота зі збереження та розвитку мережі підрозділів з надання допомог</w:t>
            </w:r>
            <w:r w:rsidR="006C413B">
              <w:rPr>
                <w:rFonts w:ascii="Times New Roman" w:hAnsi="Times New Roman" w:cs="Times New Roman"/>
                <w:lang w:val="uk-UA"/>
              </w:rPr>
              <w:t>и</w:t>
            </w:r>
            <w:r w:rsidRPr="002677D3">
              <w:rPr>
                <w:rFonts w:ascii="Times New Roman" w:hAnsi="Times New Roman" w:cs="Times New Roman"/>
                <w:lang w:val="uk-UA"/>
              </w:rPr>
              <w:t xml:space="preserve"> і послуг відповідно до потреб населення.</w:t>
            </w:r>
          </w:p>
          <w:p w14:paraId="37C66A52" w14:textId="77777777" w:rsidR="007D3BDF" w:rsidRPr="002677D3" w:rsidRDefault="00A31D84" w:rsidP="000E559C">
            <w:pPr>
              <w:rPr>
                <w:rFonts w:ascii="Times New Roman" w:hAnsi="Times New Roman" w:cs="Times New Roman"/>
                <w:lang w:val="uk-UA"/>
              </w:rPr>
            </w:pPr>
            <w:r w:rsidRPr="002677D3">
              <w:rPr>
                <w:rFonts w:ascii="Times New Roman" w:hAnsi="Times New Roman" w:cs="Times New Roman"/>
                <w:lang w:val="uk-UA"/>
              </w:rPr>
              <w:t xml:space="preserve">У Миколаївській області забезпечено функціонування 52 надавачів соціальних послуг, з них: </w:t>
            </w:r>
          </w:p>
          <w:p w14:paraId="553816DC" w14:textId="0AE2BF02" w:rsidR="00A31D84" w:rsidRPr="002677D3" w:rsidRDefault="00A31D84" w:rsidP="007D3BDF">
            <w:pPr>
              <w:rPr>
                <w:rFonts w:ascii="Times New Roman" w:hAnsi="Times New Roman" w:cs="Times New Roman"/>
                <w:lang w:val="uk-UA"/>
              </w:rPr>
            </w:pPr>
            <w:r w:rsidRPr="002677D3">
              <w:rPr>
                <w:rFonts w:ascii="Times New Roman" w:hAnsi="Times New Roman" w:cs="Times New Roman"/>
                <w:lang w:val="uk-UA"/>
              </w:rPr>
              <w:t xml:space="preserve">7 територіальних центрів соціального обслуговування (надання соціальних послуг), 8 центрів соціальних служб, 37 центрів надання соціальних послуг, які на місцях вирішують питання організації та надання різних видів соціальних послуг потребуючим особам. </w:t>
            </w:r>
          </w:p>
          <w:p w14:paraId="63D1C831" w14:textId="3AC474C7" w:rsidR="00A31D84" w:rsidRPr="002677D3" w:rsidRDefault="00A31D84" w:rsidP="000E559C">
            <w:pPr>
              <w:ind w:firstLine="28"/>
              <w:rPr>
                <w:rFonts w:ascii="Times New Roman" w:hAnsi="Times New Roman" w:cs="Times New Roman"/>
                <w:lang w:val="uk-UA"/>
              </w:rPr>
            </w:pPr>
            <w:r w:rsidRPr="002677D3">
              <w:rPr>
                <w:rFonts w:ascii="Times New Roman" w:hAnsi="Times New Roman" w:cs="Times New Roman"/>
                <w:lang w:val="uk-UA"/>
              </w:rPr>
              <w:t xml:space="preserve">Для планування організації та надання соціальних послуг органи місцевого самоврядування визначають потреби населення </w:t>
            </w:r>
            <w:r w:rsidRPr="002677D3">
              <w:rPr>
                <w:rFonts w:ascii="Times New Roman" w:hAnsi="Times New Roman" w:cs="Times New Roman"/>
                <w:lang w:val="uk-UA"/>
              </w:rPr>
              <w:lastRenderedPageBreak/>
              <w:t>територіальної громади у соціальних послугах. Станом на 01.01.2026 чисельність виявлених осіб, які потребували соціального обслуговування, с</w:t>
            </w:r>
            <w:r w:rsidR="000E559C">
              <w:rPr>
                <w:rFonts w:ascii="Times New Roman" w:hAnsi="Times New Roman" w:cs="Times New Roman"/>
                <w:lang w:val="uk-UA"/>
              </w:rPr>
              <w:t xml:space="preserve">тановила </w:t>
            </w:r>
            <w:r w:rsidRPr="002677D3">
              <w:rPr>
                <w:rFonts w:ascii="Times New Roman" w:hAnsi="Times New Roman" w:cs="Times New Roman"/>
                <w:lang w:val="uk-UA"/>
              </w:rPr>
              <w:t>105</w:t>
            </w:r>
            <w:r w:rsidR="00CC4E48">
              <w:rPr>
                <w:rFonts w:ascii="Times New Roman" w:hAnsi="Times New Roman" w:cs="Times New Roman"/>
                <w:lang w:val="uk-UA"/>
              </w:rPr>
              <w:t> </w:t>
            </w:r>
            <w:r w:rsidRPr="002677D3">
              <w:rPr>
                <w:rFonts w:ascii="Times New Roman" w:hAnsi="Times New Roman" w:cs="Times New Roman"/>
                <w:lang w:val="uk-UA"/>
              </w:rPr>
              <w:t>711 осіб. Фактично отримали послуги</w:t>
            </w:r>
            <w:r w:rsidR="00543DFB" w:rsidRPr="002677D3">
              <w:rPr>
                <w:rFonts w:ascii="Times New Roman" w:hAnsi="Times New Roman" w:cs="Times New Roman"/>
                <w:lang w:val="uk-UA"/>
              </w:rPr>
              <w:t xml:space="preserve"> </w:t>
            </w:r>
            <w:r w:rsidRPr="002677D3">
              <w:rPr>
                <w:rFonts w:ascii="Times New Roman" w:hAnsi="Times New Roman" w:cs="Times New Roman"/>
                <w:lang w:val="uk-UA"/>
              </w:rPr>
              <w:t>105</w:t>
            </w:r>
            <w:r w:rsidR="00CC4E48">
              <w:rPr>
                <w:rFonts w:ascii="Times New Roman" w:hAnsi="Times New Roman" w:cs="Times New Roman"/>
                <w:lang w:val="uk-UA"/>
              </w:rPr>
              <w:t> </w:t>
            </w:r>
            <w:r w:rsidRPr="002677D3">
              <w:rPr>
                <w:rFonts w:ascii="Times New Roman" w:hAnsi="Times New Roman" w:cs="Times New Roman"/>
                <w:lang w:val="uk-UA"/>
              </w:rPr>
              <w:t>711 осіб, що становить 100 % від кількості потребуючих послуг.</w:t>
            </w:r>
          </w:p>
          <w:p w14:paraId="01F9EA94" w14:textId="5907BB73" w:rsidR="00A31D84" w:rsidRPr="002677D3" w:rsidRDefault="00CC4E48" w:rsidP="00CC4E48">
            <w:pPr>
              <w:rPr>
                <w:rFonts w:ascii="Times New Roman" w:hAnsi="Times New Roman" w:cs="Times New Roman"/>
                <w:lang w:val="uk-UA"/>
              </w:rPr>
            </w:pPr>
            <w:r>
              <w:rPr>
                <w:rFonts w:ascii="Times New Roman" w:hAnsi="Times New Roman" w:cs="Times New Roman"/>
                <w:lang w:val="uk-UA"/>
              </w:rPr>
              <w:t>В</w:t>
            </w:r>
            <w:r w:rsidR="00A31D84" w:rsidRPr="002677D3">
              <w:rPr>
                <w:rFonts w:ascii="Times New Roman" w:hAnsi="Times New Roman" w:cs="Times New Roman"/>
                <w:lang w:val="uk-UA"/>
              </w:rPr>
              <w:t xml:space="preserve"> структурі територіальних центрів та центрів надання соціальних послуг</w:t>
            </w:r>
            <w:r>
              <w:rPr>
                <w:rFonts w:ascii="Times New Roman" w:hAnsi="Times New Roman" w:cs="Times New Roman"/>
                <w:lang w:val="uk-UA"/>
              </w:rPr>
              <w:t xml:space="preserve"> </w:t>
            </w:r>
            <w:r w:rsidR="00A31D84" w:rsidRPr="002677D3">
              <w:rPr>
                <w:rFonts w:ascii="Times New Roman" w:hAnsi="Times New Roman" w:cs="Times New Roman"/>
                <w:lang w:val="uk-UA"/>
              </w:rPr>
              <w:t>150</w:t>
            </w:r>
            <w:r>
              <w:rPr>
                <w:rFonts w:ascii="Times New Roman" w:hAnsi="Times New Roman" w:cs="Times New Roman"/>
                <w:lang w:val="uk-UA"/>
              </w:rPr>
              <w:t xml:space="preserve"> відділень</w:t>
            </w:r>
            <w:r w:rsidR="00A31D84" w:rsidRPr="002677D3">
              <w:rPr>
                <w:rFonts w:ascii="Times New Roman" w:hAnsi="Times New Roman" w:cs="Times New Roman"/>
                <w:lang w:val="uk-UA"/>
              </w:rPr>
              <w:t xml:space="preserve">, а саме: </w:t>
            </w:r>
          </w:p>
          <w:p w14:paraId="6BA8DD05" w14:textId="5B242C03" w:rsidR="00A31D84" w:rsidRPr="002677D3" w:rsidRDefault="00A31D84" w:rsidP="00F63643">
            <w:pPr>
              <w:ind w:firstLine="172"/>
              <w:rPr>
                <w:rFonts w:ascii="Times New Roman" w:hAnsi="Times New Roman" w:cs="Times New Roman"/>
                <w:lang w:val="uk-UA"/>
              </w:rPr>
            </w:pPr>
            <w:r w:rsidRPr="002677D3">
              <w:rPr>
                <w:rFonts w:ascii="Times New Roman" w:hAnsi="Times New Roman" w:cs="Times New Roman"/>
                <w:lang w:val="uk-UA"/>
              </w:rPr>
              <w:t>47</w:t>
            </w:r>
            <w:r w:rsidR="00543DFB" w:rsidRPr="002677D3">
              <w:rPr>
                <w:rFonts w:ascii="Times New Roman" w:hAnsi="Times New Roman" w:cs="Times New Roman"/>
                <w:lang w:val="uk-UA"/>
              </w:rPr>
              <w:t xml:space="preserve"> </w:t>
            </w:r>
            <w:r w:rsidRPr="002677D3">
              <w:rPr>
                <w:rFonts w:ascii="Times New Roman" w:hAnsi="Times New Roman" w:cs="Times New Roman"/>
                <w:lang w:val="uk-UA"/>
              </w:rPr>
              <w:t xml:space="preserve">відділень соціальної допомоги вдома, послуги </w:t>
            </w:r>
            <w:r w:rsidR="00CC4E48">
              <w:rPr>
                <w:rFonts w:ascii="Times New Roman" w:hAnsi="Times New Roman" w:cs="Times New Roman"/>
                <w:lang w:val="uk-UA"/>
              </w:rPr>
              <w:t>в</w:t>
            </w:r>
            <w:r w:rsidR="00F63643" w:rsidRPr="002677D3">
              <w:rPr>
                <w:rFonts w:ascii="Times New Roman" w:hAnsi="Times New Roman" w:cs="Times New Roman"/>
                <w:lang w:val="uk-UA"/>
              </w:rPr>
              <w:t xml:space="preserve"> </w:t>
            </w:r>
            <w:r w:rsidRPr="002677D3">
              <w:rPr>
                <w:rFonts w:ascii="Times New Roman" w:hAnsi="Times New Roman" w:cs="Times New Roman"/>
                <w:lang w:val="uk-UA"/>
              </w:rPr>
              <w:t>яких отримали</w:t>
            </w:r>
            <w:r w:rsidR="00BE7011" w:rsidRPr="002677D3">
              <w:rPr>
                <w:rFonts w:ascii="Times New Roman" w:hAnsi="Times New Roman" w:cs="Times New Roman"/>
              </w:rPr>
              <w:t xml:space="preserve"> </w:t>
            </w:r>
            <w:r w:rsidRPr="002677D3">
              <w:rPr>
                <w:rFonts w:ascii="Times New Roman" w:hAnsi="Times New Roman" w:cs="Times New Roman"/>
                <w:lang w:val="uk-UA"/>
              </w:rPr>
              <w:t>10</w:t>
            </w:r>
            <w:r w:rsidR="00CC4E48">
              <w:rPr>
                <w:rFonts w:ascii="Times New Roman" w:hAnsi="Times New Roman" w:cs="Times New Roman"/>
                <w:lang w:val="uk-UA"/>
              </w:rPr>
              <w:t> </w:t>
            </w:r>
            <w:r w:rsidRPr="002677D3">
              <w:rPr>
                <w:rFonts w:ascii="Times New Roman" w:hAnsi="Times New Roman" w:cs="Times New Roman"/>
                <w:lang w:val="uk-UA"/>
              </w:rPr>
              <w:t>688 осіб;</w:t>
            </w:r>
          </w:p>
          <w:p w14:paraId="4833FDEE" w14:textId="0E6D0D0F" w:rsidR="00A31D84" w:rsidRPr="002677D3" w:rsidRDefault="00A31D84" w:rsidP="00F63643">
            <w:pPr>
              <w:ind w:firstLine="172"/>
              <w:rPr>
                <w:rFonts w:ascii="Times New Roman" w:hAnsi="Times New Roman" w:cs="Times New Roman"/>
                <w:lang w:val="uk-UA"/>
              </w:rPr>
            </w:pPr>
            <w:r w:rsidRPr="002677D3">
              <w:rPr>
                <w:rFonts w:ascii="Times New Roman" w:hAnsi="Times New Roman" w:cs="Times New Roman"/>
                <w:lang w:val="uk-UA"/>
              </w:rPr>
              <w:t>18</w:t>
            </w:r>
            <w:r w:rsidR="000562A9" w:rsidRPr="002677D3">
              <w:rPr>
                <w:rFonts w:ascii="Times New Roman" w:hAnsi="Times New Roman" w:cs="Times New Roman"/>
              </w:rPr>
              <w:t xml:space="preserve"> </w:t>
            </w:r>
            <w:r w:rsidRPr="002677D3">
              <w:rPr>
                <w:rFonts w:ascii="Times New Roman" w:hAnsi="Times New Roman" w:cs="Times New Roman"/>
                <w:lang w:val="uk-UA"/>
              </w:rPr>
              <w:t>відділень денного перебування,</w:t>
            </w:r>
            <w:r w:rsidRPr="002677D3">
              <w:rPr>
                <w:rFonts w:ascii="Times New Roman" w:hAnsi="Times New Roman" w:cs="Times New Roman"/>
              </w:rPr>
              <w:t xml:space="preserve"> </w:t>
            </w:r>
            <w:r w:rsidRPr="002677D3">
              <w:rPr>
                <w:rFonts w:ascii="Times New Roman" w:hAnsi="Times New Roman" w:cs="Times New Roman"/>
                <w:lang w:val="uk-UA"/>
              </w:rPr>
              <w:t>послуги</w:t>
            </w:r>
            <w:r w:rsidRPr="002677D3">
              <w:rPr>
                <w:rFonts w:ascii="Times New Roman" w:hAnsi="Times New Roman" w:cs="Times New Roman"/>
              </w:rPr>
              <w:t xml:space="preserve"> в </w:t>
            </w:r>
            <w:r w:rsidRPr="002677D3">
              <w:rPr>
                <w:rFonts w:ascii="Times New Roman" w:hAnsi="Times New Roman" w:cs="Times New Roman"/>
                <w:lang w:val="uk-UA"/>
              </w:rPr>
              <w:t>яких отримали 12</w:t>
            </w:r>
            <w:r w:rsidR="00F63643" w:rsidRPr="002677D3">
              <w:rPr>
                <w:rFonts w:ascii="Times New Roman" w:hAnsi="Times New Roman" w:cs="Times New Roman"/>
                <w:lang w:val="uk-UA"/>
              </w:rPr>
              <w:t xml:space="preserve"> </w:t>
            </w:r>
            <w:r w:rsidRPr="002677D3">
              <w:rPr>
                <w:rFonts w:ascii="Times New Roman" w:hAnsi="Times New Roman" w:cs="Times New Roman"/>
                <w:lang w:val="uk-UA"/>
              </w:rPr>
              <w:t>723 особи;</w:t>
            </w:r>
          </w:p>
          <w:p w14:paraId="0DA180A3" w14:textId="15B958AB" w:rsidR="00A31D84" w:rsidRPr="002677D3" w:rsidRDefault="00A31D84" w:rsidP="00F63643">
            <w:pPr>
              <w:ind w:firstLine="172"/>
              <w:rPr>
                <w:rFonts w:ascii="Times New Roman" w:hAnsi="Times New Roman" w:cs="Times New Roman"/>
                <w:lang w:val="uk-UA"/>
              </w:rPr>
            </w:pPr>
            <w:r w:rsidRPr="002677D3">
              <w:rPr>
                <w:rFonts w:ascii="Times New Roman" w:hAnsi="Times New Roman" w:cs="Times New Roman"/>
                <w:lang w:val="uk-UA"/>
              </w:rPr>
              <w:t>22</w:t>
            </w:r>
            <w:r w:rsidR="00BE7011" w:rsidRPr="002677D3">
              <w:rPr>
                <w:rFonts w:ascii="Times New Roman" w:hAnsi="Times New Roman" w:cs="Times New Roman"/>
              </w:rPr>
              <w:t xml:space="preserve"> </w:t>
            </w:r>
            <w:r w:rsidRPr="002677D3">
              <w:rPr>
                <w:rFonts w:ascii="Times New Roman" w:hAnsi="Times New Roman" w:cs="Times New Roman"/>
                <w:lang w:val="uk-UA"/>
              </w:rPr>
              <w:t xml:space="preserve">відділення стаціонарного догляду для постійного або </w:t>
            </w:r>
            <w:r w:rsidRPr="002677D3">
              <w:rPr>
                <w:rFonts w:ascii="Times New Roman" w:hAnsi="Times New Roman" w:cs="Times New Roman"/>
                <w:lang w:val="uk-UA"/>
              </w:rPr>
              <w:lastRenderedPageBreak/>
              <w:t>тимчасового проживання осіб похилого віку та осіб з інвалідністю, в яких проживає 458 підопічних (протягом 2025року послуги отримали  496 осіб);</w:t>
            </w:r>
          </w:p>
          <w:p w14:paraId="67AEEF1F" w14:textId="22636783" w:rsidR="00A31D84" w:rsidRPr="002677D3" w:rsidRDefault="00A31D84" w:rsidP="00CC4E48">
            <w:pPr>
              <w:ind w:firstLine="40"/>
              <w:rPr>
                <w:rFonts w:ascii="Times New Roman" w:hAnsi="Times New Roman" w:cs="Times New Roman"/>
                <w:lang w:val="uk-UA"/>
              </w:rPr>
            </w:pPr>
            <w:r w:rsidRPr="002677D3">
              <w:rPr>
                <w:rFonts w:ascii="Times New Roman" w:hAnsi="Times New Roman" w:cs="Times New Roman"/>
                <w:lang w:val="uk-UA"/>
              </w:rPr>
              <w:t>1 відділення стаціонарного паліативного догляду</w:t>
            </w:r>
            <w:r w:rsidR="00CC4E48">
              <w:rPr>
                <w:rFonts w:ascii="Times New Roman" w:hAnsi="Times New Roman" w:cs="Times New Roman"/>
                <w:lang w:val="uk-UA"/>
              </w:rPr>
              <w:t>,</w:t>
            </w:r>
            <w:r w:rsidRPr="002677D3">
              <w:rPr>
                <w:rFonts w:ascii="Times New Roman" w:hAnsi="Times New Roman" w:cs="Times New Roman"/>
                <w:lang w:val="uk-UA"/>
              </w:rPr>
              <w:t xml:space="preserve"> розраховане на 15 ліжко-місць, послуги в якому отримали</w:t>
            </w:r>
            <w:r w:rsidR="009F5D2A" w:rsidRPr="002677D3">
              <w:rPr>
                <w:rFonts w:ascii="Times New Roman" w:hAnsi="Times New Roman" w:cs="Times New Roman"/>
                <w:lang w:val="uk-UA"/>
              </w:rPr>
              <w:t xml:space="preserve"> </w:t>
            </w:r>
            <w:r w:rsidRPr="002677D3">
              <w:rPr>
                <w:rFonts w:ascii="Times New Roman" w:hAnsi="Times New Roman" w:cs="Times New Roman"/>
                <w:lang w:val="uk-UA"/>
              </w:rPr>
              <w:t>27 осіб; 29 відділень організації надання адресної грошової та натуральної допомоги, в яких різні види соціальних послуг отримали 64</w:t>
            </w:r>
            <w:r w:rsidR="00D21E4C" w:rsidRPr="002677D3">
              <w:rPr>
                <w:rFonts w:ascii="Times New Roman" w:hAnsi="Times New Roman" w:cs="Times New Roman"/>
                <w:lang w:val="uk-UA"/>
              </w:rPr>
              <w:t xml:space="preserve"> </w:t>
            </w:r>
            <w:r w:rsidRPr="002677D3">
              <w:rPr>
                <w:rFonts w:ascii="Times New Roman" w:hAnsi="Times New Roman" w:cs="Times New Roman"/>
                <w:lang w:val="uk-UA"/>
              </w:rPr>
              <w:t xml:space="preserve">439 осіб. </w:t>
            </w:r>
          </w:p>
          <w:p w14:paraId="5B1E400A" w14:textId="7534A15B" w:rsidR="00A31D84" w:rsidRPr="002677D3" w:rsidRDefault="00A31D84" w:rsidP="00A31D84">
            <w:pPr>
              <w:rPr>
                <w:rFonts w:ascii="Times New Roman" w:hAnsi="Times New Roman" w:cs="Times New Roman"/>
                <w:lang w:val="uk-UA"/>
              </w:rPr>
            </w:pPr>
            <w:r w:rsidRPr="002677D3">
              <w:rPr>
                <w:rFonts w:ascii="Times New Roman" w:hAnsi="Times New Roman" w:cs="Times New Roman"/>
                <w:lang w:val="uk-UA"/>
              </w:rPr>
              <w:t>У складі надавачів соціальних послуг функціонували 33 інш</w:t>
            </w:r>
            <w:r w:rsidR="00D60261">
              <w:rPr>
                <w:rFonts w:ascii="Times New Roman" w:hAnsi="Times New Roman" w:cs="Times New Roman"/>
                <w:lang w:val="uk-UA"/>
              </w:rPr>
              <w:t>і</w:t>
            </w:r>
            <w:r w:rsidRPr="002677D3">
              <w:rPr>
                <w:rFonts w:ascii="Times New Roman" w:hAnsi="Times New Roman" w:cs="Times New Roman"/>
                <w:lang w:val="uk-UA"/>
              </w:rPr>
              <w:t xml:space="preserve"> відділен</w:t>
            </w:r>
            <w:r w:rsidR="00D60261">
              <w:rPr>
                <w:rFonts w:ascii="Times New Roman" w:hAnsi="Times New Roman" w:cs="Times New Roman"/>
                <w:lang w:val="uk-UA"/>
              </w:rPr>
              <w:t>ня</w:t>
            </w:r>
            <w:r w:rsidRPr="002677D3">
              <w:rPr>
                <w:rFonts w:ascii="Times New Roman" w:hAnsi="Times New Roman" w:cs="Times New Roman"/>
                <w:lang w:val="uk-UA"/>
              </w:rPr>
              <w:t xml:space="preserve">, послуги </w:t>
            </w:r>
            <w:r w:rsidR="00D60261" w:rsidRPr="002677D3">
              <w:rPr>
                <w:rFonts w:ascii="Times New Roman" w:hAnsi="Times New Roman" w:cs="Times New Roman"/>
                <w:lang w:val="uk-UA"/>
              </w:rPr>
              <w:t xml:space="preserve">в яких </w:t>
            </w:r>
            <w:r w:rsidRPr="002677D3">
              <w:rPr>
                <w:rFonts w:ascii="Times New Roman" w:hAnsi="Times New Roman" w:cs="Times New Roman"/>
                <w:lang w:val="uk-UA"/>
              </w:rPr>
              <w:t>отримали 17</w:t>
            </w:r>
            <w:r w:rsidR="00D21E4C" w:rsidRPr="002677D3">
              <w:rPr>
                <w:rFonts w:ascii="Times New Roman" w:hAnsi="Times New Roman" w:cs="Times New Roman"/>
                <w:lang w:val="uk-UA"/>
              </w:rPr>
              <w:t xml:space="preserve"> </w:t>
            </w:r>
            <w:r w:rsidRPr="002677D3">
              <w:rPr>
                <w:rFonts w:ascii="Times New Roman" w:hAnsi="Times New Roman" w:cs="Times New Roman"/>
                <w:lang w:val="uk-UA"/>
              </w:rPr>
              <w:t>338 осіб</w:t>
            </w:r>
            <w:r w:rsidR="00D60261">
              <w:rPr>
                <w:rFonts w:ascii="Times New Roman" w:hAnsi="Times New Roman" w:cs="Times New Roman"/>
                <w:lang w:val="uk-UA"/>
              </w:rPr>
              <w:t>.</w:t>
            </w:r>
          </w:p>
        </w:tc>
        <w:tc>
          <w:tcPr>
            <w:tcW w:w="1276" w:type="dxa"/>
            <w:tcBorders>
              <w:top w:val="single" w:sz="4" w:space="0" w:color="auto"/>
              <w:left w:val="single" w:sz="4" w:space="0" w:color="auto"/>
              <w:bottom w:val="single" w:sz="4" w:space="0" w:color="auto"/>
              <w:right w:val="single" w:sz="4" w:space="0" w:color="auto"/>
            </w:tcBorders>
          </w:tcPr>
          <w:p w14:paraId="328BB306" w14:textId="511A389B" w:rsidR="00A31D84" w:rsidRPr="002677D3" w:rsidRDefault="002131E9" w:rsidP="00A31D84">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345FC7FE" w14:textId="76978E31" w:rsidR="002131E9" w:rsidRPr="002677D3" w:rsidRDefault="002131E9" w:rsidP="00A31D84">
            <w:pPr>
              <w:jc w:val="center"/>
              <w:rPr>
                <w:rFonts w:ascii="Times New Roman" w:hAnsi="Times New Roman" w:cs="Times New Roman"/>
                <w:lang w:val="uk-UA"/>
              </w:rPr>
            </w:pPr>
            <w:r w:rsidRPr="002677D3">
              <w:rPr>
                <w:rFonts w:ascii="Times New Roman" w:hAnsi="Times New Roman" w:cs="Times New Roman"/>
                <w:lang w:val="uk-UA"/>
              </w:rPr>
              <w:t>94</w:t>
            </w:r>
            <w:r w:rsidR="00156B41" w:rsidRPr="002677D3">
              <w:rPr>
                <w:rFonts w:ascii="Times New Roman" w:hAnsi="Times New Roman" w:cs="Times New Roman"/>
                <w:lang w:val="uk-UA"/>
              </w:rPr>
              <w:t xml:space="preserve"> </w:t>
            </w:r>
            <w:r w:rsidRPr="002677D3">
              <w:rPr>
                <w:rFonts w:ascii="Times New Roman" w:hAnsi="Times New Roman" w:cs="Times New Roman"/>
                <w:lang w:val="uk-UA"/>
              </w:rPr>
              <w:t>928,26</w:t>
            </w:r>
          </w:p>
        </w:tc>
        <w:tc>
          <w:tcPr>
            <w:tcW w:w="1134" w:type="dxa"/>
            <w:tcBorders>
              <w:top w:val="single" w:sz="4" w:space="0" w:color="auto"/>
              <w:left w:val="single" w:sz="4" w:space="0" w:color="auto"/>
              <w:bottom w:val="single" w:sz="4" w:space="0" w:color="auto"/>
              <w:right w:val="single" w:sz="4" w:space="0" w:color="auto"/>
            </w:tcBorders>
          </w:tcPr>
          <w:p w14:paraId="59883ACE" w14:textId="75FA63FA" w:rsidR="00A31D84" w:rsidRPr="002677D3" w:rsidRDefault="002131E9" w:rsidP="00A31D84">
            <w:pPr>
              <w:ind w:left="-57" w:right="-57"/>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Borders>
              <w:top w:val="single" w:sz="4" w:space="0" w:color="auto"/>
              <w:left w:val="single" w:sz="4" w:space="0" w:color="auto"/>
              <w:bottom w:val="single" w:sz="4" w:space="0" w:color="auto"/>
              <w:right w:val="single" w:sz="4" w:space="0" w:color="auto"/>
            </w:tcBorders>
          </w:tcPr>
          <w:p w14:paraId="5A44E160" w14:textId="0B4E68E4" w:rsidR="00A31D84" w:rsidRPr="002677D3" w:rsidRDefault="00955D38" w:rsidP="00A31D84">
            <w:pPr>
              <w:jc w:val="center"/>
              <w:rPr>
                <w:rFonts w:ascii="Times New Roman" w:hAnsi="Times New Roman" w:cs="Times New Roman"/>
                <w:lang w:val="uk-UA"/>
              </w:rPr>
            </w:pPr>
            <w:r w:rsidRPr="002677D3">
              <w:rPr>
                <w:rFonts w:ascii="Times New Roman" w:hAnsi="Times New Roman" w:cs="Times New Roman"/>
                <w:lang w:val="uk-UA"/>
              </w:rPr>
              <w:t>-</w:t>
            </w:r>
          </w:p>
        </w:tc>
      </w:tr>
      <w:tr w:rsidR="00B119C0" w:rsidRPr="002677D3" w14:paraId="27BF60DF" w14:textId="77777777" w:rsidTr="00A61405">
        <w:trPr>
          <w:gridAfter w:val="1"/>
          <w:wAfter w:w="33" w:type="dxa"/>
        </w:trPr>
        <w:tc>
          <w:tcPr>
            <w:tcW w:w="1980" w:type="dxa"/>
          </w:tcPr>
          <w:p w14:paraId="31AC0594" w14:textId="5AFE1308" w:rsidR="00B119C0" w:rsidRPr="002677D3" w:rsidRDefault="00B119C0" w:rsidP="00B119C0">
            <w:pPr>
              <w:rPr>
                <w:rFonts w:ascii="Times New Roman" w:hAnsi="Times New Roman" w:cs="Times New Roman"/>
                <w:sz w:val="24"/>
                <w:szCs w:val="24"/>
                <w:lang w:val="uk-UA"/>
              </w:rPr>
            </w:pPr>
            <w:r w:rsidRPr="002677D3">
              <w:rPr>
                <w:rFonts w:ascii="Times New Roman" w:hAnsi="Times New Roman" w:cs="Times New Roman"/>
                <w:lang w:val="uk-UA"/>
              </w:rPr>
              <w:lastRenderedPageBreak/>
              <w:t xml:space="preserve">5. Визначення пріоритетів та механізмів використання потенціалу регіональних полюсів </w:t>
            </w:r>
            <w:r w:rsidRPr="002677D3">
              <w:rPr>
                <w:rFonts w:ascii="Times New Roman" w:hAnsi="Times New Roman" w:cs="Times New Roman"/>
                <w:lang w:val="uk-UA"/>
              </w:rPr>
              <w:lastRenderedPageBreak/>
              <w:t>зростання, зокрема стимулювання реновацій та ефективного використання залишених територій і виробничих</w:t>
            </w:r>
            <w:r w:rsidRPr="002677D3">
              <w:rPr>
                <w:rFonts w:ascii="Times New Roman" w:hAnsi="Times New Roman" w:cs="Times New Roman"/>
                <w:sz w:val="24"/>
                <w:szCs w:val="24"/>
                <w:lang w:val="uk-UA"/>
              </w:rPr>
              <w:t xml:space="preserve"> </w:t>
            </w:r>
            <w:r w:rsidRPr="002677D3">
              <w:rPr>
                <w:rFonts w:ascii="Times New Roman" w:hAnsi="Times New Roman" w:cs="Times New Roman"/>
                <w:lang w:val="uk-UA"/>
              </w:rPr>
              <w:t>об’єктів у регіональних полюсах зростання</w:t>
            </w:r>
          </w:p>
        </w:tc>
        <w:tc>
          <w:tcPr>
            <w:tcW w:w="1559" w:type="dxa"/>
          </w:tcPr>
          <w:p w14:paraId="2F5ED589" w14:textId="61859665" w:rsidR="00B119C0" w:rsidRPr="002677D3" w:rsidRDefault="00B119C0" w:rsidP="002C790D">
            <w:pPr>
              <w:ind w:left="-103" w:right="-112"/>
              <w:rPr>
                <w:rFonts w:ascii="Times New Roman" w:hAnsi="Times New Roman" w:cs="Times New Roman"/>
                <w:lang w:val="uk-UA"/>
              </w:rPr>
            </w:pPr>
            <w:r w:rsidRPr="002677D3">
              <w:rPr>
                <w:rFonts w:ascii="Times New Roman" w:hAnsi="Times New Roman" w:cs="Times New Roman"/>
                <w:lang w:val="uk-UA"/>
              </w:rPr>
              <w:lastRenderedPageBreak/>
              <w:t xml:space="preserve">проведення інвентаризації промислових об’єктів та земель, що не використовуються, з метою їх </w:t>
            </w:r>
            <w:r w:rsidRPr="002677D3">
              <w:rPr>
                <w:rFonts w:ascii="Times New Roman" w:hAnsi="Times New Roman" w:cs="Times New Roman"/>
                <w:lang w:val="uk-UA"/>
              </w:rPr>
              <w:lastRenderedPageBreak/>
              <w:t>реновації або перепрофілювання</w:t>
            </w:r>
          </w:p>
        </w:tc>
        <w:tc>
          <w:tcPr>
            <w:tcW w:w="1276" w:type="dxa"/>
          </w:tcPr>
          <w:p w14:paraId="6432A948" w14:textId="391F4615" w:rsidR="00B119C0" w:rsidRPr="002677D3" w:rsidRDefault="00B119C0" w:rsidP="00B119C0">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0695180F" w14:textId="226C4720" w:rsidR="00B119C0" w:rsidRPr="002677D3" w:rsidRDefault="00B119C0" w:rsidP="0005282C">
            <w:pPr>
              <w:ind w:left="-113" w:right="-170" w:firstLine="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проведено інвентаризацію не менш як 30 промислових об’єктів та 80 земельних ділянок</w:t>
            </w:r>
          </w:p>
        </w:tc>
        <w:tc>
          <w:tcPr>
            <w:tcW w:w="1275" w:type="dxa"/>
            <w:tcBorders>
              <w:top w:val="single" w:sz="4" w:space="0" w:color="auto"/>
              <w:left w:val="single" w:sz="4" w:space="0" w:color="auto"/>
              <w:bottom w:val="single" w:sz="4" w:space="0" w:color="auto"/>
              <w:right w:val="single" w:sz="4" w:space="0" w:color="auto"/>
            </w:tcBorders>
          </w:tcPr>
          <w:p w14:paraId="20C8B651" w14:textId="53EE60D2" w:rsidR="00B119C0" w:rsidRPr="002677D3" w:rsidRDefault="000A7E67" w:rsidP="000A7E67">
            <w:pPr>
              <w:ind w:left="-111" w:right="-107"/>
              <w:jc w:val="center"/>
              <w:rPr>
                <w:rFonts w:ascii="Times New Roman" w:hAnsi="Times New Roman" w:cs="Times New Roman"/>
                <w:lang w:val="uk-UA"/>
              </w:rPr>
            </w:pPr>
            <w:r>
              <w:rPr>
                <w:rFonts w:ascii="Times New Roman" w:hAnsi="Times New Roman" w:cs="Times New Roman"/>
                <w:color w:val="000000"/>
                <w:lang w:val="uk-UA"/>
              </w:rPr>
              <w:t>з</w:t>
            </w:r>
            <w:r w:rsidR="00B119C0" w:rsidRPr="002677D3">
              <w:rPr>
                <w:rFonts w:ascii="Times New Roman" w:hAnsi="Times New Roman" w:cs="Times New Roman"/>
                <w:color w:val="000000"/>
                <w:lang w:val="uk-UA"/>
              </w:rPr>
              <w:t>дійснюється</w:t>
            </w:r>
            <w:r>
              <w:rPr>
                <w:rFonts w:ascii="Times New Roman" w:hAnsi="Times New Roman" w:cs="Times New Roman"/>
                <w:color w:val="000000"/>
                <w:lang w:val="uk-UA"/>
              </w:rPr>
              <w:t xml:space="preserve"> постійно</w:t>
            </w:r>
          </w:p>
        </w:tc>
        <w:tc>
          <w:tcPr>
            <w:tcW w:w="2268" w:type="dxa"/>
            <w:tcBorders>
              <w:top w:val="single" w:sz="4" w:space="0" w:color="auto"/>
              <w:left w:val="single" w:sz="4" w:space="0" w:color="auto"/>
              <w:bottom w:val="single" w:sz="4" w:space="0" w:color="auto"/>
              <w:right w:val="single" w:sz="4" w:space="0" w:color="auto"/>
            </w:tcBorders>
          </w:tcPr>
          <w:p w14:paraId="4F07041D" w14:textId="5D958BE6" w:rsidR="00B119C0" w:rsidRPr="002677D3" w:rsidRDefault="00B119C0" w:rsidP="00EB027C">
            <w:pPr>
              <w:ind w:right="-102"/>
              <w:rPr>
                <w:rFonts w:ascii="Times New Roman" w:hAnsi="Times New Roman" w:cs="Times New Roman"/>
                <w:lang w:val="uk-UA"/>
              </w:rPr>
            </w:pPr>
            <w:r w:rsidRPr="008225B4">
              <w:rPr>
                <w:rFonts w:ascii="Times New Roman" w:hAnsi="Times New Roman" w:cs="Times New Roman"/>
                <w:color w:val="000000"/>
                <w:lang w:val="uk-UA"/>
              </w:rPr>
              <w:t>На сайті «Інвестиційні можливості</w:t>
            </w:r>
            <w:r w:rsidRPr="002677D3">
              <w:rPr>
                <w:rFonts w:ascii="Times New Roman" w:hAnsi="Times New Roman" w:cs="Times New Roman"/>
                <w:color w:val="000000"/>
                <w:lang w:val="uk-UA"/>
              </w:rPr>
              <w:t xml:space="preserve"> Миколаївщини» (</w:t>
            </w:r>
            <w:proofErr w:type="spellStart"/>
            <w:r w:rsidRPr="002677D3">
              <w:rPr>
                <w:rFonts w:ascii="Times New Roman" w:hAnsi="Times New Roman" w:cs="Times New Roman"/>
                <w:color w:val="000000"/>
              </w:rPr>
              <w:t>https</w:t>
            </w:r>
            <w:proofErr w:type="spellEnd"/>
            <w:r w:rsidRPr="002677D3">
              <w:rPr>
                <w:rFonts w:ascii="Times New Roman" w:hAnsi="Times New Roman" w:cs="Times New Roman"/>
                <w:color w:val="000000"/>
                <w:lang w:val="uk-UA"/>
              </w:rPr>
              <w:t>://</w:t>
            </w:r>
            <w:proofErr w:type="spellStart"/>
            <w:r w:rsidRPr="002677D3">
              <w:rPr>
                <w:rFonts w:ascii="Times New Roman" w:hAnsi="Times New Roman" w:cs="Times New Roman"/>
                <w:color w:val="000000"/>
              </w:rPr>
              <w:t>invest</w:t>
            </w:r>
            <w:proofErr w:type="spellEnd"/>
            <w:r w:rsidRPr="002677D3">
              <w:rPr>
                <w:rFonts w:ascii="Times New Roman" w:hAnsi="Times New Roman" w:cs="Times New Roman"/>
                <w:color w:val="000000"/>
                <w:lang w:val="uk-UA"/>
              </w:rPr>
              <w:t>.</w:t>
            </w:r>
            <w:proofErr w:type="spellStart"/>
            <w:r w:rsidRPr="002677D3">
              <w:rPr>
                <w:rFonts w:ascii="Times New Roman" w:hAnsi="Times New Roman" w:cs="Times New Roman"/>
                <w:color w:val="000000"/>
              </w:rPr>
              <w:t>mk</w:t>
            </w:r>
            <w:proofErr w:type="spellEnd"/>
            <w:r w:rsidRPr="002677D3">
              <w:rPr>
                <w:rFonts w:ascii="Times New Roman" w:hAnsi="Times New Roman" w:cs="Times New Roman"/>
                <w:color w:val="000000"/>
                <w:lang w:val="uk-UA"/>
              </w:rPr>
              <w:t>.</w:t>
            </w:r>
            <w:proofErr w:type="spellStart"/>
            <w:r w:rsidRPr="002677D3">
              <w:rPr>
                <w:rFonts w:ascii="Times New Roman" w:hAnsi="Times New Roman" w:cs="Times New Roman"/>
                <w:color w:val="000000"/>
              </w:rPr>
              <w:t>gov</w:t>
            </w:r>
            <w:proofErr w:type="spellEnd"/>
            <w:r w:rsidRPr="002677D3">
              <w:rPr>
                <w:rFonts w:ascii="Times New Roman" w:hAnsi="Times New Roman" w:cs="Times New Roman"/>
                <w:color w:val="000000"/>
                <w:lang w:val="uk-UA"/>
              </w:rPr>
              <w:t>.</w:t>
            </w:r>
            <w:proofErr w:type="spellStart"/>
            <w:r w:rsidRPr="002677D3">
              <w:rPr>
                <w:rFonts w:ascii="Times New Roman" w:hAnsi="Times New Roman" w:cs="Times New Roman"/>
                <w:color w:val="000000"/>
              </w:rPr>
              <w:t>ua</w:t>
            </w:r>
            <w:proofErr w:type="spellEnd"/>
            <w:r w:rsidRPr="002677D3">
              <w:rPr>
                <w:rFonts w:ascii="Times New Roman" w:hAnsi="Times New Roman" w:cs="Times New Roman"/>
                <w:color w:val="000000"/>
                <w:lang w:val="uk-UA"/>
              </w:rPr>
              <w:t>/</w:t>
            </w:r>
            <w:proofErr w:type="spellStart"/>
            <w:r w:rsidRPr="002677D3">
              <w:rPr>
                <w:rFonts w:ascii="Times New Roman" w:hAnsi="Times New Roman" w:cs="Times New Roman"/>
                <w:color w:val="000000"/>
              </w:rPr>
              <w:t>uk</w:t>
            </w:r>
            <w:proofErr w:type="spellEnd"/>
            <w:r w:rsidRPr="002677D3">
              <w:rPr>
                <w:rFonts w:ascii="Times New Roman" w:hAnsi="Times New Roman" w:cs="Times New Roman"/>
                <w:color w:val="000000"/>
                <w:lang w:val="uk-UA"/>
              </w:rPr>
              <w:t>/</w:t>
            </w:r>
            <w:proofErr w:type="spellStart"/>
            <w:r w:rsidRPr="002677D3">
              <w:rPr>
                <w:rFonts w:ascii="Times New Roman" w:hAnsi="Times New Roman" w:cs="Times New Roman"/>
                <w:color w:val="000000"/>
              </w:rPr>
              <w:t>investytsiini</w:t>
            </w:r>
            <w:proofErr w:type="spellEnd"/>
            <w:r w:rsidRPr="002677D3">
              <w:rPr>
                <w:rFonts w:ascii="Times New Roman" w:hAnsi="Times New Roman" w:cs="Times New Roman"/>
                <w:color w:val="000000"/>
                <w:lang w:val="uk-UA"/>
              </w:rPr>
              <w:t>-</w:t>
            </w:r>
            <w:proofErr w:type="spellStart"/>
            <w:r w:rsidRPr="002677D3">
              <w:rPr>
                <w:rFonts w:ascii="Times New Roman" w:hAnsi="Times New Roman" w:cs="Times New Roman"/>
                <w:color w:val="000000"/>
              </w:rPr>
              <w:t>proekty</w:t>
            </w:r>
            <w:proofErr w:type="spellEnd"/>
            <w:r w:rsidRPr="002677D3">
              <w:rPr>
                <w:rFonts w:ascii="Times New Roman" w:hAnsi="Times New Roman" w:cs="Times New Roman"/>
                <w:color w:val="000000"/>
                <w:lang w:val="uk-UA"/>
              </w:rPr>
              <w:t>-</w:t>
            </w:r>
            <w:proofErr w:type="spellStart"/>
            <w:r w:rsidRPr="002677D3">
              <w:rPr>
                <w:rFonts w:ascii="Times New Roman" w:hAnsi="Times New Roman" w:cs="Times New Roman"/>
                <w:color w:val="000000"/>
              </w:rPr>
              <w:t>ta</w:t>
            </w:r>
            <w:proofErr w:type="spellEnd"/>
            <w:r w:rsidRPr="002677D3">
              <w:rPr>
                <w:rFonts w:ascii="Times New Roman" w:hAnsi="Times New Roman" w:cs="Times New Roman"/>
                <w:color w:val="000000"/>
                <w:lang w:val="uk-UA"/>
              </w:rPr>
              <w:t>-</w:t>
            </w:r>
            <w:proofErr w:type="spellStart"/>
            <w:r w:rsidRPr="002677D3">
              <w:rPr>
                <w:rFonts w:ascii="Times New Roman" w:hAnsi="Times New Roman" w:cs="Times New Roman"/>
                <w:color w:val="000000"/>
              </w:rPr>
              <w:t>propozytsii</w:t>
            </w:r>
            <w:proofErr w:type="spellEnd"/>
            <w:r w:rsidRPr="002677D3">
              <w:rPr>
                <w:rFonts w:ascii="Times New Roman" w:hAnsi="Times New Roman" w:cs="Times New Roman"/>
                <w:color w:val="000000"/>
                <w:lang w:val="uk-UA"/>
              </w:rPr>
              <w:t xml:space="preserve">) на сторінці </w:t>
            </w:r>
            <w:r w:rsidRPr="002677D3">
              <w:rPr>
                <w:rFonts w:ascii="Times New Roman" w:hAnsi="Times New Roman" w:cs="Times New Roman"/>
                <w:color w:val="000000"/>
                <w:lang w:val="uk-UA"/>
              </w:rPr>
              <w:lastRenderedPageBreak/>
              <w:t xml:space="preserve">«Інвестиційні проекти, пропозиції та вільні земельні ділянки» регулярно оновлюється інформація щодо вільних земельних ділянок, на яких можна реалізовувати інвестиційні </w:t>
            </w:r>
            <w:proofErr w:type="spellStart"/>
            <w:r w:rsidRPr="002677D3">
              <w:rPr>
                <w:rFonts w:ascii="Times New Roman" w:hAnsi="Times New Roman" w:cs="Times New Roman"/>
                <w:color w:val="000000"/>
                <w:lang w:val="uk-UA"/>
              </w:rPr>
              <w:t>проєкти</w:t>
            </w:r>
            <w:proofErr w:type="spellEnd"/>
            <w:r w:rsidRPr="002677D3">
              <w:rPr>
                <w:rFonts w:ascii="Times New Roman" w:hAnsi="Times New Roman" w:cs="Times New Roman"/>
                <w:color w:val="000000"/>
                <w:lang w:val="uk-UA"/>
              </w:rPr>
              <w:t>, розміщувати виробничі об’єкти, логістичні центри, об’єкти комерційної нерухомості та здійснювати інші види господарської діяльності.</w:t>
            </w:r>
          </w:p>
        </w:tc>
        <w:tc>
          <w:tcPr>
            <w:tcW w:w="1276" w:type="dxa"/>
            <w:tcBorders>
              <w:top w:val="single" w:sz="4" w:space="0" w:color="auto"/>
              <w:left w:val="single" w:sz="4" w:space="0" w:color="auto"/>
              <w:bottom w:val="single" w:sz="4" w:space="0" w:color="auto"/>
              <w:right w:val="single" w:sz="4" w:space="0" w:color="auto"/>
            </w:tcBorders>
          </w:tcPr>
          <w:p w14:paraId="5B359956" w14:textId="3938DF23" w:rsidR="00B119C0" w:rsidRPr="002677D3" w:rsidRDefault="00EB027C" w:rsidP="00380744">
            <w:pPr>
              <w:jc w:val="center"/>
              <w:rPr>
                <w:rFonts w:ascii="Times New Roman" w:hAnsi="Times New Roman" w:cs="Times New Roman"/>
                <w:lang w:val="uk-UA"/>
              </w:rPr>
            </w:pPr>
            <w:r w:rsidRPr="002677D3">
              <w:rPr>
                <w:rFonts w:ascii="Times New Roman" w:hAnsi="Times New Roman" w:cs="Times New Roman"/>
                <w:color w:val="000000"/>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3248590D" w14:textId="495DACFE" w:rsidR="00B119C0" w:rsidRPr="002677D3" w:rsidRDefault="00B119C0" w:rsidP="00380744">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1C8D1547" w14:textId="29C258C7" w:rsidR="00B119C0" w:rsidRPr="002677D3" w:rsidRDefault="00B119C0" w:rsidP="00380744">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6B75F831" w14:textId="1FD48F3B" w:rsidR="00B119C0" w:rsidRPr="002677D3" w:rsidRDefault="00B119C0" w:rsidP="00380744">
            <w:pPr>
              <w:jc w:val="center"/>
              <w:rPr>
                <w:rFonts w:ascii="Times New Roman" w:hAnsi="Times New Roman" w:cs="Times New Roman"/>
                <w:lang w:val="uk-UA"/>
              </w:rPr>
            </w:pPr>
            <w:r w:rsidRPr="002677D3">
              <w:rPr>
                <w:rFonts w:ascii="Times New Roman" w:hAnsi="Times New Roman" w:cs="Times New Roman"/>
                <w:color w:val="000000"/>
              </w:rPr>
              <w:t>-</w:t>
            </w:r>
          </w:p>
        </w:tc>
      </w:tr>
      <w:tr w:rsidR="003958DF" w:rsidRPr="002677D3" w14:paraId="3FBFAFBC" w14:textId="77777777" w:rsidTr="00A61405">
        <w:tc>
          <w:tcPr>
            <w:tcW w:w="14772" w:type="dxa"/>
            <w:gridSpan w:val="11"/>
            <w:vAlign w:val="center"/>
          </w:tcPr>
          <w:p w14:paraId="6949654A" w14:textId="184B24C2" w:rsidR="003958DF" w:rsidRPr="002677D3" w:rsidRDefault="003958DF" w:rsidP="003958DF">
            <w:pPr>
              <w:jc w:val="center"/>
              <w:rPr>
                <w:rFonts w:ascii="Times New Roman" w:hAnsi="Times New Roman" w:cs="Times New Roman"/>
                <w:i/>
                <w:iCs/>
                <w:lang w:val="uk-UA"/>
              </w:rPr>
            </w:pPr>
            <w:r w:rsidRPr="002677D3">
              <w:rPr>
                <w:rFonts w:ascii="Times New Roman" w:hAnsi="Times New Roman" w:cs="Times New Roman"/>
                <w:i/>
                <w:iCs/>
                <w:lang w:val="uk-UA"/>
              </w:rPr>
              <w:t xml:space="preserve">Напрям “Реінтеграція </w:t>
            </w:r>
            <w:proofErr w:type="spellStart"/>
            <w:r w:rsidRPr="002677D3">
              <w:rPr>
                <w:rFonts w:ascii="Times New Roman" w:hAnsi="Times New Roman" w:cs="Times New Roman"/>
                <w:i/>
                <w:iCs/>
                <w:lang w:val="uk-UA"/>
              </w:rPr>
              <w:t>деокупованих</w:t>
            </w:r>
            <w:proofErr w:type="spellEnd"/>
            <w:r w:rsidRPr="002677D3">
              <w:rPr>
                <w:rFonts w:ascii="Times New Roman" w:hAnsi="Times New Roman" w:cs="Times New Roman"/>
                <w:i/>
                <w:iCs/>
                <w:lang w:val="uk-UA"/>
              </w:rPr>
              <w:t xml:space="preserve"> територій”</w:t>
            </w:r>
          </w:p>
        </w:tc>
      </w:tr>
      <w:tr w:rsidR="003958DF" w:rsidRPr="002677D3" w14:paraId="3A20F15A" w14:textId="77777777" w:rsidTr="00A61405">
        <w:trPr>
          <w:gridAfter w:val="1"/>
          <w:wAfter w:w="33" w:type="dxa"/>
        </w:trPr>
        <w:tc>
          <w:tcPr>
            <w:tcW w:w="1980" w:type="dxa"/>
          </w:tcPr>
          <w:p w14:paraId="76D9D49E" w14:textId="5D6AC945" w:rsidR="003958DF" w:rsidRPr="002677D3" w:rsidRDefault="003958DF" w:rsidP="003958DF">
            <w:pPr>
              <w:rPr>
                <w:rFonts w:ascii="Times New Roman" w:hAnsi="Times New Roman" w:cs="Times New Roman"/>
                <w:lang w:val="uk-UA"/>
              </w:rPr>
            </w:pPr>
            <w:r w:rsidRPr="002677D3">
              <w:rPr>
                <w:rFonts w:ascii="Times New Roman" w:eastAsia="Times New Roman" w:hAnsi="Times New Roman" w:cs="Times New Roman"/>
                <w:lang w:val="uk-UA" w:eastAsia="uk-UA"/>
              </w:rPr>
              <w:t xml:space="preserve">7. Формування кадрового резерву працівників для організації управління та надання базових послуг на </w:t>
            </w:r>
            <w:proofErr w:type="spellStart"/>
            <w:r w:rsidRPr="002677D3">
              <w:rPr>
                <w:rFonts w:ascii="Times New Roman" w:eastAsia="Times New Roman" w:hAnsi="Times New Roman" w:cs="Times New Roman"/>
                <w:lang w:val="uk-UA" w:eastAsia="uk-UA"/>
              </w:rPr>
              <w:t>деокупованих</w:t>
            </w:r>
            <w:proofErr w:type="spellEnd"/>
            <w:r w:rsidRPr="002677D3">
              <w:rPr>
                <w:rFonts w:ascii="Times New Roman" w:eastAsia="Times New Roman" w:hAnsi="Times New Roman" w:cs="Times New Roman"/>
                <w:lang w:val="uk-UA" w:eastAsia="uk-UA"/>
              </w:rPr>
              <w:t xml:space="preserve"> територіях</w:t>
            </w:r>
          </w:p>
        </w:tc>
        <w:tc>
          <w:tcPr>
            <w:tcW w:w="1559" w:type="dxa"/>
          </w:tcPr>
          <w:p w14:paraId="1DBEAFCE" w14:textId="3BBC1AAC" w:rsidR="003958DF" w:rsidRPr="002677D3" w:rsidRDefault="003958DF" w:rsidP="0005282C">
            <w:pPr>
              <w:ind w:firstLine="39"/>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посилення спроможності органів місцевого самоврядування щодо створення умов</w:t>
            </w:r>
            <w:r w:rsidR="00C2602A" w:rsidRPr="002677D3">
              <w:rPr>
                <w:rFonts w:ascii="Times New Roman" w:eastAsia="Times New Roman" w:hAnsi="Times New Roman" w:cs="Times New Roman"/>
                <w:color w:val="000000"/>
                <w:lang w:val="uk-UA" w:eastAsia="ru-RU"/>
              </w:rPr>
              <w:t xml:space="preserve"> </w:t>
            </w:r>
            <w:r w:rsidRPr="002677D3">
              <w:rPr>
                <w:rFonts w:ascii="Times New Roman" w:eastAsia="Times New Roman" w:hAnsi="Times New Roman" w:cs="Times New Roman"/>
                <w:color w:val="000000"/>
                <w:lang w:val="uk-UA" w:eastAsia="ru-RU"/>
              </w:rPr>
              <w:t xml:space="preserve">для залучення та розвитку фахівців для органів місцевого самоврядування зокрема у сфері стратегічного </w:t>
            </w:r>
            <w:r w:rsidRPr="002677D3">
              <w:rPr>
                <w:rFonts w:ascii="Times New Roman" w:eastAsia="Times New Roman" w:hAnsi="Times New Roman" w:cs="Times New Roman"/>
                <w:color w:val="000000"/>
                <w:lang w:val="uk-UA" w:eastAsia="ru-RU"/>
              </w:rPr>
              <w:lastRenderedPageBreak/>
              <w:t>планування, управління публічними інвестиційними проектами, просторового планування та управління фінансами</w:t>
            </w:r>
          </w:p>
        </w:tc>
        <w:tc>
          <w:tcPr>
            <w:tcW w:w="1276" w:type="dxa"/>
          </w:tcPr>
          <w:p w14:paraId="376B35CC" w14:textId="51DA5697" w:rsidR="003958DF" w:rsidRPr="002677D3" w:rsidRDefault="003958DF" w:rsidP="003958DF">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26FBA349" w14:textId="2CB42CA3" w:rsidR="003958DF" w:rsidRPr="002677D3" w:rsidRDefault="00AD4649" w:rsidP="00D00E5F">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З</w:t>
            </w:r>
            <w:r w:rsidR="003958DF" w:rsidRPr="002677D3">
              <w:rPr>
                <w:rFonts w:ascii="Times New Roman" w:eastAsia="Times New Roman" w:hAnsi="Times New Roman" w:cs="Times New Roman"/>
                <w:color w:val="000000"/>
                <w:lang w:val="uk-UA" w:eastAsia="ru-RU"/>
              </w:rPr>
              <w:t xml:space="preserve">апроваджено програму розвитку та обміну досвідом щодо залучення та утримання фахівців (кадрового резерву) органів місцевого самоврядування, зокрема здатних забезпечувати </w:t>
            </w:r>
            <w:r w:rsidR="003958DF" w:rsidRPr="002677D3">
              <w:rPr>
                <w:rFonts w:ascii="Times New Roman" w:eastAsia="Times New Roman" w:hAnsi="Times New Roman" w:cs="Times New Roman"/>
                <w:color w:val="000000"/>
                <w:lang w:val="uk-UA" w:eastAsia="ru-RU"/>
              </w:rPr>
              <w:lastRenderedPageBreak/>
              <w:t>якісне управління розвитком та відновленням територій</w:t>
            </w:r>
          </w:p>
        </w:tc>
        <w:tc>
          <w:tcPr>
            <w:tcW w:w="1275" w:type="dxa"/>
          </w:tcPr>
          <w:p w14:paraId="1EB3E8A2" w14:textId="2D5A63CC" w:rsidR="003958DF" w:rsidRPr="002677D3" w:rsidRDefault="00F27257" w:rsidP="00F27257">
            <w:pPr>
              <w:rPr>
                <w:rFonts w:ascii="Times New Roman" w:hAnsi="Times New Roman" w:cs="Times New Roman"/>
                <w:lang w:val="uk-UA"/>
              </w:rPr>
            </w:pPr>
            <w:r>
              <w:rPr>
                <w:rFonts w:ascii="Times New Roman" w:hAnsi="Times New Roman" w:cs="Times New Roman"/>
                <w:lang w:val="uk-UA"/>
              </w:rPr>
              <w:lastRenderedPageBreak/>
              <w:t>р</w:t>
            </w:r>
            <w:r w:rsidR="00583FAB" w:rsidRPr="002677D3">
              <w:rPr>
                <w:rFonts w:ascii="Times New Roman" w:hAnsi="Times New Roman" w:cs="Times New Roman"/>
                <w:lang w:val="uk-UA"/>
              </w:rPr>
              <w:t>озпочато</w:t>
            </w:r>
            <w:r w:rsidR="00CE639E" w:rsidRPr="002677D3">
              <w:rPr>
                <w:rFonts w:ascii="Times New Roman" w:hAnsi="Times New Roman" w:cs="Times New Roman"/>
                <w:lang w:val="uk-UA"/>
              </w:rPr>
              <w:t xml:space="preserve"> </w:t>
            </w:r>
            <w:r w:rsidR="00583FAB" w:rsidRPr="002677D3">
              <w:rPr>
                <w:rFonts w:ascii="Times New Roman" w:hAnsi="Times New Roman" w:cs="Times New Roman"/>
                <w:lang w:val="uk-UA"/>
              </w:rPr>
              <w:t>здійснення</w:t>
            </w:r>
            <w:r w:rsidR="00CE639E" w:rsidRPr="002677D3">
              <w:rPr>
                <w:rFonts w:ascii="Times New Roman" w:hAnsi="Times New Roman" w:cs="Times New Roman"/>
                <w:lang w:val="uk-UA"/>
              </w:rPr>
              <w:t xml:space="preserve"> </w:t>
            </w:r>
          </w:p>
        </w:tc>
        <w:tc>
          <w:tcPr>
            <w:tcW w:w="2268" w:type="dxa"/>
          </w:tcPr>
          <w:p w14:paraId="76F062C5" w14:textId="34DE9713" w:rsidR="003958DF" w:rsidRPr="002677D3" w:rsidRDefault="00583FAB" w:rsidP="00583FAB">
            <w:pPr>
              <w:ind w:right="-104"/>
              <w:rPr>
                <w:rFonts w:ascii="Times New Roman" w:hAnsi="Times New Roman" w:cs="Times New Roman"/>
                <w:lang w:val="uk-UA"/>
              </w:rPr>
            </w:pPr>
            <w:r w:rsidRPr="00C73A2E">
              <w:rPr>
                <w:rFonts w:ascii="Times New Roman" w:hAnsi="Times New Roman" w:cs="Times New Roman"/>
                <w:lang w:val="uk-UA"/>
              </w:rPr>
              <w:t>На сайті Миколаївської обласної державної</w:t>
            </w:r>
            <w:r w:rsidRPr="002677D3">
              <w:rPr>
                <w:rFonts w:ascii="Times New Roman" w:hAnsi="Times New Roman" w:cs="Times New Roman"/>
                <w:lang w:val="uk-UA"/>
              </w:rPr>
              <w:t xml:space="preserve"> </w:t>
            </w:r>
            <w:r w:rsidR="000E559C">
              <w:rPr>
                <w:rFonts w:ascii="Times New Roman" w:hAnsi="Times New Roman" w:cs="Times New Roman"/>
                <w:lang w:val="uk-UA"/>
              </w:rPr>
              <w:t xml:space="preserve">(військової) </w:t>
            </w:r>
            <w:r w:rsidRPr="002677D3">
              <w:rPr>
                <w:rFonts w:ascii="Times New Roman" w:hAnsi="Times New Roman" w:cs="Times New Roman"/>
                <w:lang w:val="uk-UA"/>
              </w:rPr>
              <w:t xml:space="preserve">адміністрації розміщено інформацію як долучитися до Резерву працівників державних органів для роботи на </w:t>
            </w:r>
            <w:proofErr w:type="spellStart"/>
            <w:r w:rsidRPr="002677D3">
              <w:rPr>
                <w:rFonts w:ascii="Times New Roman" w:hAnsi="Times New Roman" w:cs="Times New Roman"/>
                <w:lang w:val="uk-UA"/>
              </w:rPr>
              <w:t>деокупованих</w:t>
            </w:r>
            <w:proofErr w:type="spellEnd"/>
            <w:r w:rsidRPr="002677D3">
              <w:rPr>
                <w:rFonts w:ascii="Times New Roman" w:hAnsi="Times New Roman" w:cs="Times New Roman"/>
                <w:lang w:val="uk-UA"/>
              </w:rPr>
              <w:t xml:space="preserve"> територіях України</w:t>
            </w:r>
          </w:p>
        </w:tc>
        <w:tc>
          <w:tcPr>
            <w:tcW w:w="1276" w:type="dxa"/>
          </w:tcPr>
          <w:p w14:paraId="7F0A0A30" w14:textId="11EFF3D7" w:rsidR="003958DF" w:rsidRPr="002677D3" w:rsidRDefault="00583FAB" w:rsidP="00583FAB">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3F35BF8F" w14:textId="3D6A2DDC" w:rsidR="003958DF" w:rsidRPr="002677D3" w:rsidRDefault="00583FAB" w:rsidP="00583FAB">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0C02AEFD" w14:textId="2D6E37F3" w:rsidR="003958DF" w:rsidRPr="002677D3" w:rsidRDefault="00583FAB" w:rsidP="00583FAB">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5DFFD1D0" w14:textId="786535BF" w:rsidR="003958DF" w:rsidRPr="002677D3" w:rsidRDefault="00583FAB" w:rsidP="00583FAB">
            <w:pPr>
              <w:jc w:val="center"/>
              <w:rPr>
                <w:rFonts w:ascii="Times New Roman" w:hAnsi="Times New Roman" w:cs="Times New Roman"/>
                <w:lang w:val="uk-UA"/>
              </w:rPr>
            </w:pPr>
            <w:r w:rsidRPr="002677D3">
              <w:rPr>
                <w:rFonts w:ascii="Times New Roman" w:hAnsi="Times New Roman" w:cs="Times New Roman"/>
                <w:lang w:val="uk-UA"/>
              </w:rPr>
              <w:t>-</w:t>
            </w:r>
          </w:p>
        </w:tc>
      </w:tr>
      <w:tr w:rsidR="004446E0" w:rsidRPr="002677D3" w14:paraId="2BBBFB78" w14:textId="77777777" w:rsidTr="00A61405">
        <w:trPr>
          <w:gridAfter w:val="1"/>
          <w:wAfter w:w="33" w:type="dxa"/>
        </w:trPr>
        <w:tc>
          <w:tcPr>
            <w:tcW w:w="1980" w:type="dxa"/>
          </w:tcPr>
          <w:p w14:paraId="4A951ECC" w14:textId="4200A316" w:rsidR="004446E0" w:rsidRPr="002677D3" w:rsidRDefault="004446E0" w:rsidP="004446E0">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8. Відновлення системи публічної влади на </w:t>
            </w:r>
            <w:proofErr w:type="spellStart"/>
            <w:r w:rsidRPr="002677D3">
              <w:rPr>
                <w:rFonts w:ascii="Times New Roman" w:eastAsia="Times New Roman" w:hAnsi="Times New Roman" w:cs="Times New Roman"/>
                <w:color w:val="000000"/>
                <w:lang w:val="uk-UA" w:eastAsia="ru-RU"/>
              </w:rPr>
              <w:t>деокупованих</w:t>
            </w:r>
            <w:proofErr w:type="spellEnd"/>
            <w:r w:rsidRPr="002677D3">
              <w:rPr>
                <w:rFonts w:ascii="Times New Roman" w:eastAsia="Times New Roman" w:hAnsi="Times New Roman" w:cs="Times New Roman"/>
                <w:color w:val="000000"/>
                <w:lang w:val="uk-UA" w:eastAsia="ru-RU"/>
              </w:rPr>
              <w:t xml:space="preserve"> територіях та забезпечення її стійкості</w:t>
            </w:r>
          </w:p>
        </w:tc>
        <w:tc>
          <w:tcPr>
            <w:tcW w:w="1559" w:type="dxa"/>
          </w:tcPr>
          <w:p w14:paraId="55CB45CF" w14:textId="2D7D5018" w:rsidR="004446E0" w:rsidRPr="002677D3" w:rsidRDefault="004446E0" w:rsidP="004446E0">
            <w:pPr>
              <w:ind w:left="-103"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відновлення діяльності територіальних органів центральних органів виконавчої влади, місцевих органів виконавчої влади та органів місцевого самоврядування</w:t>
            </w:r>
          </w:p>
        </w:tc>
        <w:tc>
          <w:tcPr>
            <w:tcW w:w="1276" w:type="dxa"/>
          </w:tcPr>
          <w:p w14:paraId="7241FDE6" w14:textId="3B767F09" w:rsidR="004446E0" w:rsidRPr="002677D3" w:rsidRDefault="004446E0" w:rsidP="004446E0">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68B64961" w14:textId="289F59C8" w:rsidR="004446E0" w:rsidRPr="002677D3" w:rsidRDefault="004446E0" w:rsidP="0005282C">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відновлено на 100 відсотків діяльність органів виконавчої влади та органів місцевого самоврядування на </w:t>
            </w:r>
            <w:proofErr w:type="spellStart"/>
            <w:r w:rsidRPr="002677D3">
              <w:rPr>
                <w:rFonts w:ascii="Times New Roman" w:eastAsia="Times New Roman" w:hAnsi="Times New Roman" w:cs="Times New Roman"/>
                <w:color w:val="000000"/>
                <w:lang w:val="uk-UA" w:eastAsia="ru-RU"/>
              </w:rPr>
              <w:t>деокупованих</w:t>
            </w:r>
            <w:proofErr w:type="spellEnd"/>
            <w:r w:rsidRPr="002677D3">
              <w:rPr>
                <w:rFonts w:ascii="Times New Roman" w:eastAsia="Times New Roman" w:hAnsi="Times New Roman" w:cs="Times New Roman"/>
                <w:color w:val="000000"/>
                <w:lang w:val="uk-UA" w:eastAsia="ru-RU"/>
              </w:rPr>
              <w:t xml:space="preserve"> територіях</w:t>
            </w:r>
          </w:p>
        </w:tc>
        <w:tc>
          <w:tcPr>
            <w:tcW w:w="1275" w:type="dxa"/>
            <w:tcBorders>
              <w:top w:val="single" w:sz="4" w:space="0" w:color="auto"/>
              <w:left w:val="single" w:sz="4" w:space="0" w:color="auto"/>
              <w:bottom w:val="single" w:sz="4" w:space="0" w:color="auto"/>
              <w:right w:val="single" w:sz="4" w:space="0" w:color="auto"/>
            </w:tcBorders>
          </w:tcPr>
          <w:p w14:paraId="3429EC93" w14:textId="71136AE7" w:rsidR="004446E0" w:rsidRPr="002677D3" w:rsidRDefault="000C6299" w:rsidP="004446E0">
            <w:pPr>
              <w:jc w:val="center"/>
              <w:rPr>
                <w:rFonts w:ascii="Times New Roman" w:hAnsi="Times New Roman" w:cs="Times New Roman"/>
                <w:lang w:val="uk-UA"/>
              </w:rPr>
            </w:pPr>
            <w:r>
              <w:rPr>
                <w:rFonts w:ascii="Times New Roman" w:hAnsi="Times New Roman" w:cs="Times New Roman"/>
                <w:color w:val="000000"/>
                <w:lang w:val="uk-UA"/>
              </w:rPr>
              <w:t>з</w:t>
            </w:r>
            <w:r w:rsidR="004446E0" w:rsidRPr="002677D3">
              <w:rPr>
                <w:rFonts w:ascii="Times New Roman" w:hAnsi="Times New Roman" w:cs="Times New Roman"/>
                <w:color w:val="000000"/>
                <w:lang w:val="uk-UA"/>
              </w:rPr>
              <w:t>дійснено</w:t>
            </w:r>
          </w:p>
        </w:tc>
        <w:tc>
          <w:tcPr>
            <w:tcW w:w="2268" w:type="dxa"/>
            <w:tcBorders>
              <w:top w:val="single" w:sz="4" w:space="0" w:color="auto"/>
              <w:left w:val="single" w:sz="4" w:space="0" w:color="auto"/>
              <w:bottom w:val="single" w:sz="4" w:space="0" w:color="auto"/>
              <w:right w:val="single" w:sz="4" w:space="0" w:color="auto"/>
            </w:tcBorders>
          </w:tcPr>
          <w:p w14:paraId="784FFEE2" w14:textId="2284B8DE" w:rsidR="004446E0" w:rsidRPr="002677D3" w:rsidRDefault="00A85F72" w:rsidP="000C6299">
            <w:pPr>
              <w:ind w:firstLine="38"/>
              <w:rPr>
                <w:rFonts w:ascii="Times New Roman" w:hAnsi="Times New Roman" w:cs="Times New Roman"/>
                <w:color w:val="000000"/>
                <w:lang w:val="uk-UA"/>
              </w:rPr>
            </w:pPr>
            <w:r>
              <w:rPr>
                <w:rFonts w:ascii="Times New Roman" w:hAnsi="Times New Roman" w:cs="Times New Roman"/>
                <w:color w:val="000000"/>
                <w:lang w:val="uk-UA"/>
              </w:rPr>
              <w:t>Н</w:t>
            </w:r>
            <w:r w:rsidRPr="002677D3">
              <w:rPr>
                <w:rFonts w:ascii="Times New Roman" w:hAnsi="Times New Roman" w:cs="Times New Roman"/>
                <w:color w:val="000000"/>
                <w:lang w:val="uk-UA"/>
              </w:rPr>
              <w:t>аселен</w:t>
            </w:r>
            <w:r>
              <w:rPr>
                <w:rFonts w:ascii="Times New Roman" w:hAnsi="Times New Roman" w:cs="Times New Roman"/>
                <w:color w:val="000000"/>
                <w:lang w:val="uk-UA"/>
              </w:rPr>
              <w:t>і</w:t>
            </w:r>
            <w:r w:rsidRPr="002677D3">
              <w:rPr>
                <w:rFonts w:ascii="Times New Roman" w:hAnsi="Times New Roman" w:cs="Times New Roman"/>
                <w:color w:val="000000"/>
                <w:lang w:val="uk-UA"/>
              </w:rPr>
              <w:t xml:space="preserve"> пункт</w:t>
            </w:r>
            <w:r>
              <w:rPr>
                <w:rFonts w:ascii="Times New Roman" w:hAnsi="Times New Roman" w:cs="Times New Roman"/>
                <w:color w:val="000000"/>
                <w:lang w:val="uk-UA"/>
              </w:rPr>
              <w:t>и</w:t>
            </w:r>
            <w:r w:rsidRPr="002677D3">
              <w:rPr>
                <w:rFonts w:ascii="Times New Roman" w:hAnsi="Times New Roman" w:cs="Times New Roman"/>
                <w:color w:val="000000"/>
                <w:lang w:val="uk-UA"/>
              </w:rPr>
              <w:t xml:space="preserve"> Миколаївської області </w:t>
            </w:r>
            <w:r>
              <w:rPr>
                <w:rFonts w:ascii="Times New Roman" w:hAnsi="Times New Roman" w:cs="Times New Roman"/>
                <w:color w:val="000000"/>
                <w:lang w:val="uk-UA"/>
              </w:rPr>
              <w:t xml:space="preserve">були </w:t>
            </w:r>
            <w:proofErr w:type="spellStart"/>
            <w:r w:rsidR="006C2364">
              <w:rPr>
                <w:rFonts w:ascii="Times New Roman" w:hAnsi="Times New Roman" w:cs="Times New Roman"/>
                <w:color w:val="000000"/>
                <w:lang w:val="uk-UA"/>
              </w:rPr>
              <w:t>д</w:t>
            </w:r>
            <w:r w:rsidR="004446E0" w:rsidRPr="002677D3">
              <w:rPr>
                <w:rFonts w:ascii="Times New Roman" w:hAnsi="Times New Roman" w:cs="Times New Roman"/>
                <w:color w:val="000000"/>
                <w:lang w:val="uk-UA"/>
              </w:rPr>
              <w:t>еокуп</w:t>
            </w:r>
            <w:r w:rsidR="006C2364">
              <w:rPr>
                <w:rFonts w:ascii="Times New Roman" w:hAnsi="Times New Roman" w:cs="Times New Roman"/>
                <w:color w:val="000000"/>
                <w:lang w:val="uk-UA"/>
              </w:rPr>
              <w:t>овані</w:t>
            </w:r>
            <w:proofErr w:type="spellEnd"/>
            <w:r w:rsidR="006C2364">
              <w:rPr>
                <w:rFonts w:ascii="Times New Roman" w:hAnsi="Times New Roman" w:cs="Times New Roman"/>
                <w:color w:val="000000"/>
                <w:lang w:val="uk-UA"/>
              </w:rPr>
              <w:t xml:space="preserve"> </w:t>
            </w:r>
            <w:r>
              <w:rPr>
                <w:rFonts w:ascii="Times New Roman" w:hAnsi="Times New Roman" w:cs="Times New Roman"/>
                <w:color w:val="000000"/>
                <w:lang w:val="uk-UA"/>
              </w:rPr>
              <w:t xml:space="preserve">у </w:t>
            </w:r>
            <w:r w:rsidRPr="002677D3">
              <w:rPr>
                <w:rFonts w:ascii="Times New Roman" w:hAnsi="Times New Roman" w:cs="Times New Roman"/>
                <w:color w:val="000000"/>
                <w:lang w:val="uk-UA"/>
              </w:rPr>
              <w:t>2022</w:t>
            </w:r>
            <w:r w:rsidRPr="000E559C">
              <w:rPr>
                <w:rFonts w:ascii="Times New Roman" w:hAnsi="Times New Roman" w:cs="Times New Roman"/>
                <w:color w:val="000000"/>
                <w:lang w:val="uk-UA"/>
              </w:rPr>
              <w:t xml:space="preserve"> </w:t>
            </w:r>
            <w:r w:rsidRPr="002677D3">
              <w:rPr>
                <w:rFonts w:ascii="Times New Roman" w:hAnsi="Times New Roman" w:cs="Times New Roman"/>
                <w:color w:val="000000"/>
                <w:lang w:val="uk-UA"/>
              </w:rPr>
              <w:t>році</w:t>
            </w:r>
            <w:r>
              <w:rPr>
                <w:rFonts w:ascii="Times New Roman" w:hAnsi="Times New Roman" w:cs="Times New Roman"/>
                <w:color w:val="000000"/>
                <w:lang w:val="uk-UA"/>
              </w:rPr>
              <w:t>,</w:t>
            </w:r>
            <w:r w:rsidR="004446E0" w:rsidRPr="002677D3">
              <w:rPr>
                <w:rFonts w:ascii="Times New Roman" w:hAnsi="Times New Roman" w:cs="Times New Roman"/>
                <w:color w:val="000000"/>
                <w:lang w:val="uk-UA"/>
              </w:rPr>
              <w:t xml:space="preserve"> за винятком 3 населених пунктів</w:t>
            </w:r>
            <w:r>
              <w:rPr>
                <w:rFonts w:ascii="Times New Roman" w:hAnsi="Times New Roman" w:cs="Times New Roman"/>
                <w:color w:val="000000"/>
                <w:lang w:val="uk-UA"/>
              </w:rPr>
              <w:t xml:space="preserve"> -</w:t>
            </w:r>
            <w:r w:rsidR="004446E0" w:rsidRPr="002677D3">
              <w:rPr>
                <w:rFonts w:ascii="Times New Roman" w:hAnsi="Times New Roman" w:cs="Times New Roman"/>
                <w:color w:val="000000"/>
                <w:lang w:val="uk-UA"/>
              </w:rPr>
              <w:t xml:space="preserve"> територія </w:t>
            </w:r>
            <w:proofErr w:type="spellStart"/>
            <w:r w:rsidR="004446E0" w:rsidRPr="002677D3">
              <w:rPr>
                <w:rFonts w:ascii="Times New Roman" w:hAnsi="Times New Roman" w:cs="Times New Roman"/>
                <w:color w:val="000000"/>
                <w:lang w:val="uk-UA"/>
              </w:rPr>
              <w:t>Кінбурнської</w:t>
            </w:r>
            <w:proofErr w:type="spellEnd"/>
            <w:r w:rsidR="004446E0" w:rsidRPr="002677D3">
              <w:rPr>
                <w:rFonts w:ascii="Times New Roman" w:hAnsi="Times New Roman" w:cs="Times New Roman"/>
                <w:color w:val="000000"/>
                <w:lang w:val="uk-UA"/>
              </w:rPr>
              <w:t xml:space="preserve"> коси Очаківської міської територіальної громади, які на сьогодні ще перебувають під тимчасовою окупацією.</w:t>
            </w:r>
          </w:p>
          <w:p w14:paraId="2FF2159F" w14:textId="77777777" w:rsidR="004446E0" w:rsidRPr="002677D3" w:rsidRDefault="004446E0" w:rsidP="000C6299">
            <w:pPr>
              <w:ind w:firstLine="38"/>
              <w:rPr>
                <w:rFonts w:ascii="Times New Roman" w:hAnsi="Times New Roman" w:cs="Times New Roman"/>
                <w:color w:val="000000"/>
              </w:rPr>
            </w:pPr>
            <w:r w:rsidRPr="002677D3">
              <w:rPr>
                <w:rFonts w:ascii="Times New Roman" w:hAnsi="Times New Roman" w:cs="Times New Roman"/>
                <w:color w:val="000000"/>
                <w:lang w:val="uk-UA"/>
              </w:rPr>
              <w:t>Після звільнення населених пунктів</w:t>
            </w:r>
            <w:r w:rsidRPr="002677D3">
              <w:rPr>
                <w:rFonts w:ascii="Times New Roman" w:hAnsi="Times New Roman" w:cs="Times New Roman"/>
                <w:color w:val="000000"/>
              </w:rPr>
              <w:t xml:space="preserve"> роботу </w:t>
            </w:r>
            <w:r w:rsidRPr="00A85F72">
              <w:rPr>
                <w:rFonts w:ascii="Times New Roman" w:hAnsi="Times New Roman" w:cs="Times New Roman"/>
                <w:color w:val="000000"/>
                <w:lang w:val="uk-UA"/>
              </w:rPr>
              <w:t>органів місцевого самоврядування відновлено</w:t>
            </w:r>
            <w:r w:rsidRPr="002677D3">
              <w:rPr>
                <w:rFonts w:ascii="Times New Roman" w:hAnsi="Times New Roman" w:cs="Times New Roman"/>
                <w:color w:val="000000"/>
              </w:rPr>
              <w:t xml:space="preserve">. </w:t>
            </w:r>
          </w:p>
          <w:p w14:paraId="4765912E" w14:textId="75342F6D" w:rsidR="004446E0" w:rsidRPr="002677D3" w:rsidRDefault="004446E0" w:rsidP="000C6299">
            <w:pPr>
              <w:ind w:firstLine="38"/>
              <w:rPr>
                <w:rFonts w:ascii="Times New Roman" w:hAnsi="Times New Roman" w:cs="Times New Roman"/>
                <w:lang w:val="uk-UA"/>
              </w:rPr>
            </w:pPr>
            <w:r w:rsidRPr="002677D3">
              <w:rPr>
                <w:rFonts w:ascii="Times New Roman" w:hAnsi="Times New Roman" w:cs="Times New Roman"/>
                <w:color w:val="000000"/>
                <w:lang w:val="uk-UA"/>
              </w:rPr>
              <w:t xml:space="preserve">Утворено 3 військові адміністрації населених пунктів: Первомайську селищну військову </w:t>
            </w:r>
            <w:r w:rsidRPr="002677D3">
              <w:rPr>
                <w:rFonts w:ascii="Times New Roman" w:hAnsi="Times New Roman" w:cs="Times New Roman"/>
                <w:color w:val="000000"/>
                <w:lang w:val="uk-UA"/>
              </w:rPr>
              <w:lastRenderedPageBreak/>
              <w:t xml:space="preserve">адміністрацію Миколаївського району, Горохівську сільську військову адміністрацію та Снігурівську міську військову адміністрацію </w:t>
            </w:r>
            <w:proofErr w:type="spellStart"/>
            <w:r w:rsidRPr="002677D3">
              <w:rPr>
                <w:rFonts w:ascii="Times New Roman" w:hAnsi="Times New Roman" w:cs="Times New Roman"/>
                <w:color w:val="000000"/>
              </w:rPr>
              <w:t>Баштанського</w:t>
            </w:r>
            <w:proofErr w:type="spellEnd"/>
            <w:r w:rsidRPr="002677D3">
              <w:rPr>
                <w:rFonts w:ascii="Times New Roman" w:hAnsi="Times New Roman" w:cs="Times New Roman"/>
                <w:color w:val="000000"/>
              </w:rPr>
              <w:t xml:space="preserve"> району.</w:t>
            </w:r>
          </w:p>
        </w:tc>
        <w:tc>
          <w:tcPr>
            <w:tcW w:w="1276" w:type="dxa"/>
          </w:tcPr>
          <w:p w14:paraId="1E7F5A05" w14:textId="4C090A0A" w:rsidR="004446E0" w:rsidRPr="002677D3" w:rsidRDefault="002D7E23" w:rsidP="002D7E23">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16AD3029" w14:textId="11D2F747" w:rsidR="004446E0" w:rsidRPr="002677D3" w:rsidRDefault="002D7E23" w:rsidP="002D7E23">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0D1D4D2B" w14:textId="656529DF" w:rsidR="004446E0" w:rsidRPr="002677D3" w:rsidRDefault="002D7E23" w:rsidP="002D7E23">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38262DE8" w14:textId="750429FF" w:rsidR="004446E0" w:rsidRPr="002677D3" w:rsidRDefault="002D7E23" w:rsidP="002D7E23">
            <w:pPr>
              <w:jc w:val="center"/>
              <w:rPr>
                <w:rFonts w:ascii="Times New Roman" w:hAnsi="Times New Roman" w:cs="Times New Roman"/>
                <w:lang w:val="uk-UA"/>
              </w:rPr>
            </w:pPr>
            <w:r w:rsidRPr="002677D3">
              <w:rPr>
                <w:rFonts w:ascii="Times New Roman" w:hAnsi="Times New Roman" w:cs="Times New Roman"/>
                <w:lang w:val="uk-UA"/>
              </w:rPr>
              <w:t>-</w:t>
            </w:r>
          </w:p>
        </w:tc>
      </w:tr>
      <w:tr w:rsidR="003958DF" w:rsidRPr="002677D3" w14:paraId="5C2FFD4F" w14:textId="77777777" w:rsidTr="00A61405">
        <w:trPr>
          <w:gridAfter w:val="1"/>
          <w:wAfter w:w="33" w:type="dxa"/>
        </w:trPr>
        <w:tc>
          <w:tcPr>
            <w:tcW w:w="1980" w:type="dxa"/>
          </w:tcPr>
          <w:p w14:paraId="38609463" w14:textId="65181D9E" w:rsidR="003958DF" w:rsidRPr="002677D3" w:rsidRDefault="003958DF" w:rsidP="003A5500">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9. Відновлення базових муніципальних та адміністративних послуг на </w:t>
            </w:r>
            <w:proofErr w:type="spellStart"/>
            <w:r w:rsidRPr="002677D3">
              <w:rPr>
                <w:rFonts w:ascii="Times New Roman" w:eastAsia="Times New Roman" w:hAnsi="Times New Roman" w:cs="Times New Roman"/>
                <w:color w:val="000000"/>
                <w:lang w:val="uk-UA" w:eastAsia="ru-RU"/>
              </w:rPr>
              <w:t>деокупованих</w:t>
            </w:r>
            <w:proofErr w:type="spellEnd"/>
            <w:r w:rsidRPr="002677D3">
              <w:rPr>
                <w:rFonts w:ascii="Times New Roman" w:eastAsia="Times New Roman" w:hAnsi="Times New Roman" w:cs="Times New Roman"/>
                <w:color w:val="000000"/>
                <w:lang w:val="uk-UA" w:eastAsia="ru-RU"/>
              </w:rPr>
              <w:t xml:space="preserve"> територіях</w:t>
            </w:r>
          </w:p>
        </w:tc>
        <w:tc>
          <w:tcPr>
            <w:tcW w:w="1559" w:type="dxa"/>
          </w:tcPr>
          <w:p w14:paraId="6C297839" w14:textId="524048B6" w:rsidR="003958DF" w:rsidRPr="002677D3" w:rsidRDefault="003958DF" w:rsidP="00B94F0C">
            <w:pPr>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відновлення роботи центрів надання адміністративних послуг на </w:t>
            </w:r>
            <w:proofErr w:type="spellStart"/>
            <w:r w:rsidRPr="002677D3">
              <w:rPr>
                <w:rFonts w:ascii="Times New Roman" w:eastAsia="Times New Roman" w:hAnsi="Times New Roman" w:cs="Times New Roman"/>
                <w:color w:val="000000"/>
                <w:lang w:val="uk-UA" w:eastAsia="ru-RU"/>
              </w:rPr>
              <w:t>деокупованих</w:t>
            </w:r>
            <w:proofErr w:type="spellEnd"/>
            <w:r w:rsidRPr="002677D3">
              <w:rPr>
                <w:rFonts w:ascii="Times New Roman" w:eastAsia="Times New Roman" w:hAnsi="Times New Roman" w:cs="Times New Roman"/>
                <w:color w:val="000000"/>
                <w:lang w:val="uk-UA" w:eastAsia="ru-RU"/>
              </w:rPr>
              <w:t xml:space="preserve"> територіях, зокрема адміністративних будівель, в яких розміщені центри, та забезпечення їх необхідним обладнанням і доступом до інформаційно-комунікацій</w:t>
            </w:r>
            <w:r w:rsidR="00B94F0C" w:rsidRPr="002677D3">
              <w:rPr>
                <w:rFonts w:ascii="Times New Roman" w:eastAsia="Times New Roman" w:hAnsi="Times New Roman" w:cs="Times New Roman"/>
                <w:color w:val="000000"/>
                <w:lang w:val="uk-UA" w:eastAsia="ru-RU"/>
              </w:rPr>
              <w:t>-</w:t>
            </w:r>
            <w:r w:rsidRPr="002677D3">
              <w:rPr>
                <w:rFonts w:ascii="Times New Roman" w:eastAsia="Times New Roman" w:hAnsi="Times New Roman" w:cs="Times New Roman"/>
                <w:color w:val="000000"/>
                <w:lang w:val="uk-UA" w:eastAsia="ru-RU"/>
              </w:rPr>
              <w:t xml:space="preserve">них систем, електронних комунікаційних систем, публічних </w:t>
            </w:r>
            <w:r w:rsidRPr="002677D3">
              <w:rPr>
                <w:rFonts w:ascii="Times New Roman" w:eastAsia="Times New Roman" w:hAnsi="Times New Roman" w:cs="Times New Roman"/>
                <w:color w:val="000000"/>
                <w:lang w:val="uk-UA" w:eastAsia="ru-RU"/>
              </w:rPr>
              <w:lastRenderedPageBreak/>
              <w:t>електронних реєстрів</w:t>
            </w:r>
          </w:p>
        </w:tc>
        <w:tc>
          <w:tcPr>
            <w:tcW w:w="1276" w:type="dxa"/>
          </w:tcPr>
          <w:p w14:paraId="0DF60FE2" w14:textId="5451D941" w:rsidR="003958DF" w:rsidRPr="002677D3" w:rsidRDefault="003958DF" w:rsidP="003958DF">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33CBF73E" w14:textId="053714DD" w:rsidR="003958DF" w:rsidRPr="002677D3" w:rsidRDefault="003958DF" w:rsidP="00A85F72">
            <w:pPr>
              <w:ind w:left="-57"/>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відновлено на 100 відсотків функціонування центрів надання адміністративних послуг на </w:t>
            </w:r>
            <w:proofErr w:type="spellStart"/>
            <w:r w:rsidRPr="002677D3">
              <w:rPr>
                <w:rFonts w:ascii="Times New Roman" w:eastAsia="Times New Roman" w:hAnsi="Times New Roman" w:cs="Times New Roman"/>
                <w:color w:val="000000"/>
                <w:lang w:val="uk-UA" w:eastAsia="ru-RU"/>
              </w:rPr>
              <w:t>деокупованих</w:t>
            </w:r>
            <w:proofErr w:type="spellEnd"/>
            <w:r w:rsidRPr="002677D3">
              <w:rPr>
                <w:rFonts w:ascii="Times New Roman" w:eastAsia="Times New Roman" w:hAnsi="Times New Roman" w:cs="Times New Roman"/>
                <w:color w:val="000000"/>
                <w:lang w:val="uk-UA" w:eastAsia="ru-RU"/>
              </w:rPr>
              <w:t xml:space="preserve"> територіях</w:t>
            </w:r>
          </w:p>
        </w:tc>
        <w:tc>
          <w:tcPr>
            <w:tcW w:w="1275" w:type="dxa"/>
          </w:tcPr>
          <w:p w14:paraId="32D8CA75" w14:textId="2337A265" w:rsidR="003958DF" w:rsidRPr="002677D3" w:rsidRDefault="006D55D3" w:rsidP="00B94F0C">
            <w:pPr>
              <w:jc w:val="center"/>
              <w:rPr>
                <w:rFonts w:ascii="Times New Roman" w:hAnsi="Times New Roman" w:cs="Times New Roman"/>
                <w:lang w:val="uk-UA"/>
              </w:rPr>
            </w:pPr>
            <w:r w:rsidRPr="002677D3">
              <w:rPr>
                <w:rFonts w:ascii="Times New Roman" w:hAnsi="Times New Roman" w:cs="Times New Roman"/>
                <w:lang w:val="uk-UA"/>
              </w:rPr>
              <w:t>здійснен</w:t>
            </w:r>
            <w:r w:rsidR="007069D7" w:rsidRPr="002677D3">
              <w:rPr>
                <w:rFonts w:ascii="Times New Roman" w:hAnsi="Times New Roman" w:cs="Times New Roman"/>
                <w:lang w:val="uk-UA"/>
              </w:rPr>
              <w:t>о</w:t>
            </w:r>
          </w:p>
        </w:tc>
        <w:tc>
          <w:tcPr>
            <w:tcW w:w="2268" w:type="dxa"/>
          </w:tcPr>
          <w:p w14:paraId="650279F7" w14:textId="4F1C2D09" w:rsidR="00A85F72" w:rsidRDefault="00A85F72" w:rsidP="003958DF">
            <w:pPr>
              <w:rPr>
                <w:rFonts w:ascii="Times New Roman" w:hAnsi="Times New Roman" w:cs="Times New Roman"/>
                <w:lang w:val="uk-UA"/>
              </w:rPr>
            </w:pPr>
            <w:r>
              <w:rPr>
                <w:rFonts w:ascii="Times New Roman" w:hAnsi="Times New Roman" w:cs="Times New Roman"/>
                <w:lang w:val="uk-UA"/>
              </w:rPr>
              <w:t xml:space="preserve">Роботу </w:t>
            </w:r>
            <w:proofErr w:type="spellStart"/>
            <w:r>
              <w:rPr>
                <w:rFonts w:ascii="Times New Roman" w:hAnsi="Times New Roman" w:cs="Times New Roman"/>
                <w:lang w:val="uk-UA"/>
              </w:rPr>
              <w:t>ЦНАПів</w:t>
            </w:r>
            <w:proofErr w:type="spellEnd"/>
            <w:r>
              <w:rPr>
                <w:rFonts w:ascii="Times New Roman" w:hAnsi="Times New Roman" w:cs="Times New Roman"/>
                <w:lang w:val="uk-UA"/>
              </w:rPr>
              <w:t xml:space="preserve"> відновлено на всіх </w:t>
            </w:r>
            <w:proofErr w:type="spellStart"/>
            <w:r>
              <w:rPr>
                <w:rFonts w:ascii="Times New Roman" w:hAnsi="Times New Roman" w:cs="Times New Roman"/>
                <w:lang w:val="uk-UA"/>
              </w:rPr>
              <w:t>деокупованих</w:t>
            </w:r>
            <w:proofErr w:type="spellEnd"/>
            <w:r>
              <w:rPr>
                <w:rFonts w:ascii="Times New Roman" w:hAnsi="Times New Roman" w:cs="Times New Roman"/>
                <w:lang w:val="uk-UA"/>
              </w:rPr>
              <w:t xml:space="preserve"> </w:t>
            </w:r>
          </w:p>
          <w:p w14:paraId="41DBC88A" w14:textId="0740D587" w:rsidR="003958DF" w:rsidRPr="002677D3" w:rsidRDefault="007069D7" w:rsidP="003958DF">
            <w:pPr>
              <w:rPr>
                <w:rFonts w:ascii="Times New Roman" w:hAnsi="Times New Roman" w:cs="Times New Roman"/>
                <w:lang w:val="uk-UA"/>
              </w:rPr>
            </w:pPr>
            <w:r w:rsidRPr="002677D3">
              <w:rPr>
                <w:rFonts w:ascii="Times New Roman" w:hAnsi="Times New Roman" w:cs="Times New Roman"/>
                <w:lang w:val="uk-UA"/>
              </w:rPr>
              <w:t xml:space="preserve">територіях </w:t>
            </w:r>
          </w:p>
        </w:tc>
        <w:tc>
          <w:tcPr>
            <w:tcW w:w="1276" w:type="dxa"/>
          </w:tcPr>
          <w:p w14:paraId="27A92E66" w14:textId="5341A38D" w:rsidR="003958DF" w:rsidRPr="002677D3" w:rsidRDefault="00D22FA4" w:rsidP="00D22FA4">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2065D7D9" w14:textId="182C33DD" w:rsidR="003958DF" w:rsidRPr="002677D3" w:rsidRDefault="00D22FA4" w:rsidP="00D22FA4">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7E165CAC" w14:textId="72CE5E61" w:rsidR="003958DF" w:rsidRPr="002677D3" w:rsidRDefault="00D22FA4" w:rsidP="00D22FA4">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3AEE1F35" w14:textId="720798CF" w:rsidR="003958DF" w:rsidRPr="002677D3" w:rsidRDefault="00D22FA4" w:rsidP="00D22FA4">
            <w:pPr>
              <w:jc w:val="center"/>
              <w:rPr>
                <w:rFonts w:ascii="Times New Roman" w:hAnsi="Times New Roman" w:cs="Times New Roman"/>
                <w:sz w:val="24"/>
                <w:szCs w:val="24"/>
                <w:lang w:val="uk-UA"/>
              </w:rPr>
            </w:pPr>
            <w:r w:rsidRPr="002677D3">
              <w:rPr>
                <w:rFonts w:ascii="Times New Roman" w:hAnsi="Times New Roman" w:cs="Times New Roman"/>
                <w:sz w:val="24"/>
                <w:szCs w:val="24"/>
                <w:lang w:val="uk-UA"/>
              </w:rPr>
              <w:t>-</w:t>
            </w:r>
          </w:p>
        </w:tc>
      </w:tr>
      <w:tr w:rsidR="006A084F" w:rsidRPr="002677D3" w14:paraId="3B5FC4FD" w14:textId="77777777" w:rsidTr="00A61405">
        <w:trPr>
          <w:gridAfter w:val="1"/>
          <w:wAfter w:w="33" w:type="dxa"/>
        </w:trPr>
        <w:tc>
          <w:tcPr>
            <w:tcW w:w="1980" w:type="dxa"/>
          </w:tcPr>
          <w:p w14:paraId="03138DDD" w14:textId="7B6739EF" w:rsidR="006A084F" w:rsidRPr="002677D3" w:rsidRDefault="006A084F" w:rsidP="006A084F">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10. Здійснення першочергових заходів щодо економічної та соціальної адаптації та реабілітації громадян на </w:t>
            </w:r>
            <w:proofErr w:type="spellStart"/>
            <w:r w:rsidRPr="002677D3">
              <w:rPr>
                <w:rFonts w:ascii="Times New Roman" w:eastAsia="Times New Roman" w:hAnsi="Times New Roman" w:cs="Times New Roman"/>
                <w:color w:val="000000"/>
                <w:lang w:val="uk-UA" w:eastAsia="ru-RU"/>
              </w:rPr>
              <w:t>деокупованих</w:t>
            </w:r>
            <w:proofErr w:type="spellEnd"/>
            <w:r w:rsidRPr="002677D3">
              <w:rPr>
                <w:rFonts w:ascii="Times New Roman" w:eastAsia="Times New Roman" w:hAnsi="Times New Roman" w:cs="Times New Roman"/>
                <w:color w:val="000000"/>
                <w:lang w:val="uk-UA" w:eastAsia="ru-RU"/>
              </w:rPr>
              <w:t xml:space="preserve"> територіях</w:t>
            </w:r>
          </w:p>
        </w:tc>
        <w:tc>
          <w:tcPr>
            <w:tcW w:w="1559" w:type="dxa"/>
          </w:tcPr>
          <w:p w14:paraId="203614CE" w14:textId="422686ED" w:rsidR="006A084F" w:rsidRPr="002677D3" w:rsidRDefault="006A084F" w:rsidP="006A084F">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здійснення комплексу заходів щодо підтримки цивільного населення</w:t>
            </w:r>
          </w:p>
        </w:tc>
        <w:tc>
          <w:tcPr>
            <w:tcW w:w="1276" w:type="dxa"/>
          </w:tcPr>
          <w:p w14:paraId="55C8DB2F" w14:textId="5B130ABD" w:rsidR="006A084F" w:rsidRPr="002677D3" w:rsidRDefault="006A084F" w:rsidP="006A084F">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 2027 роки</w:t>
            </w:r>
          </w:p>
        </w:tc>
        <w:tc>
          <w:tcPr>
            <w:tcW w:w="1418" w:type="dxa"/>
          </w:tcPr>
          <w:p w14:paraId="158D7B56" w14:textId="048FC9EF" w:rsidR="006A084F" w:rsidRPr="002677D3" w:rsidRDefault="006A084F" w:rsidP="006A084F">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надано відповідну підтримку населенню</w:t>
            </w:r>
          </w:p>
        </w:tc>
        <w:tc>
          <w:tcPr>
            <w:tcW w:w="1275" w:type="dxa"/>
            <w:tcBorders>
              <w:top w:val="single" w:sz="4" w:space="0" w:color="auto"/>
              <w:left w:val="single" w:sz="4" w:space="0" w:color="auto"/>
              <w:bottom w:val="single" w:sz="4" w:space="0" w:color="auto"/>
              <w:right w:val="single" w:sz="4" w:space="0" w:color="auto"/>
            </w:tcBorders>
          </w:tcPr>
          <w:p w14:paraId="6FC13CE0" w14:textId="7358FC6C" w:rsidR="006A084F" w:rsidRPr="002677D3" w:rsidRDefault="006A084F" w:rsidP="006A084F">
            <w:pPr>
              <w:ind w:left="-113" w:right="-57"/>
              <w:jc w:val="center"/>
              <w:rPr>
                <w:rFonts w:ascii="Times New Roman" w:hAnsi="Times New Roman" w:cs="Times New Roman"/>
                <w:lang w:val="uk-UA"/>
              </w:rPr>
            </w:pPr>
            <w:r w:rsidRPr="002677D3">
              <w:rPr>
                <w:rFonts w:ascii="Times New Roman" w:hAnsi="Times New Roman" w:cs="Times New Roman"/>
                <w:color w:val="000000"/>
                <w:lang w:val="uk-UA"/>
              </w:rPr>
              <w:t>здійснюється постійно</w:t>
            </w:r>
          </w:p>
        </w:tc>
        <w:tc>
          <w:tcPr>
            <w:tcW w:w="2268" w:type="dxa"/>
            <w:tcBorders>
              <w:top w:val="single" w:sz="4" w:space="0" w:color="auto"/>
              <w:left w:val="single" w:sz="4" w:space="0" w:color="auto"/>
              <w:bottom w:val="single" w:sz="4" w:space="0" w:color="auto"/>
              <w:right w:val="single" w:sz="4" w:space="0" w:color="auto"/>
            </w:tcBorders>
          </w:tcPr>
          <w:p w14:paraId="58789791" w14:textId="77777777" w:rsidR="00BD02DD" w:rsidRDefault="006A084F" w:rsidP="00605DE6">
            <w:pPr>
              <w:pStyle w:val="ad"/>
              <w:rPr>
                <w:rFonts w:ascii="Times New Roman" w:hAnsi="Times New Roman"/>
                <w:lang w:val="uk-UA"/>
              </w:rPr>
            </w:pPr>
            <w:r w:rsidRPr="002677D3">
              <w:rPr>
                <w:rFonts w:ascii="Times New Roman" w:hAnsi="Times New Roman"/>
                <w:lang w:val="uk-UA"/>
              </w:rPr>
              <w:t>При Миколаївській обласній військовій адміністрації</w:t>
            </w:r>
            <w:r w:rsidRPr="002677D3">
              <w:rPr>
                <w:rFonts w:ascii="Times New Roman" w:hAnsi="Times New Roman"/>
                <w:color w:val="EE0000"/>
                <w:lang w:val="uk-UA"/>
              </w:rPr>
              <w:t xml:space="preserve"> </w:t>
            </w:r>
            <w:r w:rsidRPr="002677D3">
              <w:rPr>
                <w:rFonts w:ascii="Times New Roman" w:hAnsi="Times New Roman"/>
                <w:lang w:val="uk-UA"/>
              </w:rPr>
              <w:t>діє координаційний центр підтримки цивільного населення,</w:t>
            </w:r>
            <w:r w:rsidR="00E10358" w:rsidRPr="002677D3">
              <w:rPr>
                <w:rFonts w:ascii="Times New Roman" w:hAnsi="Times New Roman"/>
                <w:lang w:val="uk-UA"/>
              </w:rPr>
              <w:t xml:space="preserve"> </w:t>
            </w:r>
          </w:p>
          <w:p w14:paraId="4C6F735F" w14:textId="77777777" w:rsidR="00BD02DD" w:rsidRDefault="006A084F" w:rsidP="00605DE6">
            <w:pPr>
              <w:pStyle w:val="ad"/>
              <w:rPr>
                <w:rFonts w:ascii="Times New Roman" w:hAnsi="Times New Roman"/>
                <w:lang w:val="uk-UA"/>
              </w:rPr>
            </w:pPr>
            <w:r w:rsidRPr="002677D3">
              <w:rPr>
                <w:rFonts w:ascii="Times New Roman" w:hAnsi="Times New Roman"/>
                <w:lang w:val="uk-UA"/>
              </w:rPr>
              <w:t>4 координаційних центри підтримки цивільного населення при Миколаївській, Первомайській, Вознесенській, Баштанській рай</w:t>
            </w:r>
            <w:r w:rsidR="00E10358" w:rsidRPr="002677D3">
              <w:rPr>
                <w:rFonts w:ascii="Times New Roman" w:hAnsi="Times New Roman"/>
                <w:lang w:val="uk-UA"/>
              </w:rPr>
              <w:t xml:space="preserve">онних </w:t>
            </w:r>
            <w:r w:rsidRPr="002677D3">
              <w:rPr>
                <w:rFonts w:ascii="Times New Roman" w:hAnsi="Times New Roman"/>
                <w:lang w:val="uk-UA"/>
              </w:rPr>
              <w:t>військ</w:t>
            </w:r>
            <w:r w:rsidR="00E10358" w:rsidRPr="002677D3">
              <w:rPr>
                <w:rFonts w:ascii="Times New Roman" w:hAnsi="Times New Roman"/>
                <w:lang w:val="uk-UA"/>
              </w:rPr>
              <w:t xml:space="preserve">ових </w:t>
            </w:r>
            <w:r w:rsidRPr="002677D3">
              <w:rPr>
                <w:rFonts w:ascii="Times New Roman" w:hAnsi="Times New Roman"/>
                <w:lang w:val="uk-UA"/>
              </w:rPr>
              <w:t>адміністраціях та у громадах області.</w:t>
            </w:r>
            <w:r w:rsidR="00A966A4" w:rsidRPr="002677D3">
              <w:rPr>
                <w:rFonts w:ascii="Times New Roman" w:hAnsi="Times New Roman"/>
                <w:lang w:val="uk-UA"/>
              </w:rPr>
              <w:t xml:space="preserve"> </w:t>
            </w:r>
            <w:r w:rsidRPr="002677D3">
              <w:rPr>
                <w:rFonts w:ascii="Times New Roman" w:hAnsi="Times New Roman"/>
                <w:lang w:val="uk-UA"/>
              </w:rPr>
              <w:t>Діють</w:t>
            </w:r>
            <w:r w:rsidR="00BD02DD">
              <w:rPr>
                <w:rFonts w:ascii="Times New Roman" w:hAnsi="Times New Roman"/>
                <w:lang w:val="uk-UA"/>
              </w:rPr>
              <w:t xml:space="preserve">: </w:t>
            </w:r>
            <w:r w:rsidRPr="002677D3">
              <w:rPr>
                <w:rFonts w:ascii="Times New Roman" w:hAnsi="Times New Roman"/>
                <w:lang w:val="uk-UA"/>
              </w:rPr>
              <w:t xml:space="preserve"> рада з питань внутрішньо переміщених осіб при Миколаївській обл</w:t>
            </w:r>
            <w:r w:rsidR="00E10358" w:rsidRPr="002677D3">
              <w:rPr>
                <w:rFonts w:ascii="Times New Roman" w:hAnsi="Times New Roman"/>
                <w:lang w:val="uk-UA"/>
              </w:rPr>
              <w:t xml:space="preserve">асній </w:t>
            </w:r>
            <w:r w:rsidRPr="002677D3">
              <w:rPr>
                <w:rFonts w:ascii="Times New Roman" w:hAnsi="Times New Roman"/>
                <w:lang w:val="uk-UA"/>
              </w:rPr>
              <w:t>військ</w:t>
            </w:r>
            <w:r w:rsidR="00E10358" w:rsidRPr="002677D3">
              <w:rPr>
                <w:rFonts w:ascii="Times New Roman" w:hAnsi="Times New Roman"/>
                <w:lang w:val="uk-UA"/>
              </w:rPr>
              <w:t xml:space="preserve">овій </w:t>
            </w:r>
            <w:r w:rsidRPr="002677D3">
              <w:rPr>
                <w:rFonts w:ascii="Times New Roman" w:hAnsi="Times New Roman"/>
                <w:lang w:val="uk-UA"/>
              </w:rPr>
              <w:t xml:space="preserve">адміністрації, </w:t>
            </w:r>
            <w:bookmarkStart w:id="0" w:name="_Hlk204239348"/>
          </w:p>
          <w:p w14:paraId="2D44DE62" w14:textId="36C93F93" w:rsidR="00332E6C" w:rsidRDefault="006A084F" w:rsidP="00605DE6">
            <w:pPr>
              <w:pStyle w:val="ad"/>
              <w:rPr>
                <w:rFonts w:ascii="Times New Roman" w:hAnsi="Times New Roman"/>
                <w:lang w:val="uk-UA"/>
              </w:rPr>
            </w:pPr>
            <w:r w:rsidRPr="002677D3">
              <w:rPr>
                <w:rFonts w:ascii="Times New Roman" w:hAnsi="Times New Roman"/>
                <w:lang w:val="uk-UA"/>
              </w:rPr>
              <w:t>4 ради з питань внутрішньо переміщених осіб при Миколаївській, Первомайській, Вознесенській, Баштанській рай</w:t>
            </w:r>
            <w:r w:rsidR="00E10358" w:rsidRPr="002677D3">
              <w:rPr>
                <w:rFonts w:ascii="Times New Roman" w:hAnsi="Times New Roman"/>
                <w:lang w:val="uk-UA"/>
              </w:rPr>
              <w:t xml:space="preserve">онних </w:t>
            </w:r>
            <w:r w:rsidRPr="002677D3">
              <w:rPr>
                <w:rFonts w:ascii="Times New Roman" w:hAnsi="Times New Roman"/>
                <w:lang w:val="uk-UA"/>
              </w:rPr>
              <w:t>військ</w:t>
            </w:r>
            <w:r w:rsidR="00E10358" w:rsidRPr="002677D3">
              <w:rPr>
                <w:rFonts w:ascii="Times New Roman" w:hAnsi="Times New Roman"/>
                <w:lang w:val="uk-UA"/>
              </w:rPr>
              <w:t xml:space="preserve">ових </w:t>
            </w:r>
            <w:r w:rsidRPr="002677D3">
              <w:rPr>
                <w:rFonts w:ascii="Times New Roman" w:hAnsi="Times New Roman"/>
                <w:lang w:val="uk-UA"/>
              </w:rPr>
              <w:t>адміністраціях та у громадах області</w:t>
            </w:r>
            <w:bookmarkEnd w:id="0"/>
            <w:r w:rsidRPr="002677D3">
              <w:rPr>
                <w:rFonts w:ascii="Times New Roman" w:hAnsi="Times New Roman"/>
                <w:lang w:val="uk-UA"/>
              </w:rPr>
              <w:t>.</w:t>
            </w:r>
            <w:r w:rsidR="009663D2" w:rsidRPr="002677D3">
              <w:rPr>
                <w:rFonts w:ascii="Times New Roman" w:hAnsi="Times New Roman"/>
                <w:lang w:val="uk-UA"/>
              </w:rPr>
              <w:t xml:space="preserve"> </w:t>
            </w:r>
            <w:r w:rsidRPr="002677D3">
              <w:rPr>
                <w:rFonts w:ascii="Times New Roman" w:hAnsi="Times New Roman"/>
                <w:lang w:val="uk-UA"/>
              </w:rPr>
              <w:t>Станом на</w:t>
            </w:r>
            <w:r w:rsidR="0029601C" w:rsidRPr="002677D3">
              <w:rPr>
                <w:rFonts w:ascii="Times New Roman" w:hAnsi="Times New Roman"/>
                <w:lang w:val="uk-UA"/>
              </w:rPr>
              <w:t xml:space="preserve"> </w:t>
            </w:r>
            <w:r w:rsidRPr="002677D3">
              <w:rPr>
                <w:rFonts w:ascii="Times New Roman" w:hAnsi="Times New Roman"/>
                <w:lang w:val="uk-UA"/>
              </w:rPr>
              <w:t>01.01.2026</w:t>
            </w:r>
            <w:r w:rsidR="0029601C" w:rsidRPr="002677D3">
              <w:rPr>
                <w:rFonts w:ascii="Times New Roman" w:hAnsi="Times New Roman"/>
                <w:lang w:val="uk-UA"/>
              </w:rPr>
              <w:t xml:space="preserve"> </w:t>
            </w:r>
            <w:r w:rsidRPr="002677D3">
              <w:rPr>
                <w:rFonts w:ascii="Times New Roman" w:hAnsi="Times New Roman"/>
                <w:lang w:val="uk-UA"/>
              </w:rPr>
              <w:lastRenderedPageBreak/>
              <w:t>у Миколаївській</w:t>
            </w:r>
            <w:r w:rsidR="0029601C" w:rsidRPr="002677D3">
              <w:rPr>
                <w:rFonts w:ascii="Times New Roman" w:hAnsi="Times New Roman"/>
                <w:lang w:val="uk-UA"/>
              </w:rPr>
              <w:t xml:space="preserve"> </w:t>
            </w:r>
            <w:r w:rsidRPr="002677D3">
              <w:rPr>
                <w:rFonts w:ascii="Times New Roman" w:hAnsi="Times New Roman"/>
                <w:lang w:val="uk-UA"/>
              </w:rPr>
              <w:t>області, починаючи</w:t>
            </w:r>
            <w:r w:rsidR="00BC6AAB" w:rsidRPr="002677D3">
              <w:rPr>
                <w:rFonts w:ascii="Times New Roman" w:hAnsi="Times New Roman"/>
                <w:lang w:val="uk-UA"/>
              </w:rPr>
              <w:t xml:space="preserve"> </w:t>
            </w:r>
            <w:r w:rsidRPr="002677D3">
              <w:rPr>
                <w:rFonts w:ascii="Times New Roman" w:hAnsi="Times New Roman"/>
                <w:lang w:val="uk-UA"/>
              </w:rPr>
              <w:t>з</w:t>
            </w:r>
            <w:r w:rsidR="00BC6AAB" w:rsidRPr="002677D3">
              <w:rPr>
                <w:rFonts w:ascii="Times New Roman" w:hAnsi="Times New Roman"/>
                <w:lang w:val="uk-UA"/>
              </w:rPr>
              <w:t xml:space="preserve"> </w:t>
            </w:r>
            <w:r w:rsidRPr="002677D3">
              <w:rPr>
                <w:rFonts w:ascii="Times New Roman" w:hAnsi="Times New Roman"/>
                <w:lang w:val="uk-UA"/>
              </w:rPr>
              <w:t>24.02.2022</w:t>
            </w:r>
            <w:r w:rsidR="00751739">
              <w:rPr>
                <w:rFonts w:ascii="Times New Roman" w:hAnsi="Times New Roman"/>
                <w:lang w:val="uk-UA"/>
              </w:rPr>
              <w:t xml:space="preserve"> </w:t>
            </w:r>
            <w:r w:rsidRPr="002677D3">
              <w:rPr>
                <w:rFonts w:ascii="Times New Roman" w:hAnsi="Times New Roman"/>
                <w:lang w:val="uk-UA"/>
              </w:rPr>
              <w:t>обліковано</w:t>
            </w:r>
            <w:r w:rsidR="00BC6AAB" w:rsidRPr="002677D3">
              <w:rPr>
                <w:rFonts w:ascii="Times New Roman" w:hAnsi="Times New Roman"/>
                <w:lang w:val="uk-UA"/>
              </w:rPr>
              <w:t xml:space="preserve"> </w:t>
            </w:r>
            <w:r w:rsidRPr="002677D3">
              <w:rPr>
                <w:rFonts w:ascii="Times New Roman" w:hAnsi="Times New Roman"/>
                <w:lang w:val="uk-UA"/>
              </w:rPr>
              <w:t>82</w:t>
            </w:r>
            <w:r w:rsidR="0029601C" w:rsidRPr="002677D3">
              <w:rPr>
                <w:rFonts w:ascii="Times New Roman" w:hAnsi="Times New Roman"/>
                <w:lang w:val="uk-UA"/>
              </w:rPr>
              <w:t xml:space="preserve"> </w:t>
            </w:r>
            <w:r w:rsidRPr="002677D3">
              <w:rPr>
                <w:rFonts w:ascii="Times New Roman" w:hAnsi="Times New Roman"/>
                <w:lang w:val="uk-UA"/>
              </w:rPr>
              <w:t>913</w:t>
            </w:r>
            <w:r w:rsidR="00BC6AAB" w:rsidRPr="002677D3">
              <w:rPr>
                <w:rFonts w:ascii="Times New Roman" w:hAnsi="Times New Roman"/>
                <w:lang w:val="uk-UA"/>
              </w:rPr>
              <w:t xml:space="preserve"> </w:t>
            </w:r>
            <w:r w:rsidRPr="002677D3">
              <w:rPr>
                <w:rFonts w:ascii="Times New Roman" w:hAnsi="Times New Roman"/>
                <w:lang w:val="uk-UA"/>
              </w:rPr>
              <w:t>внутрішньо переміщених осіб, з них дітей 48</w:t>
            </w:r>
            <w:r w:rsidR="0029601C" w:rsidRPr="002677D3">
              <w:rPr>
                <w:rFonts w:ascii="Times New Roman" w:hAnsi="Times New Roman"/>
                <w:lang w:val="uk-UA"/>
              </w:rPr>
              <w:t xml:space="preserve"> </w:t>
            </w:r>
            <w:r w:rsidRPr="002677D3">
              <w:rPr>
                <w:rFonts w:ascii="Times New Roman" w:hAnsi="Times New Roman"/>
                <w:lang w:val="uk-UA"/>
              </w:rPr>
              <w:t>277.</w:t>
            </w:r>
            <w:r w:rsidR="00BC6AAB" w:rsidRPr="002677D3">
              <w:rPr>
                <w:rFonts w:ascii="Times New Roman" w:hAnsi="Times New Roman"/>
                <w:lang w:val="uk-UA"/>
              </w:rPr>
              <w:t xml:space="preserve"> </w:t>
            </w:r>
            <w:r w:rsidRPr="002677D3">
              <w:rPr>
                <w:rFonts w:ascii="Times New Roman" w:hAnsi="Times New Roman"/>
                <w:lang w:val="uk-UA"/>
              </w:rPr>
              <w:t>Протягом 2025 року послугами служби зайнятості скористалися 3</w:t>
            </w:r>
            <w:r w:rsidR="00606A71" w:rsidRPr="002677D3">
              <w:rPr>
                <w:rFonts w:ascii="Times New Roman" w:hAnsi="Times New Roman"/>
                <w:lang w:val="uk-UA"/>
              </w:rPr>
              <w:t xml:space="preserve"> </w:t>
            </w:r>
            <w:r w:rsidRPr="002677D3">
              <w:rPr>
                <w:rFonts w:ascii="Times New Roman" w:hAnsi="Times New Roman"/>
                <w:lang w:val="uk-UA"/>
              </w:rPr>
              <w:t>257 осіб з числа внутрішньо переміщених, з них отримували допомогу по безробіттю 1</w:t>
            </w:r>
            <w:r w:rsidR="0029601C" w:rsidRPr="002677D3">
              <w:rPr>
                <w:rFonts w:ascii="Times New Roman" w:hAnsi="Times New Roman"/>
                <w:lang w:val="uk-UA"/>
              </w:rPr>
              <w:t xml:space="preserve"> </w:t>
            </w:r>
            <w:r w:rsidRPr="002677D3">
              <w:rPr>
                <w:rFonts w:ascii="Times New Roman" w:hAnsi="Times New Roman"/>
                <w:lang w:val="uk-UA"/>
              </w:rPr>
              <w:t xml:space="preserve">184 особи. За сприяння обласної служби зайнятості </w:t>
            </w:r>
            <w:proofErr w:type="spellStart"/>
            <w:r w:rsidRPr="002677D3">
              <w:rPr>
                <w:rFonts w:ascii="Times New Roman" w:hAnsi="Times New Roman"/>
                <w:lang w:val="uk-UA"/>
              </w:rPr>
              <w:t>працевлаштовано</w:t>
            </w:r>
            <w:proofErr w:type="spellEnd"/>
            <w:r w:rsidRPr="002677D3">
              <w:rPr>
                <w:rFonts w:ascii="Times New Roman" w:hAnsi="Times New Roman"/>
                <w:lang w:val="uk-UA"/>
              </w:rPr>
              <w:t xml:space="preserve"> 691 особу,</w:t>
            </w:r>
            <w:r w:rsidR="00606A71" w:rsidRPr="002677D3">
              <w:rPr>
                <w:rFonts w:ascii="Times New Roman" w:hAnsi="Times New Roman"/>
                <w:lang w:val="uk-UA"/>
              </w:rPr>
              <w:t xml:space="preserve"> </w:t>
            </w:r>
            <w:r w:rsidRPr="002677D3">
              <w:rPr>
                <w:rFonts w:ascii="Times New Roman" w:hAnsi="Times New Roman"/>
                <w:lang w:val="uk-UA"/>
              </w:rPr>
              <w:t xml:space="preserve">професійне навчання </w:t>
            </w:r>
            <w:r w:rsidR="00155BF4">
              <w:rPr>
                <w:rFonts w:ascii="Times New Roman" w:hAnsi="Times New Roman"/>
                <w:lang w:val="uk-UA"/>
              </w:rPr>
              <w:t xml:space="preserve">пройдено </w:t>
            </w:r>
            <w:r w:rsidRPr="002677D3">
              <w:rPr>
                <w:rFonts w:ascii="Times New Roman" w:hAnsi="Times New Roman"/>
                <w:lang w:val="uk-UA"/>
              </w:rPr>
              <w:t>151 внутрішньо переміщен</w:t>
            </w:r>
            <w:r w:rsidR="00155BF4">
              <w:rPr>
                <w:rFonts w:ascii="Times New Roman" w:hAnsi="Times New Roman"/>
                <w:lang w:val="uk-UA"/>
              </w:rPr>
              <w:t>ою особою</w:t>
            </w:r>
            <w:r w:rsidRPr="002677D3">
              <w:rPr>
                <w:rFonts w:ascii="Times New Roman" w:hAnsi="Times New Roman"/>
                <w:lang w:val="uk-UA"/>
              </w:rPr>
              <w:t>. Отримали ваучер на навчання 93 внутрішньо переміщені особи. 790 внутрішньо переміщен</w:t>
            </w:r>
            <w:r w:rsidR="00E203AB">
              <w:rPr>
                <w:rFonts w:ascii="Times New Roman" w:hAnsi="Times New Roman"/>
                <w:lang w:val="uk-UA"/>
              </w:rPr>
              <w:t>их</w:t>
            </w:r>
            <w:r w:rsidRPr="002677D3">
              <w:rPr>
                <w:rFonts w:ascii="Times New Roman" w:hAnsi="Times New Roman"/>
                <w:lang w:val="uk-UA"/>
              </w:rPr>
              <w:t xml:space="preserve"> ос</w:t>
            </w:r>
            <w:r w:rsidR="00E203AB">
              <w:rPr>
                <w:rFonts w:ascii="Times New Roman" w:hAnsi="Times New Roman"/>
                <w:lang w:val="uk-UA"/>
              </w:rPr>
              <w:t>іб</w:t>
            </w:r>
            <w:r w:rsidRPr="002677D3">
              <w:rPr>
                <w:rFonts w:ascii="Times New Roman" w:hAnsi="Times New Roman"/>
                <w:lang w:val="uk-UA"/>
              </w:rPr>
              <w:t xml:space="preserve"> брали участь у суспільно корисних роботах. Роботодавці отримали компенсацію за </w:t>
            </w:r>
            <w:r w:rsidRPr="002677D3">
              <w:rPr>
                <w:rFonts w:ascii="Times New Roman" w:hAnsi="Times New Roman"/>
                <w:lang w:val="uk-UA"/>
              </w:rPr>
              <w:lastRenderedPageBreak/>
              <w:t>працевлаштування 304 внутрішньо переміщених осіб.</w:t>
            </w:r>
            <w:r w:rsidR="00582921" w:rsidRPr="002677D3">
              <w:rPr>
                <w:rFonts w:ascii="Times New Roman" w:hAnsi="Times New Roman"/>
                <w:lang w:val="uk-UA"/>
              </w:rPr>
              <w:t xml:space="preserve"> </w:t>
            </w:r>
          </w:p>
          <w:p w14:paraId="0D9E088C" w14:textId="1C26894D" w:rsidR="00332E6C" w:rsidRDefault="00332E6C" w:rsidP="00605DE6">
            <w:pPr>
              <w:pStyle w:val="ad"/>
              <w:rPr>
                <w:rFonts w:ascii="Times New Roman" w:hAnsi="Times New Roman"/>
                <w:lang w:val="uk-UA"/>
              </w:rPr>
            </w:pPr>
            <w:r>
              <w:rPr>
                <w:rFonts w:ascii="Times New Roman" w:hAnsi="Times New Roman"/>
                <w:lang w:val="uk-UA"/>
              </w:rPr>
              <w:t xml:space="preserve">У 2025 році </w:t>
            </w:r>
            <w:r w:rsidRPr="002677D3">
              <w:rPr>
                <w:rFonts w:ascii="Times New Roman" w:hAnsi="Times New Roman"/>
                <w:lang w:val="uk-UA"/>
              </w:rPr>
              <w:t xml:space="preserve">на створення та розвиток бізнесу внутрішньо переміщеним особам було надано </w:t>
            </w:r>
            <w:r>
              <w:rPr>
                <w:rFonts w:ascii="Times New Roman" w:hAnsi="Times New Roman"/>
                <w:lang w:val="uk-UA"/>
              </w:rPr>
              <w:t xml:space="preserve">14 </w:t>
            </w:r>
            <w:proofErr w:type="spellStart"/>
            <w:r w:rsidRPr="002677D3">
              <w:rPr>
                <w:rFonts w:ascii="Times New Roman" w:hAnsi="Times New Roman"/>
                <w:lang w:val="uk-UA"/>
              </w:rPr>
              <w:t>мікрогрантів</w:t>
            </w:r>
            <w:proofErr w:type="spellEnd"/>
          </w:p>
          <w:p w14:paraId="35801FF3" w14:textId="34503624" w:rsidR="00B3750A" w:rsidRDefault="006A084F" w:rsidP="00605DE6">
            <w:pPr>
              <w:pStyle w:val="ad"/>
              <w:rPr>
                <w:rFonts w:ascii="Times New Roman" w:hAnsi="Times New Roman"/>
                <w:lang w:val="uk-UA"/>
              </w:rPr>
            </w:pPr>
            <w:r w:rsidRPr="002677D3">
              <w:rPr>
                <w:rFonts w:ascii="Times New Roman" w:hAnsi="Times New Roman"/>
                <w:lang w:val="uk-UA"/>
              </w:rPr>
              <w:t xml:space="preserve">для відкриття магазинів, ресторанного комплексу, кав’ярні, студії краси та виробництва металевих виробів. </w:t>
            </w:r>
          </w:p>
          <w:p w14:paraId="551B9A25" w14:textId="14C50114" w:rsidR="003623BE" w:rsidRPr="002677D3" w:rsidRDefault="006A084F" w:rsidP="00605DE6">
            <w:pPr>
              <w:pStyle w:val="ad"/>
              <w:rPr>
                <w:rFonts w:ascii="Times New Roman" w:hAnsi="Times New Roman"/>
                <w:bCs/>
                <w:lang w:val="uk-UA"/>
              </w:rPr>
            </w:pPr>
            <w:r w:rsidRPr="002677D3">
              <w:rPr>
                <w:rFonts w:ascii="Times New Roman" w:hAnsi="Times New Roman"/>
                <w:lang w:val="uk-UA"/>
              </w:rPr>
              <w:t xml:space="preserve">Усього за 2025 рік було проведено </w:t>
            </w:r>
            <w:r w:rsidRPr="002677D3">
              <w:rPr>
                <w:rStyle w:val="af"/>
                <w:rFonts w:ascii="Times New Roman" w:hAnsi="Times New Roman"/>
                <w:b w:val="0"/>
                <w:bCs w:val="0"/>
                <w:lang w:val="uk-UA"/>
              </w:rPr>
              <w:t>32</w:t>
            </w:r>
            <w:r w:rsidRPr="002677D3">
              <w:rPr>
                <w:rFonts w:ascii="Times New Roman" w:hAnsi="Times New Roman"/>
                <w:lang w:val="uk-UA"/>
              </w:rPr>
              <w:t xml:space="preserve"> </w:t>
            </w:r>
            <w:proofErr w:type="spellStart"/>
            <w:r w:rsidR="00155BF4">
              <w:rPr>
                <w:rFonts w:ascii="Times New Roman" w:hAnsi="Times New Roman"/>
                <w:lang w:val="uk-UA"/>
              </w:rPr>
              <w:t>профінформаційних</w:t>
            </w:r>
            <w:proofErr w:type="spellEnd"/>
            <w:r w:rsidR="00155BF4">
              <w:rPr>
                <w:rFonts w:ascii="Times New Roman" w:hAnsi="Times New Roman"/>
                <w:lang w:val="uk-UA"/>
              </w:rPr>
              <w:t xml:space="preserve"> </w:t>
            </w:r>
            <w:r w:rsidRPr="002677D3">
              <w:rPr>
                <w:rFonts w:ascii="Times New Roman" w:hAnsi="Times New Roman"/>
                <w:lang w:val="uk-UA"/>
              </w:rPr>
              <w:t xml:space="preserve"> заходи, у яких взяли участь </w:t>
            </w:r>
            <w:r w:rsidRPr="002677D3">
              <w:rPr>
                <w:rStyle w:val="af"/>
                <w:rFonts w:ascii="Times New Roman" w:hAnsi="Times New Roman"/>
                <w:b w:val="0"/>
                <w:bCs w:val="0"/>
                <w:lang w:val="uk-UA"/>
              </w:rPr>
              <w:t>355 осіб</w:t>
            </w:r>
            <w:r w:rsidRPr="002677D3">
              <w:rPr>
                <w:rFonts w:ascii="Times New Roman" w:hAnsi="Times New Roman"/>
                <w:b/>
                <w:bCs/>
                <w:lang w:val="uk-UA"/>
              </w:rPr>
              <w:t>.</w:t>
            </w:r>
            <w:r w:rsidR="003623BE" w:rsidRPr="002677D3">
              <w:rPr>
                <w:rFonts w:ascii="Times New Roman" w:hAnsi="Times New Roman"/>
                <w:bCs/>
                <w:lang w:val="uk-UA"/>
              </w:rPr>
              <w:t xml:space="preserve"> </w:t>
            </w:r>
          </w:p>
          <w:p w14:paraId="246B8CAA" w14:textId="4F7D67D5" w:rsidR="006A084F" w:rsidRPr="002677D3" w:rsidRDefault="006F3B50" w:rsidP="00605DE6">
            <w:pPr>
              <w:pStyle w:val="ad"/>
              <w:rPr>
                <w:rFonts w:ascii="Times New Roman" w:hAnsi="Times New Roman"/>
                <w:lang w:val="uk-UA"/>
              </w:rPr>
            </w:pPr>
            <w:r>
              <w:rPr>
                <w:rFonts w:ascii="Times New Roman" w:hAnsi="Times New Roman"/>
                <w:lang w:val="uk-UA"/>
              </w:rPr>
              <w:t>В</w:t>
            </w:r>
            <w:r w:rsidR="006A084F" w:rsidRPr="002677D3">
              <w:rPr>
                <w:rFonts w:ascii="Times New Roman" w:hAnsi="Times New Roman"/>
                <w:lang w:val="uk-UA"/>
              </w:rPr>
              <w:t xml:space="preserve"> області працює Мобільний центр зайнятості (спеціально обладнаний автомобіль), отриманий за сприяння міжнародної допомоги Програми розвитку ООН (ПРООН) в Україні у межах Програми з відновлення та </w:t>
            </w:r>
            <w:r w:rsidR="006A084F" w:rsidRPr="002677D3">
              <w:rPr>
                <w:rFonts w:ascii="Times New Roman" w:hAnsi="Times New Roman"/>
                <w:lang w:val="uk-UA"/>
              </w:rPr>
              <w:lastRenderedPageBreak/>
              <w:t xml:space="preserve">розбудови миру за фінансової підтримки Уряду Німеччини. З початку </w:t>
            </w:r>
            <w:r w:rsidR="006A084F" w:rsidRPr="002677D3">
              <w:rPr>
                <w:rFonts w:ascii="Times New Roman" w:hAnsi="Times New Roman"/>
                <w:bCs/>
                <w:lang w:val="uk-UA"/>
              </w:rPr>
              <w:t>2025</w:t>
            </w:r>
            <w:r w:rsidR="006A084F" w:rsidRPr="002677D3">
              <w:rPr>
                <w:rFonts w:ascii="Times New Roman" w:hAnsi="Times New Roman"/>
                <w:lang w:val="uk-UA"/>
              </w:rPr>
              <w:t xml:space="preserve"> року проведено </w:t>
            </w:r>
            <w:r w:rsidR="006A084F" w:rsidRPr="002677D3">
              <w:rPr>
                <w:rFonts w:ascii="Times New Roman" w:hAnsi="Times New Roman"/>
                <w:bCs/>
                <w:lang w:val="uk-UA"/>
              </w:rPr>
              <w:t xml:space="preserve">6 </w:t>
            </w:r>
            <w:r w:rsidR="006A084F" w:rsidRPr="002677D3">
              <w:rPr>
                <w:rFonts w:ascii="Times New Roman" w:hAnsi="Times New Roman"/>
                <w:lang w:val="uk-UA"/>
              </w:rPr>
              <w:t xml:space="preserve">виїзних заходів, під час яких надано послуг 212 мешканцям громад </w:t>
            </w:r>
            <w:proofErr w:type="spellStart"/>
            <w:r w:rsidR="006A084F" w:rsidRPr="002677D3">
              <w:rPr>
                <w:rFonts w:ascii="Times New Roman" w:hAnsi="Times New Roman"/>
                <w:lang w:val="uk-UA"/>
              </w:rPr>
              <w:t>Баштанського</w:t>
            </w:r>
            <w:proofErr w:type="spellEnd"/>
            <w:r w:rsidR="006A084F" w:rsidRPr="002677D3">
              <w:rPr>
                <w:rFonts w:ascii="Times New Roman" w:hAnsi="Times New Roman"/>
                <w:lang w:val="uk-UA"/>
              </w:rPr>
              <w:t xml:space="preserve"> та Миколаївського районів, що постраждали від воєнних дій.</w:t>
            </w:r>
          </w:p>
          <w:p w14:paraId="78E8043F" w14:textId="0296F665" w:rsidR="001A0650" w:rsidRPr="002677D3" w:rsidRDefault="006A084F" w:rsidP="00E203AB">
            <w:pPr>
              <w:ind w:firstLine="36"/>
              <w:rPr>
                <w:rFonts w:ascii="Times New Roman" w:hAnsi="Times New Roman" w:cs="Times New Roman"/>
                <w:bCs/>
                <w:lang w:val="uk-UA"/>
              </w:rPr>
            </w:pPr>
            <w:r w:rsidRPr="002677D3">
              <w:rPr>
                <w:rFonts w:ascii="Times New Roman" w:hAnsi="Times New Roman" w:cs="Times New Roman"/>
                <w:lang w:val="uk-UA"/>
              </w:rPr>
              <w:t>У Миколаївській області здійснюють свою діяльність 184 міжнародн</w:t>
            </w:r>
            <w:r w:rsidR="004F3A52" w:rsidRPr="002677D3">
              <w:rPr>
                <w:rFonts w:ascii="Times New Roman" w:hAnsi="Times New Roman" w:cs="Times New Roman"/>
                <w:lang w:val="uk-UA"/>
              </w:rPr>
              <w:t>і</w:t>
            </w:r>
            <w:r w:rsidRPr="002677D3">
              <w:rPr>
                <w:rFonts w:ascii="Times New Roman" w:hAnsi="Times New Roman" w:cs="Times New Roman"/>
                <w:lang w:val="uk-UA"/>
              </w:rPr>
              <w:t xml:space="preserve"> організаці</w:t>
            </w:r>
            <w:r w:rsidR="004F3A52" w:rsidRPr="002677D3">
              <w:rPr>
                <w:rFonts w:ascii="Times New Roman" w:hAnsi="Times New Roman" w:cs="Times New Roman"/>
                <w:lang w:val="uk-UA"/>
              </w:rPr>
              <w:t>ї</w:t>
            </w:r>
            <w:r w:rsidRPr="002677D3">
              <w:rPr>
                <w:rFonts w:ascii="Times New Roman" w:hAnsi="Times New Roman" w:cs="Times New Roman"/>
                <w:lang w:val="uk-UA"/>
              </w:rPr>
              <w:t>, як</w:t>
            </w:r>
            <w:r w:rsidR="004F3A52" w:rsidRPr="002677D3">
              <w:rPr>
                <w:rFonts w:ascii="Times New Roman" w:hAnsi="Times New Roman" w:cs="Times New Roman"/>
                <w:lang w:val="uk-UA"/>
              </w:rPr>
              <w:t>і</w:t>
            </w:r>
            <w:r w:rsidRPr="002677D3">
              <w:rPr>
                <w:rFonts w:ascii="Times New Roman" w:hAnsi="Times New Roman" w:cs="Times New Roman"/>
                <w:lang w:val="uk-UA"/>
              </w:rPr>
              <w:t xml:space="preserve"> нада</w:t>
            </w:r>
            <w:r w:rsidR="004F3A52" w:rsidRPr="002677D3">
              <w:rPr>
                <w:rFonts w:ascii="Times New Roman" w:hAnsi="Times New Roman" w:cs="Times New Roman"/>
                <w:lang w:val="uk-UA"/>
              </w:rPr>
              <w:t>ли</w:t>
            </w:r>
            <w:r w:rsidRPr="002677D3">
              <w:rPr>
                <w:rFonts w:ascii="Times New Roman" w:hAnsi="Times New Roman" w:cs="Times New Roman"/>
                <w:lang w:val="uk-UA"/>
              </w:rPr>
              <w:t xml:space="preserve"> допомогу 96 тисячам </w:t>
            </w:r>
            <w:r w:rsidR="003623BE" w:rsidRPr="002677D3">
              <w:rPr>
                <w:rFonts w:ascii="Times New Roman" w:hAnsi="Times New Roman" w:cs="Times New Roman"/>
                <w:lang w:val="uk-UA"/>
              </w:rPr>
              <w:t>ВПО</w:t>
            </w:r>
            <w:r w:rsidRPr="002677D3">
              <w:rPr>
                <w:rFonts w:ascii="Times New Roman" w:hAnsi="Times New Roman" w:cs="Times New Roman"/>
                <w:lang w:val="uk-UA"/>
              </w:rPr>
              <w:t>, зокрема: надання допомоги для підготовки до опалювального сезону, підтримка МТП, надання багатоцільової грошової допомоги, підтримка сімей з дітьми, що постраждали внаслідок воєнних дій тощо.</w:t>
            </w:r>
            <w:r w:rsidR="000F110D" w:rsidRPr="002677D3">
              <w:rPr>
                <w:rFonts w:ascii="Times New Roman" w:hAnsi="Times New Roman" w:cs="Times New Roman"/>
                <w:lang w:val="uk-UA"/>
              </w:rPr>
              <w:t xml:space="preserve"> </w:t>
            </w:r>
            <w:r w:rsidRPr="002677D3">
              <w:rPr>
                <w:rFonts w:ascii="Times New Roman" w:hAnsi="Times New Roman" w:cs="Times New Roman"/>
                <w:lang w:val="uk-UA" w:eastAsia="uk-UA"/>
              </w:rPr>
              <w:t xml:space="preserve">Так, реалізується </w:t>
            </w:r>
            <w:proofErr w:type="spellStart"/>
            <w:r w:rsidRPr="002677D3">
              <w:rPr>
                <w:rFonts w:ascii="Times New Roman" w:hAnsi="Times New Roman" w:cs="Times New Roman"/>
                <w:lang w:val="uk-UA" w:eastAsia="uk-UA"/>
              </w:rPr>
              <w:t>Проєкт</w:t>
            </w:r>
            <w:proofErr w:type="spellEnd"/>
            <w:r w:rsidRPr="002677D3">
              <w:rPr>
                <w:rFonts w:ascii="Times New Roman" w:hAnsi="Times New Roman" w:cs="Times New Roman"/>
                <w:lang w:val="uk-UA" w:eastAsia="uk-UA"/>
              </w:rPr>
              <w:t xml:space="preserve"> МОП «Підтримка </w:t>
            </w:r>
            <w:r w:rsidRPr="002677D3">
              <w:rPr>
                <w:rFonts w:ascii="Times New Roman" w:hAnsi="Times New Roman" w:cs="Times New Roman"/>
                <w:lang w:val="uk-UA" w:eastAsia="uk-UA"/>
              </w:rPr>
              <w:lastRenderedPageBreak/>
              <w:t xml:space="preserve">створення робочих місць та розвиток соціального діалогу в Миколаївській області» за фінансування Уряду Данії </w:t>
            </w:r>
            <w:proofErr w:type="spellStart"/>
            <w:r w:rsidRPr="002677D3">
              <w:rPr>
                <w:rFonts w:ascii="Times New Roman" w:hAnsi="Times New Roman" w:cs="Times New Roman"/>
                <w:lang w:val="uk-UA" w:eastAsia="uk-UA"/>
              </w:rPr>
              <w:t>Embassy</w:t>
            </w:r>
            <w:proofErr w:type="spellEnd"/>
            <w:r w:rsidRPr="002677D3">
              <w:rPr>
                <w:rFonts w:ascii="Times New Roman" w:hAnsi="Times New Roman" w:cs="Times New Roman"/>
                <w:lang w:val="uk-UA" w:eastAsia="uk-UA"/>
              </w:rPr>
              <w:t xml:space="preserve"> </w:t>
            </w:r>
            <w:proofErr w:type="spellStart"/>
            <w:r w:rsidRPr="002677D3">
              <w:rPr>
                <w:rFonts w:ascii="Times New Roman" w:hAnsi="Times New Roman" w:cs="Times New Roman"/>
                <w:lang w:val="uk-UA" w:eastAsia="uk-UA"/>
              </w:rPr>
              <w:t>of</w:t>
            </w:r>
            <w:proofErr w:type="spellEnd"/>
            <w:r w:rsidRPr="002677D3">
              <w:rPr>
                <w:rFonts w:ascii="Times New Roman" w:hAnsi="Times New Roman" w:cs="Times New Roman"/>
                <w:lang w:val="uk-UA" w:eastAsia="uk-UA"/>
              </w:rPr>
              <w:t xml:space="preserve"> </w:t>
            </w:r>
            <w:proofErr w:type="spellStart"/>
            <w:r w:rsidRPr="002677D3">
              <w:rPr>
                <w:rFonts w:ascii="Times New Roman" w:hAnsi="Times New Roman" w:cs="Times New Roman"/>
                <w:lang w:val="uk-UA" w:eastAsia="uk-UA"/>
              </w:rPr>
              <w:t>Denmark</w:t>
            </w:r>
            <w:proofErr w:type="spellEnd"/>
            <w:r w:rsidRPr="002677D3">
              <w:rPr>
                <w:rFonts w:ascii="Times New Roman" w:hAnsi="Times New Roman" w:cs="Times New Roman"/>
                <w:lang w:val="uk-UA" w:eastAsia="uk-UA"/>
              </w:rPr>
              <w:t xml:space="preserve"> </w:t>
            </w:r>
            <w:proofErr w:type="spellStart"/>
            <w:r w:rsidRPr="002677D3">
              <w:rPr>
                <w:rFonts w:ascii="Times New Roman" w:hAnsi="Times New Roman" w:cs="Times New Roman"/>
                <w:lang w:val="uk-UA" w:eastAsia="uk-UA"/>
              </w:rPr>
              <w:t>in</w:t>
            </w:r>
            <w:proofErr w:type="spellEnd"/>
            <w:r w:rsidRPr="002677D3">
              <w:rPr>
                <w:rFonts w:ascii="Times New Roman" w:hAnsi="Times New Roman" w:cs="Times New Roman"/>
                <w:lang w:val="uk-UA" w:eastAsia="uk-UA"/>
              </w:rPr>
              <w:t xml:space="preserve"> </w:t>
            </w:r>
            <w:proofErr w:type="spellStart"/>
            <w:r w:rsidRPr="002677D3">
              <w:rPr>
                <w:rFonts w:ascii="Times New Roman" w:hAnsi="Times New Roman" w:cs="Times New Roman"/>
                <w:lang w:val="uk-UA" w:eastAsia="uk-UA"/>
              </w:rPr>
              <w:t>Ukraine</w:t>
            </w:r>
            <w:proofErr w:type="spellEnd"/>
            <w:r w:rsidRPr="002677D3">
              <w:rPr>
                <w:rFonts w:ascii="Times New Roman" w:hAnsi="Times New Roman" w:cs="Times New Roman"/>
                <w:lang w:val="uk-UA" w:eastAsia="uk-UA"/>
              </w:rPr>
              <w:t>. Переможці отримають до $3000 (у гривнях) на закупівлю: обладнання, інструментів, техніки (не менше 80% бюджету), сировини, матеріалів, оренди, послуг тощо (до 20% бюджету)</w:t>
            </w:r>
            <w:r w:rsidR="000F110D" w:rsidRPr="002677D3">
              <w:rPr>
                <w:rFonts w:ascii="Times New Roman" w:hAnsi="Times New Roman" w:cs="Times New Roman"/>
                <w:lang w:val="uk-UA" w:eastAsia="uk-UA"/>
              </w:rPr>
              <w:t xml:space="preserve">. </w:t>
            </w:r>
            <w:r w:rsidRPr="002677D3">
              <w:rPr>
                <w:rFonts w:ascii="Times New Roman" w:hAnsi="Times New Roman" w:cs="Times New Roman"/>
                <w:lang w:val="uk-UA" w:eastAsia="uk-UA"/>
              </w:rPr>
              <w:t>Перевагу мають:</w:t>
            </w:r>
            <w:r w:rsidR="000F110D" w:rsidRPr="002677D3">
              <w:rPr>
                <w:rFonts w:ascii="Times New Roman" w:hAnsi="Times New Roman" w:cs="Times New Roman"/>
                <w:lang w:val="uk-UA" w:eastAsia="uk-UA"/>
              </w:rPr>
              <w:t xml:space="preserve"> </w:t>
            </w:r>
            <w:r w:rsidRPr="002677D3">
              <w:rPr>
                <w:rFonts w:ascii="Times New Roman" w:hAnsi="Times New Roman" w:cs="Times New Roman"/>
                <w:lang w:val="uk-UA" w:eastAsia="uk-UA"/>
              </w:rPr>
              <w:t>ВПО, ветерани, люди з інвалідністю та їхні родини</w:t>
            </w:r>
            <w:r w:rsidR="000F110D" w:rsidRPr="002677D3">
              <w:rPr>
                <w:rFonts w:ascii="Times New Roman" w:hAnsi="Times New Roman" w:cs="Times New Roman"/>
                <w:lang w:val="uk-UA" w:eastAsia="uk-UA"/>
              </w:rPr>
              <w:t xml:space="preserve"> </w:t>
            </w:r>
            <w:r w:rsidRPr="002677D3">
              <w:rPr>
                <w:rFonts w:ascii="Times New Roman" w:hAnsi="Times New Roman" w:cs="Times New Roman"/>
                <w:lang w:val="uk-UA" w:eastAsia="uk-UA"/>
              </w:rPr>
              <w:t>одинокі батьки, багатодітні родини</w:t>
            </w:r>
            <w:r w:rsidR="00155BF4">
              <w:rPr>
                <w:rFonts w:ascii="Times New Roman" w:hAnsi="Times New Roman" w:cs="Times New Roman"/>
                <w:lang w:val="uk-UA" w:eastAsia="uk-UA"/>
              </w:rPr>
              <w:t>,</w:t>
            </w:r>
            <w:r w:rsidR="000F110D" w:rsidRPr="002677D3">
              <w:rPr>
                <w:rFonts w:ascii="Times New Roman" w:hAnsi="Times New Roman" w:cs="Times New Roman"/>
                <w:lang w:val="uk-UA" w:eastAsia="uk-UA"/>
              </w:rPr>
              <w:t xml:space="preserve"> </w:t>
            </w:r>
            <w:r w:rsidRPr="002677D3">
              <w:rPr>
                <w:rFonts w:ascii="Times New Roman" w:hAnsi="Times New Roman" w:cs="Times New Roman"/>
                <w:lang w:val="uk-UA" w:eastAsia="uk-UA"/>
              </w:rPr>
              <w:t>домогосподарства з вагітними або немовлятами</w:t>
            </w:r>
            <w:r w:rsidR="000F110D" w:rsidRPr="002677D3">
              <w:rPr>
                <w:rFonts w:ascii="Times New Roman" w:hAnsi="Times New Roman" w:cs="Times New Roman"/>
                <w:lang w:val="uk-UA" w:eastAsia="uk-UA"/>
              </w:rPr>
              <w:t xml:space="preserve">, </w:t>
            </w:r>
            <w:r w:rsidRPr="002677D3">
              <w:rPr>
                <w:rFonts w:ascii="Times New Roman" w:hAnsi="Times New Roman" w:cs="Times New Roman"/>
                <w:lang w:val="uk-UA" w:eastAsia="uk-UA"/>
              </w:rPr>
              <w:t>жінки та люди віком 45+</w:t>
            </w:r>
            <w:r w:rsidR="000F110D" w:rsidRPr="002677D3">
              <w:rPr>
                <w:rFonts w:ascii="Times New Roman" w:hAnsi="Times New Roman" w:cs="Times New Roman"/>
                <w:lang w:val="uk-UA" w:eastAsia="uk-UA"/>
              </w:rPr>
              <w:t xml:space="preserve">. </w:t>
            </w:r>
            <w:r w:rsidRPr="002677D3">
              <w:rPr>
                <w:rFonts w:ascii="Times New Roman" w:hAnsi="Times New Roman" w:cs="Times New Roman"/>
                <w:bCs/>
                <w:lang w:val="uk-UA"/>
              </w:rPr>
              <w:t>Тривалість проєкту по квітень 2026</w:t>
            </w:r>
            <w:r w:rsidR="001A0650" w:rsidRPr="002677D3">
              <w:rPr>
                <w:rFonts w:ascii="Times New Roman" w:hAnsi="Times New Roman" w:cs="Times New Roman"/>
                <w:bCs/>
                <w:lang w:val="uk-UA"/>
              </w:rPr>
              <w:t xml:space="preserve"> </w:t>
            </w:r>
            <w:r w:rsidRPr="002677D3">
              <w:rPr>
                <w:rFonts w:ascii="Times New Roman" w:hAnsi="Times New Roman" w:cs="Times New Roman"/>
                <w:bCs/>
                <w:lang w:val="uk-UA"/>
              </w:rPr>
              <w:t>р.</w:t>
            </w:r>
            <w:r w:rsidR="001A0650" w:rsidRPr="002677D3">
              <w:rPr>
                <w:rFonts w:ascii="Times New Roman" w:hAnsi="Times New Roman" w:cs="Times New Roman"/>
                <w:bCs/>
                <w:lang w:val="uk-UA"/>
              </w:rPr>
              <w:t xml:space="preserve"> </w:t>
            </w:r>
            <w:r w:rsidRPr="002677D3">
              <w:rPr>
                <w:rFonts w:ascii="Times New Roman" w:hAnsi="Times New Roman" w:cs="Times New Roman"/>
                <w:bCs/>
                <w:lang w:val="uk-UA"/>
              </w:rPr>
              <w:t>Очікувані результати та вплив:</w:t>
            </w:r>
            <w:r w:rsidR="001A0650" w:rsidRPr="002677D3">
              <w:rPr>
                <w:rFonts w:ascii="Times New Roman" w:hAnsi="Times New Roman" w:cs="Times New Roman"/>
                <w:bCs/>
                <w:lang w:val="uk-UA"/>
              </w:rPr>
              <w:t xml:space="preserve"> </w:t>
            </w:r>
            <w:r w:rsidRPr="002677D3">
              <w:rPr>
                <w:rFonts w:ascii="Times New Roman" w:hAnsi="Times New Roman" w:cs="Times New Roman"/>
                <w:bCs/>
                <w:lang w:val="uk-UA"/>
              </w:rPr>
              <w:t>750+ осіб інтегровані у ринок праці, включаючи ВПО та ветеранів;</w:t>
            </w:r>
            <w:r w:rsidR="001A0650" w:rsidRPr="002677D3">
              <w:rPr>
                <w:rFonts w:ascii="Times New Roman" w:hAnsi="Times New Roman" w:cs="Times New Roman"/>
                <w:bCs/>
                <w:lang w:val="uk-UA"/>
              </w:rPr>
              <w:t xml:space="preserve"> </w:t>
            </w:r>
            <w:r w:rsidRPr="002677D3">
              <w:rPr>
                <w:rFonts w:ascii="Times New Roman" w:hAnsi="Times New Roman" w:cs="Times New Roman"/>
                <w:bCs/>
                <w:lang w:val="uk-UA"/>
              </w:rPr>
              <w:lastRenderedPageBreak/>
              <w:t>400+ осіб пройшли перенавчання та підвищення кваліфікації;</w:t>
            </w:r>
          </w:p>
          <w:p w14:paraId="67A5AACB" w14:textId="3FC80EAE" w:rsidR="006A084F" w:rsidRPr="002677D3" w:rsidRDefault="006A084F" w:rsidP="00605DE6">
            <w:pPr>
              <w:rPr>
                <w:rFonts w:ascii="Times New Roman" w:hAnsi="Times New Roman" w:cs="Times New Roman"/>
                <w:bCs/>
                <w:lang w:val="uk-UA"/>
              </w:rPr>
            </w:pPr>
            <w:r w:rsidRPr="002677D3">
              <w:rPr>
                <w:rFonts w:ascii="Times New Roman" w:hAnsi="Times New Roman" w:cs="Times New Roman"/>
                <w:bCs/>
                <w:lang w:val="uk-UA"/>
              </w:rPr>
              <w:t xml:space="preserve">40 грантів на відкриття власного бізнесу для підприємництва та </w:t>
            </w:r>
            <w:proofErr w:type="spellStart"/>
            <w:r w:rsidRPr="002677D3">
              <w:rPr>
                <w:rFonts w:ascii="Times New Roman" w:hAnsi="Times New Roman" w:cs="Times New Roman"/>
                <w:bCs/>
                <w:lang w:val="uk-UA"/>
              </w:rPr>
              <w:t>самозайнятості</w:t>
            </w:r>
            <w:proofErr w:type="spellEnd"/>
            <w:r w:rsidRPr="002677D3">
              <w:rPr>
                <w:rFonts w:ascii="Times New Roman" w:hAnsi="Times New Roman" w:cs="Times New Roman"/>
                <w:bCs/>
                <w:lang w:val="uk-UA"/>
              </w:rPr>
              <w:t>;</w:t>
            </w:r>
          </w:p>
          <w:p w14:paraId="59962A5A" w14:textId="77777777" w:rsidR="006A084F" w:rsidRPr="002677D3" w:rsidRDefault="006A084F" w:rsidP="00605DE6">
            <w:pPr>
              <w:pStyle w:val="ad"/>
              <w:rPr>
                <w:rFonts w:ascii="Times New Roman" w:hAnsi="Times New Roman"/>
                <w:bCs/>
                <w:lang w:val="uk-UA"/>
              </w:rPr>
            </w:pPr>
            <w:r w:rsidRPr="002677D3">
              <w:rPr>
                <w:rFonts w:ascii="Times New Roman" w:hAnsi="Times New Roman"/>
                <w:bCs/>
                <w:lang w:val="uk-UA"/>
              </w:rPr>
              <w:t>створення однієї тристоронньої платформи соціального діалогу у ключовому економічному секторі;</w:t>
            </w:r>
          </w:p>
          <w:p w14:paraId="66C42CEA" w14:textId="7A59297A" w:rsidR="006A084F" w:rsidRPr="002677D3" w:rsidRDefault="006A084F" w:rsidP="00605DE6">
            <w:pPr>
              <w:pStyle w:val="ad"/>
              <w:rPr>
                <w:rFonts w:ascii="Times New Roman" w:hAnsi="Times New Roman"/>
                <w:bCs/>
                <w:lang w:val="uk-UA"/>
              </w:rPr>
            </w:pPr>
            <w:r w:rsidRPr="002677D3">
              <w:rPr>
                <w:rFonts w:ascii="Times New Roman" w:hAnsi="Times New Roman"/>
                <w:bCs/>
                <w:lang w:val="uk-UA"/>
              </w:rPr>
              <w:t>збільшення участі жінок у традиційно чоловічих галузях;</w:t>
            </w:r>
            <w:r w:rsidR="001A0650" w:rsidRPr="002677D3">
              <w:rPr>
                <w:rFonts w:ascii="Times New Roman" w:hAnsi="Times New Roman"/>
                <w:bCs/>
                <w:lang w:val="uk-UA"/>
              </w:rPr>
              <w:t xml:space="preserve"> </w:t>
            </w:r>
            <w:r w:rsidRPr="002677D3">
              <w:rPr>
                <w:rFonts w:ascii="Times New Roman" w:hAnsi="Times New Roman"/>
                <w:bCs/>
                <w:lang w:val="uk-UA"/>
              </w:rPr>
              <w:t>посилення інституційної спроможності зацікавлених сторін до участі у соціальному діалозі.</w:t>
            </w:r>
          </w:p>
          <w:p w14:paraId="6BD6E13B" w14:textId="05FCC012" w:rsidR="00B210F0" w:rsidRPr="002677D3" w:rsidRDefault="006A084F" w:rsidP="00B3750A">
            <w:pPr>
              <w:jc w:val="both"/>
              <w:rPr>
                <w:rFonts w:ascii="Times New Roman" w:eastAsia="Calibri" w:hAnsi="Times New Roman" w:cs="Times New Roman"/>
                <w:kern w:val="2"/>
                <w:lang w:val="uk-UA"/>
                <w14:ligatures w14:val="standardContextual"/>
              </w:rPr>
            </w:pPr>
            <w:r w:rsidRPr="002677D3">
              <w:rPr>
                <w:rFonts w:ascii="Times New Roman" w:hAnsi="Times New Roman" w:cs="Times New Roman"/>
                <w:lang w:val="uk-UA"/>
              </w:rPr>
              <w:t>Г</w:t>
            </w:r>
            <w:r w:rsidRPr="002677D3">
              <w:rPr>
                <w:rFonts w:ascii="Times New Roman" w:eastAsia="Calibri" w:hAnsi="Times New Roman" w:cs="Times New Roman"/>
                <w:kern w:val="2"/>
                <w:lang w:val="uk-UA"/>
                <w14:ligatures w14:val="standardContextual"/>
              </w:rPr>
              <w:t xml:space="preserve">ромадські організації також </w:t>
            </w:r>
            <w:r w:rsidRPr="002677D3">
              <w:rPr>
                <w:rFonts w:ascii="Times New Roman" w:hAnsi="Times New Roman" w:cs="Times New Roman"/>
                <w:lang w:val="uk-UA"/>
              </w:rPr>
              <w:t>н</w:t>
            </w:r>
            <w:r w:rsidRPr="002677D3">
              <w:rPr>
                <w:rFonts w:ascii="Times New Roman" w:eastAsia="Calibri" w:hAnsi="Times New Roman" w:cs="Times New Roman"/>
                <w:kern w:val="2"/>
                <w:lang w:val="uk-UA"/>
                <w14:ligatures w14:val="standardContextual"/>
              </w:rPr>
              <w:t>адають комплексну підтримку цивільному населенню, що постраждало внаслідок війни. Зокрема,</w:t>
            </w:r>
            <w:r w:rsidRPr="002677D3">
              <w:rPr>
                <w:rFonts w:ascii="Times New Roman" w:hAnsi="Times New Roman" w:cs="Times New Roman"/>
                <w:lang w:val="uk-UA"/>
              </w:rPr>
              <w:t xml:space="preserve"> Центр допомоги БФ «Щедрик»</w:t>
            </w:r>
            <w:r w:rsidR="00B3750A">
              <w:rPr>
                <w:rFonts w:ascii="Times New Roman" w:hAnsi="Times New Roman" w:cs="Times New Roman"/>
                <w:lang w:val="uk-UA"/>
              </w:rPr>
              <w:t xml:space="preserve"> </w:t>
            </w:r>
            <w:r w:rsidRPr="002677D3">
              <w:rPr>
                <w:rFonts w:ascii="Times New Roman" w:eastAsia="Calibri" w:hAnsi="Times New Roman" w:cs="Times New Roman"/>
                <w:kern w:val="2"/>
                <w:lang w:val="uk-UA"/>
                <w14:ligatures w14:val="standardContextual"/>
              </w:rPr>
              <w:t xml:space="preserve">такі </w:t>
            </w:r>
            <w:r w:rsidRPr="002677D3">
              <w:rPr>
                <w:rFonts w:ascii="Times New Roman" w:eastAsia="Calibri" w:hAnsi="Times New Roman" w:cs="Times New Roman"/>
                <w:kern w:val="2"/>
                <w:lang w:val="uk-UA"/>
                <w14:ligatures w14:val="standardContextual"/>
              </w:rPr>
              <w:lastRenderedPageBreak/>
              <w:t xml:space="preserve">послуги: </w:t>
            </w:r>
            <w:r w:rsidR="001A0650" w:rsidRPr="002677D3">
              <w:rPr>
                <w:rFonts w:ascii="Times New Roman" w:eastAsia="Calibri" w:hAnsi="Times New Roman" w:cs="Times New Roman"/>
                <w:kern w:val="2"/>
                <w:lang w:val="uk-UA"/>
                <w14:ligatures w14:val="standardContextual"/>
              </w:rPr>
              <w:t>1)</w:t>
            </w:r>
            <w:r w:rsidR="00B3750A">
              <w:rPr>
                <w:rFonts w:ascii="Times New Roman" w:eastAsia="Calibri" w:hAnsi="Times New Roman" w:cs="Times New Roman"/>
                <w:kern w:val="2"/>
                <w:lang w:val="uk-UA"/>
                <w14:ligatures w14:val="standardContextual"/>
              </w:rPr>
              <w:t> </w:t>
            </w:r>
            <w:r w:rsidRPr="002677D3">
              <w:rPr>
                <w:rFonts w:ascii="Times New Roman" w:hAnsi="Times New Roman" w:cs="Times New Roman"/>
                <w:lang w:val="uk-UA"/>
              </w:rPr>
              <w:t>індивідуальні консультації;</w:t>
            </w:r>
            <w:r w:rsidR="00142A6F" w:rsidRPr="002677D3">
              <w:rPr>
                <w:rFonts w:ascii="Times New Roman" w:hAnsi="Times New Roman" w:cs="Times New Roman"/>
                <w:lang w:val="uk-UA"/>
              </w:rPr>
              <w:t xml:space="preserve"> </w:t>
            </w:r>
            <w:r w:rsidR="001A0650" w:rsidRPr="002677D3">
              <w:rPr>
                <w:rFonts w:ascii="Times New Roman" w:eastAsia="Calibri" w:hAnsi="Times New Roman" w:cs="Times New Roman"/>
                <w:kern w:val="2"/>
                <w:lang w:val="uk-UA"/>
                <w14:ligatures w14:val="standardContextual"/>
              </w:rPr>
              <w:t>2)</w:t>
            </w:r>
            <w:r w:rsidR="00B3750A">
              <w:rPr>
                <w:rFonts w:ascii="Times New Roman" w:eastAsia="Calibri" w:hAnsi="Times New Roman" w:cs="Times New Roman"/>
                <w:kern w:val="2"/>
                <w:lang w:val="uk-UA"/>
                <w14:ligatures w14:val="standardContextual"/>
              </w:rPr>
              <w:t> </w:t>
            </w:r>
            <w:r w:rsidRPr="002677D3">
              <w:rPr>
                <w:rFonts w:ascii="Times New Roman" w:eastAsia="Calibri" w:hAnsi="Times New Roman" w:cs="Times New Roman"/>
                <w:kern w:val="2"/>
                <w:lang w:val="uk-UA"/>
                <w14:ligatures w14:val="standardContextual"/>
              </w:rPr>
              <w:t>соціально-психологічна допомога</w:t>
            </w:r>
            <w:r w:rsidR="001A0650" w:rsidRPr="002677D3">
              <w:rPr>
                <w:rFonts w:ascii="Times New Roman" w:eastAsia="Calibri" w:hAnsi="Times New Roman" w:cs="Times New Roman"/>
                <w:kern w:val="2"/>
                <w:lang w:val="uk-UA"/>
                <w14:ligatures w14:val="standardContextual"/>
              </w:rPr>
              <w:t>.</w:t>
            </w:r>
            <w:r w:rsidR="00B210F0" w:rsidRPr="002677D3">
              <w:rPr>
                <w:rFonts w:ascii="Times New Roman" w:eastAsia="Calibri" w:hAnsi="Times New Roman" w:cs="Times New Roman"/>
                <w:kern w:val="2"/>
                <w:lang w:val="uk-UA"/>
                <w14:ligatures w14:val="standardContextual"/>
              </w:rPr>
              <w:t xml:space="preserve"> </w:t>
            </w:r>
          </w:p>
          <w:p w14:paraId="6796C5DD" w14:textId="7E1B406B" w:rsidR="006A084F" w:rsidRPr="002677D3" w:rsidRDefault="00F00905" w:rsidP="00F00905">
            <w:pPr>
              <w:contextualSpacing/>
              <w:rPr>
                <w:rFonts w:eastAsia="Calibri"/>
                <w:lang w:val="uk-UA"/>
              </w:rPr>
            </w:pPr>
            <w:r w:rsidRPr="002677D3">
              <w:rPr>
                <w:rFonts w:eastAsia="Calibri"/>
                <w:lang w:val="uk-UA"/>
              </w:rPr>
              <w:t>3</w:t>
            </w:r>
            <w:r w:rsidRPr="002677D3">
              <w:rPr>
                <w:rFonts w:ascii="Times New Roman" w:eastAsia="Calibri" w:hAnsi="Times New Roman" w:cs="Times New Roman"/>
                <w:lang w:val="uk-UA"/>
              </w:rPr>
              <w:t>)</w:t>
            </w:r>
            <w:r w:rsidR="00B3750A">
              <w:rPr>
                <w:rFonts w:ascii="Times New Roman" w:eastAsia="Calibri" w:hAnsi="Times New Roman" w:cs="Times New Roman"/>
                <w:lang w:val="uk-UA"/>
              </w:rPr>
              <w:t> </w:t>
            </w:r>
            <w:r w:rsidR="006A084F" w:rsidRPr="002677D3">
              <w:rPr>
                <w:rFonts w:ascii="Times New Roman" w:eastAsia="Calibri" w:hAnsi="Times New Roman" w:cs="Times New Roman"/>
                <w:lang w:val="uk-UA"/>
              </w:rPr>
              <w:t>соціальний супровід, допомога в оформленні соціальних виплат</w:t>
            </w:r>
            <w:r w:rsidR="006A084F" w:rsidRPr="002677D3">
              <w:rPr>
                <w:rFonts w:eastAsia="Calibri"/>
                <w:lang w:val="uk-UA"/>
              </w:rPr>
              <w:t>;</w:t>
            </w:r>
          </w:p>
          <w:p w14:paraId="1E31A081" w14:textId="67B4A659" w:rsidR="006A084F" w:rsidRPr="002677D3" w:rsidRDefault="00F00905" w:rsidP="00F00905">
            <w:pPr>
              <w:pStyle w:val="ac"/>
              <w:ind w:left="0"/>
              <w:rPr>
                <w:rFonts w:eastAsia="Calibri"/>
                <w:sz w:val="22"/>
                <w:szCs w:val="22"/>
                <w:lang w:val="uk-UA"/>
              </w:rPr>
            </w:pPr>
            <w:r w:rsidRPr="002677D3">
              <w:rPr>
                <w:rFonts w:eastAsia="Calibri"/>
                <w:sz w:val="22"/>
                <w:szCs w:val="22"/>
                <w:lang w:val="uk-UA"/>
              </w:rPr>
              <w:t xml:space="preserve">4) </w:t>
            </w:r>
            <w:r w:rsidR="006A084F" w:rsidRPr="002677D3">
              <w:rPr>
                <w:rFonts w:eastAsia="Calibri"/>
                <w:sz w:val="22"/>
                <w:szCs w:val="22"/>
                <w:lang w:val="uk-UA"/>
              </w:rPr>
              <w:t>юридичне консультування, допомога з відновленням документів;</w:t>
            </w:r>
          </w:p>
          <w:p w14:paraId="2AA7A891" w14:textId="66370041" w:rsidR="006A084F" w:rsidRPr="002677D3" w:rsidRDefault="00F00905" w:rsidP="00F00905">
            <w:pPr>
              <w:contextualSpacing/>
              <w:rPr>
                <w:rFonts w:ascii="Times New Roman" w:hAnsi="Times New Roman" w:cs="Times New Roman"/>
                <w:bCs/>
                <w:lang w:val="uk-UA"/>
              </w:rPr>
            </w:pPr>
            <w:r w:rsidRPr="002677D3">
              <w:rPr>
                <w:rFonts w:ascii="Times New Roman" w:eastAsia="Calibri" w:hAnsi="Times New Roman" w:cs="Times New Roman"/>
                <w:kern w:val="2"/>
                <w:lang w:val="uk-UA"/>
                <w14:ligatures w14:val="standardContextual"/>
              </w:rPr>
              <w:t xml:space="preserve">5) </w:t>
            </w:r>
            <w:r w:rsidR="006A084F" w:rsidRPr="002677D3">
              <w:rPr>
                <w:rFonts w:ascii="Times New Roman" w:eastAsia="Calibri" w:hAnsi="Times New Roman" w:cs="Times New Roman"/>
                <w:kern w:val="2"/>
                <w:lang w:val="uk-UA"/>
                <w14:ligatures w14:val="standardContextual"/>
              </w:rPr>
              <w:t>навчання, перекваліфікація, сприяння зайнятості, працевлаштування, створення нових робочих місць</w:t>
            </w:r>
            <w:r w:rsidR="00605DE6" w:rsidRPr="002677D3">
              <w:rPr>
                <w:rFonts w:ascii="Times New Roman" w:eastAsia="Calibri" w:hAnsi="Times New Roman" w:cs="Times New Roman"/>
                <w:kern w:val="2"/>
                <w:lang w:val="uk-UA"/>
                <w14:ligatures w14:val="standardContextual"/>
              </w:rPr>
              <w:t xml:space="preserve">.  </w:t>
            </w:r>
            <w:r w:rsidR="00142A6F" w:rsidRPr="002677D3">
              <w:rPr>
                <w:rFonts w:ascii="Times New Roman" w:eastAsia="Calibri" w:hAnsi="Times New Roman" w:cs="Times New Roman"/>
                <w:kern w:val="2"/>
                <w:lang w:val="uk-UA"/>
                <w14:ligatures w14:val="standardContextual"/>
              </w:rPr>
              <w:t xml:space="preserve"> </w:t>
            </w:r>
            <w:r w:rsidR="00605DE6" w:rsidRPr="002677D3">
              <w:rPr>
                <w:rFonts w:ascii="Times New Roman" w:eastAsia="Calibri" w:hAnsi="Times New Roman" w:cs="Times New Roman"/>
                <w:kern w:val="2"/>
                <w:lang w:val="uk-UA"/>
                <w14:ligatures w14:val="standardContextual"/>
              </w:rPr>
              <w:t xml:space="preserve"> </w:t>
            </w:r>
            <w:r w:rsidR="00803C95" w:rsidRPr="002677D3">
              <w:rPr>
                <w:rFonts w:ascii="Times New Roman" w:eastAsia="Calibri" w:hAnsi="Times New Roman" w:cs="Times New Roman"/>
                <w:kern w:val="2"/>
                <w:lang w:val="uk-UA"/>
                <w14:ligatures w14:val="standardContextual"/>
              </w:rPr>
              <w:t>П</w:t>
            </w:r>
            <w:r w:rsidR="006A084F" w:rsidRPr="002677D3">
              <w:rPr>
                <w:rFonts w:ascii="Times New Roman" w:hAnsi="Times New Roman" w:cs="Times New Roman"/>
                <w:bCs/>
                <w:lang w:val="uk-UA"/>
              </w:rPr>
              <w:t>ройшли двотижневе навчання за напрямом «Бізнес-планування та малі гранти»</w:t>
            </w:r>
            <w:r w:rsidR="00803C95" w:rsidRPr="002677D3">
              <w:t xml:space="preserve"> </w:t>
            </w:r>
            <w:r w:rsidR="00803C95" w:rsidRPr="002677D3">
              <w:rPr>
                <w:rFonts w:ascii="Times New Roman" w:hAnsi="Times New Roman" w:cs="Times New Roman"/>
                <w:bCs/>
                <w:lang w:val="uk-UA"/>
              </w:rPr>
              <w:t>225 осіб,</w:t>
            </w:r>
            <w:r w:rsidR="006A084F" w:rsidRPr="002677D3">
              <w:rPr>
                <w:rFonts w:ascii="Times New Roman" w:hAnsi="Times New Roman" w:cs="Times New Roman"/>
                <w:bCs/>
                <w:lang w:val="uk-UA"/>
              </w:rPr>
              <w:t xml:space="preserve"> з яких 83 особи отримали гранти на розвиток власної справи </w:t>
            </w:r>
            <w:r w:rsidR="00F0673E" w:rsidRPr="002677D3">
              <w:rPr>
                <w:rFonts w:ascii="Times New Roman" w:hAnsi="Times New Roman" w:cs="Times New Roman"/>
                <w:bCs/>
                <w:lang w:val="uk-UA"/>
              </w:rPr>
              <w:t>(від 2 300 до 4 500 євро)</w:t>
            </w:r>
            <w:r w:rsidR="00F0673E">
              <w:rPr>
                <w:rFonts w:ascii="Times New Roman" w:hAnsi="Times New Roman" w:cs="Times New Roman"/>
                <w:bCs/>
                <w:lang w:val="uk-UA"/>
              </w:rPr>
              <w:t xml:space="preserve"> </w:t>
            </w:r>
            <w:r w:rsidR="00B3750A">
              <w:rPr>
                <w:rFonts w:ascii="Times New Roman" w:hAnsi="Times New Roman" w:cs="Times New Roman"/>
                <w:bCs/>
                <w:lang w:val="uk-UA"/>
              </w:rPr>
              <w:t xml:space="preserve">на </w:t>
            </w:r>
            <w:r w:rsidR="0078626C" w:rsidRPr="002677D3">
              <w:rPr>
                <w:rFonts w:ascii="Times New Roman" w:hAnsi="Times New Roman" w:cs="Times New Roman"/>
                <w:bCs/>
                <w:lang w:val="uk-UA"/>
              </w:rPr>
              <w:t>з</w:t>
            </w:r>
            <w:r w:rsidR="006A084F" w:rsidRPr="002677D3">
              <w:rPr>
                <w:rFonts w:ascii="Times New Roman" w:hAnsi="Times New Roman" w:cs="Times New Roman"/>
                <w:bCs/>
                <w:lang w:val="uk-UA"/>
              </w:rPr>
              <w:t>агальн</w:t>
            </w:r>
            <w:r w:rsidR="00B3750A">
              <w:rPr>
                <w:rFonts w:ascii="Times New Roman" w:hAnsi="Times New Roman" w:cs="Times New Roman"/>
                <w:bCs/>
                <w:lang w:val="uk-UA"/>
              </w:rPr>
              <w:t>у</w:t>
            </w:r>
            <w:r w:rsidR="006A084F" w:rsidRPr="002677D3">
              <w:rPr>
                <w:rFonts w:ascii="Times New Roman" w:hAnsi="Times New Roman" w:cs="Times New Roman"/>
                <w:bCs/>
                <w:lang w:val="uk-UA"/>
              </w:rPr>
              <w:t xml:space="preserve"> сум</w:t>
            </w:r>
            <w:r w:rsidR="00B3750A">
              <w:rPr>
                <w:rFonts w:ascii="Times New Roman" w:hAnsi="Times New Roman" w:cs="Times New Roman"/>
                <w:bCs/>
                <w:lang w:val="uk-UA"/>
              </w:rPr>
              <w:t>у</w:t>
            </w:r>
            <w:r w:rsidR="006A084F" w:rsidRPr="002677D3">
              <w:rPr>
                <w:rFonts w:ascii="Times New Roman" w:hAnsi="Times New Roman" w:cs="Times New Roman"/>
                <w:bCs/>
                <w:lang w:val="uk-UA"/>
              </w:rPr>
              <w:t xml:space="preserve"> </w:t>
            </w:r>
            <w:r w:rsidR="00DE5853" w:rsidRPr="002677D3">
              <w:rPr>
                <w:rFonts w:ascii="Times New Roman" w:hAnsi="Times New Roman" w:cs="Times New Roman"/>
                <w:bCs/>
                <w:lang w:val="uk-UA"/>
              </w:rPr>
              <w:t xml:space="preserve">- </w:t>
            </w:r>
            <w:r w:rsidR="006A084F" w:rsidRPr="002677D3">
              <w:rPr>
                <w:rFonts w:ascii="Times New Roman" w:hAnsi="Times New Roman" w:cs="Times New Roman"/>
                <w:bCs/>
                <w:lang w:val="uk-UA"/>
              </w:rPr>
              <w:t>331</w:t>
            </w:r>
            <w:r w:rsidR="00B3750A">
              <w:rPr>
                <w:rFonts w:ascii="Times New Roman" w:hAnsi="Times New Roman" w:cs="Times New Roman"/>
                <w:bCs/>
                <w:lang w:val="uk-UA"/>
              </w:rPr>
              <w:t> </w:t>
            </w:r>
            <w:r w:rsidR="006A084F" w:rsidRPr="002677D3">
              <w:rPr>
                <w:rFonts w:ascii="Times New Roman" w:hAnsi="Times New Roman" w:cs="Times New Roman"/>
                <w:bCs/>
                <w:lang w:val="uk-UA"/>
              </w:rPr>
              <w:t>700 євро</w:t>
            </w:r>
            <w:r w:rsidR="00F0673E">
              <w:rPr>
                <w:rFonts w:ascii="Times New Roman" w:hAnsi="Times New Roman" w:cs="Times New Roman"/>
                <w:bCs/>
                <w:lang w:val="uk-UA"/>
              </w:rPr>
              <w:t>;</w:t>
            </w:r>
          </w:p>
          <w:p w14:paraId="7CFA7CE4" w14:textId="2B2DD4D2" w:rsidR="006A084F" w:rsidRPr="002677D3" w:rsidRDefault="006A084F" w:rsidP="009C580D">
            <w:pPr>
              <w:ind w:right="-113"/>
              <w:rPr>
                <w:rFonts w:ascii="Times New Roman" w:hAnsi="Times New Roman" w:cs="Times New Roman"/>
                <w:bCs/>
                <w:lang w:val="uk-UA"/>
              </w:rPr>
            </w:pPr>
            <w:r w:rsidRPr="002677D3">
              <w:rPr>
                <w:rFonts w:ascii="Times New Roman" w:hAnsi="Times New Roman" w:cs="Times New Roman"/>
                <w:bCs/>
                <w:lang w:val="uk-UA"/>
              </w:rPr>
              <w:t xml:space="preserve">50 осіб успішно працевлаштовані на комунальних </w:t>
            </w:r>
            <w:r w:rsidRPr="002677D3">
              <w:rPr>
                <w:rFonts w:ascii="Times New Roman" w:hAnsi="Times New Roman" w:cs="Times New Roman"/>
                <w:bCs/>
                <w:lang w:val="uk-UA"/>
              </w:rPr>
              <w:lastRenderedPageBreak/>
              <w:t>підприємствах міста Миколаєва</w:t>
            </w:r>
            <w:r w:rsidR="00F0673E">
              <w:rPr>
                <w:rFonts w:ascii="Times New Roman" w:hAnsi="Times New Roman" w:cs="Times New Roman"/>
                <w:bCs/>
                <w:lang w:val="uk-UA"/>
              </w:rPr>
              <w:t>;</w:t>
            </w:r>
          </w:p>
          <w:p w14:paraId="634944C6" w14:textId="11525430" w:rsidR="006A084F" w:rsidRPr="002677D3" w:rsidRDefault="0078626C" w:rsidP="00C136E1">
            <w:pPr>
              <w:contextualSpacing/>
              <w:rPr>
                <w:rFonts w:ascii="Times New Roman" w:hAnsi="Times New Roman" w:cs="Times New Roman"/>
                <w:lang w:val="uk-UA"/>
              </w:rPr>
            </w:pPr>
            <w:r w:rsidRPr="002677D3">
              <w:rPr>
                <w:rFonts w:ascii="Times New Roman" w:hAnsi="Times New Roman" w:cs="Times New Roman"/>
                <w:lang w:val="uk-UA"/>
              </w:rPr>
              <w:t xml:space="preserve">6) </w:t>
            </w:r>
            <w:r w:rsidR="006A084F" w:rsidRPr="002677D3">
              <w:rPr>
                <w:rFonts w:ascii="Times New Roman" w:hAnsi="Times New Roman" w:cs="Times New Roman"/>
                <w:lang w:val="uk-UA"/>
              </w:rPr>
              <w:t>дитячий простір</w:t>
            </w:r>
            <w:r w:rsidR="00C136E1">
              <w:rPr>
                <w:rFonts w:ascii="Times New Roman" w:hAnsi="Times New Roman" w:cs="Times New Roman"/>
                <w:lang w:val="uk-UA"/>
              </w:rPr>
              <w:t xml:space="preserve"> (</w:t>
            </w:r>
            <w:r w:rsidR="006A084F" w:rsidRPr="002677D3">
              <w:rPr>
                <w:rFonts w:ascii="Times New Roman" w:hAnsi="Times New Roman" w:cs="Times New Roman"/>
                <w:lang w:val="uk-UA"/>
              </w:rPr>
              <w:t>творч</w:t>
            </w:r>
            <w:r w:rsidR="00C136E1">
              <w:rPr>
                <w:rFonts w:ascii="Times New Roman" w:hAnsi="Times New Roman" w:cs="Times New Roman"/>
                <w:lang w:val="uk-UA"/>
              </w:rPr>
              <w:t>і</w:t>
            </w:r>
            <w:r w:rsidR="006A084F" w:rsidRPr="002677D3">
              <w:rPr>
                <w:rFonts w:ascii="Times New Roman" w:hAnsi="Times New Roman" w:cs="Times New Roman"/>
                <w:lang w:val="uk-UA"/>
              </w:rPr>
              <w:t>, пізнавальн</w:t>
            </w:r>
            <w:r w:rsidR="00C136E1">
              <w:rPr>
                <w:rFonts w:ascii="Times New Roman" w:hAnsi="Times New Roman" w:cs="Times New Roman"/>
                <w:lang w:val="uk-UA"/>
              </w:rPr>
              <w:t>і</w:t>
            </w:r>
            <w:r w:rsidR="006A084F" w:rsidRPr="002677D3">
              <w:rPr>
                <w:rFonts w:ascii="Times New Roman" w:hAnsi="Times New Roman" w:cs="Times New Roman"/>
                <w:lang w:val="uk-UA"/>
              </w:rPr>
              <w:t xml:space="preserve"> та групов</w:t>
            </w:r>
            <w:r w:rsidR="00C136E1">
              <w:rPr>
                <w:rFonts w:ascii="Times New Roman" w:hAnsi="Times New Roman" w:cs="Times New Roman"/>
                <w:lang w:val="uk-UA"/>
              </w:rPr>
              <w:t>і</w:t>
            </w:r>
            <w:r w:rsidR="006A084F" w:rsidRPr="002677D3">
              <w:rPr>
                <w:rFonts w:ascii="Times New Roman" w:hAnsi="Times New Roman" w:cs="Times New Roman"/>
                <w:lang w:val="uk-UA"/>
              </w:rPr>
              <w:t xml:space="preserve"> активност</w:t>
            </w:r>
            <w:r w:rsidR="00C136E1">
              <w:rPr>
                <w:rFonts w:ascii="Times New Roman" w:hAnsi="Times New Roman" w:cs="Times New Roman"/>
                <w:lang w:val="uk-UA"/>
              </w:rPr>
              <w:t>і)</w:t>
            </w:r>
            <w:r w:rsidR="006A084F" w:rsidRPr="002677D3">
              <w:rPr>
                <w:rFonts w:ascii="Times New Roman" w:hAnsi="Times New Roman" w:cs="Times New Roman"/>
                <w:lang w:val="uk-UA"/>
              </w:rPr>
              <w:t>.</w:t>
            </w:r>
          </w:p>
        </w:tc>
        <w:tc>
          <w:tcPr>
            <w:tcW w:w="1276" w:type="dxa"/>
          </w:tcPr>
          <w:p w14:paraId="0CE0533F" w14:textId="6C70C88C" w:rsidR="006A084F" w:rsidRPr="002677D3" w:rsidRDefault="00DF7017" w:rsidP="00DF7017">
            <w:pPr>
              <w:jc w:val="center"/>
              <w:rPr>
                <w:rFonts w:ascii="Times New Roman" w:hAnsi="Times New Roman" w:cs="Times New Roman"/>
                <w:lang w:val="en-US"/>
              </w:rPr>
            </w:pPr>
            <w:r w:rsidRPr="002677D3">
              <w:rPr>
                <w:rFonts w:ascii="Times New Roman" w:hAnsi="Times New Roman" w:cs="Times New Roman"/>
                <w:lang w:val="en-US"/>
              </w:rPr>
              <w:lastRenderedPageBreak/>
              <w:t>-</w:t>
            </w:r>
          </w:p>
        </w:tc>
        <w:tc>
          <w:tcPr>
            <w:tcW w:w="1134" w:type="dxa"/>
          </w:tcPr>
          <w:p w14:paraId="14E66045" w14:textId="3DCA870A" w:rsidR="006A084F" w:rsidRPr="002677D3" w:rsidRDefault="00DF7017" w:rsidP="00DF7017">
            <w:pPr>
              <w:jc w:val="center"/>
              <w:rPr>
                <w:rFonts w:ascii="Times New Roman" w:hAnsi="Times New Roman" w:cs="Times New Roman"/>
                <w:lang w:val="en-US"/>
              </w:rPr>
            </w:pPr>
            <w:r w:rsidRPr="002677D3">
              <w:rPr>
                <w:rFonts w:ascii="Times New Roman" w:hAnsi="Times New Roman" w:cs="Times New Roman"/>
                <w:lang w:val="en-US"/>
              </w:rPr>
              <w:t>-</w:t>
            </w:r>
          </w:p>
        </w:tc>
        <w:tc>
          <w:tcPr>
            <w:tcW w:w="1134" w:type="dxa"/>
          </w:tcPr>
          <w:p w14:paraId="6507FC60" w14:textId="1DAB5EEE" w:rsidR="006A084F" w:rsidRPr="002677D3" w:rsidRDefault="00DF7017" w:rsidP="00DF7017">
            <w:pPr>
              <w:jc w:val="center"/>
              <w:rPr>
                <w:rFonts w:ascii="Times New Roman" w:hAnsi="Times New Roman" w:cs="Times New Roman"/>
                <w:lang w:val="en-US"/>
              </w:rPr>
            </w:pPr>
            <w:r w:rsidRPr="002677D3">
              <w:rPr>
                <w:rFonts w:ascii="Times New Roman" w:hAnsi="Times New Roman" w:cs="Times New Roman"/>
                <w:lang w:val="en-US"/>
              </w:rPr>
              <w:t>-</w:t>
            </w:r>
          </w:p>
        </w:tc>
        <w:tc>
          <w:tcPr>
            <w:tcW w:w="1419" w:type="dxa"/>
          </w:tcPr>
          <w:p w14:paraId="7E69C963" w14:textId="52659133" w:rsidR="006A084F" w:rsidRPr="002677D3" w:rsidRDefault="00DF7017" w:rsidP="00DF7017">
            <w:pPr>
              <w:jc w:val="center"/>
              <w:rPr>
                <w:rFonts w:ascii="Times New Roman" w:hAnsi="Times New Roman" w:cs="Times New Roman"/>
                <w:lang w:val="en-US"/>
              </w:rPr>
            </w:pPr>
            <w:r w:rsidRPr="002677D3">
              <w:rPr>
                <w:rFonts w:ascii="Times New Roman" w:hAnsi="Times New Roman" w:cs="Times New Roman"/>
                <w:lang w:val="en-US"/>
              </w:rPr>
              <w:t>-</w:t>
            </w:r>
          </w:p>
        </w:tc>
      </w:tr>
      <w:tr w:rsidR="00043DA6" w:rsidRPr="002677D3" w14:paraId="48B42230" w14:textId="77777777" w:rsidTr="00A61405">
        <w:trPr>
          <w:gridAfter w:val="1"/>
          <w:wAfter w:w="33" w:type="dxa"/>
        </w:trPr>
        <w:tc>
          <w:tcPr>
            <w:tcW w:w="1980" w:type="dxa"/>
            <w:vMerge w:val="restart"/>
          </w:tcPr>
          <w:p w14:paraId="7FA4BDA3" w14:textId="20AA2F9A" w:rsidR="00043DA6" w:rsidRPr="002677D3" w:rsidRDefault="00043DA6" w:rsidP="00043DA6">
            <w:pPr>
              <w:ind w:right="-113"/>
              <w:rPr>
                <w:rFonts w:ascii="Times New Roman" w:hAnsi="Times New Roman" w:cs="Times New Roman"/>
                <w:lang w:val="uk-UA"/>
              </w:rPr>
            </w:pPr>
            <w:r w:rsidRPr="002677D3">
              <w:rPr>
                <w:rFonts w:ascii="Times New Roman" w:hAnsi="Times New Roman" w:cs="Times New Roman"/>
                <w:lang w:val="uk-UA"/>
              </w:rPr>
              <w:lastRenderedPageBreak/>
              <w:t>17.Стимулювання заходів із створення лісів на землях усіх форм власності, збереження самостійних лісів, виділення органами державної влади та органами місцевого самоврядування придатних для заліснення земель, закріплення за постійними користувачами захисних насаджень лінійного типу та лісів, що не надані у користування</w:t>
            </w:r>
          </w:p>
        </w:tc>
        <w:tc>
          <w:tcPr>
            <w:tcW w:w="1559" w:type="dxa"/>
          </w:tcPr>
          <w:p w14:paraId="6E0C1F08" w14:textId="0477B16D" w:rsidR="00043DA6" w:rsidRPr="002677D3" w:rsidRDefault="00043DA6" w:rsidP="00043DA6">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2) реалізація проектів з відтворення лісів, реконструкції полезахисних смуг,</w:t>
            </w:r>
            <w:r w:rsidRPr="002677D3">
              <w:rPr>
                <w:rFonts w:ascii="Times New Roman" w:hAnsi="Times New Roman" w:cs="Times New Roman"/>
              </w:rPr>
              <w:t xml:space="preserve"> </w:t>
            </w:r>
            <w:r w:rsidRPr="002677D3">
              <w:rPr>
                <w:rFonts w:ascii="Times New Roman" w:eastAsia="Times New Roman" w:hAnsi="Times New Roman" w:cs="Times New Roman"/>
                <w:color w:val="000000"/>
                <w:lang w:val="uk-UA" w:eastAsia="ru-RU"/>
              </w:rPr>
              <w:t>зокрема збереження та відновлення природних екосистем</w:t>
            </w:r>
          </w:p>
        </w:tc>
        <w:tc>
          <w:tcPr>
            <w:tcW w:w="1276" w:type="dxa"/>
          </w:tcPr>
          <w:p w14:paraId="620F69D2" w14:textId="7EDE4570" w:rsidR="00043DA6" w:rsidRPr="002677D3" w:rsidRDefault="00043DA6" w:rsidP="00043DA6">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045B7722" w14:textId="05E8D13C" w:rsidR="00043DA6" w:rsidRPr="002677D3" w:rsidRDefault="00043DA6" w:rsidP="00F0673E">
            <w:pPr>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100 відсотків лісовідновлення шляхом створення лісових культур</w:t>
            </w:r>
          </w:p>
        </w:tc>
        <w:tc>
          <w:tcPr>
            <w:tcW w:w="1275" w:type="dxa"/>
          </w:tcPr>
          <w:p w14:paraId="43F5FEA9" w14:textId="370243DB" w:rsidR="00043DA6" w:rsidRPr="002677D3" w:rsidRDefault="00043DA6" w:rsidP="00043DA6">
            <w:pPr>
              <w:ind w:right="-57"/>
              <w:jc w:val="center"/>
              <w:rPr>
                <w:rFonts w:ascii="Times New Roman" w:hAnsi="Times New Roman" w:cs="Times New Roman"/>
                <w:lang w:val="uk-UA"/>
              </w:rPr>
            </w:pPr>
            <w:r w:rsidRPr="002677D3">
              <w:rPr>
                <w:rFonts w:ascii="Times New Roman" w:hAnsi="Times New Roman" w:cs="Times New Roman"/>
                <w:color w:val="000000"/>
                <w:lang w:val="uk-UA"/>
              </w:rPr>
              <w:t>здійснюється постійно</w:t>
            </w:r>
          </w:p>
        </w:tc>
        <w:tc>
          <w:tcPr>
            <w:tcW w:w="2268" w:type="dxa"/>
          </w:tcPr>
          <w:p w14:paraId="4F3772C9" w14:textId="6CF1E6E6" w:rsidR="00043DA6" w:rsidRPr="002677D3" w:rsidRDefault="00043DA6" w:rsidP="00043DA6">
            <w:pPr>
              <w:rPr>
                <w:rFonts w:ascii="Times New Roman" w:hAnsi="Times New Roman" w:cs="Times New Roman"/>
                <w:lang w:val="uk-UA"/>
              </w:rPr>
            </w:pPr>
            <w:r w:rsidRPr="002677D3">
              <w:rPr>
                <w:rFonts w:ascii="Times New Roman" w:hAnsi="Times New Roman" w:cs="Times New Roman"/>
                <w:lang w:val="uk-UA"/>
              </w:rPr>
              <w:t>У 2025 році для відновлення природних екосистем рішенням Миколаївської</w:t>
            </w:r>
            <w:r w:rsidRPr="002677D3">
              <w:rPr>
                <w:rFonts w:ascii="Times New Roman" w:hAnsi="Times New Roman" w:cs="Times New Roman"/>
              </w:rPr>
              <w:t xml:space="preserve"> </w:t>
            </w:r>
            <w:r w:rsidRPr="002677D3">
              <w:rPr>
                <w:rFonts w:ascii="Times New Roman" w:hAnsi="Times New Roman" w:cs="Times New Roman"/>
                <w:lang w:val="uk-UA"/>
              </w:rPr>
              <w:t>обласної ради від 18.12.2025 № 13 було створено ботанічний заказник «Степовий Клин» площею 127,6 га</w:t>
            </w:r>
          </w:p>
        </w:tc>
        <w:tc>
          <w:tcPr>
            <w:tcW w:w="1276" w:type="dxa"/>
          </w:tcPr>
          <w:p w14:paraId="1D3B573F" w14:textId="4610C25A" w:rsidR="00043DA6" w:rsidRPr="002677D3" w:rsidRDefault="001A5A0E" w:rsidP="00043DA6">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088ED7A5" w14:textId="0E53F5FE" w:rsidR="00043DA6" w:rsidRPr="002677D3" w:rsidRDefault="001A5A0E" w:rsidP="00043DA6">
            <w:pPr>
              <w:jc w:val="center"/>
              <w:rPr>
                <w:rFonts w:ascii="Times New Roman" w:hAnsi="Times New Roman" w:cs="Times New Roman"/>
                <w:lang w:val="uk-UA"/>
              </w:rPr>
            </w:pPr>
            <w:r w:rsidRPr="002677D3">
              <w:rPr>
                <w:rFonts w:ascii="Times New Roman" w:hAnsi="Times New Roman" w:cs="Times New Roman"/>
                <w:lang w:val="uk-UA"/>
              </w:rPr>
              <w:t>99,5</w:t>
            </w:r>
          </w:p>
        </w:tc>
        <w:tc>
          <w:tcPr>
            <w:tcW w:w="1134" w:type="dxa"/>
          </w:tcPr>
          <w:p w14:paraId="6AF37A8E" w14:textId="0BFCCF90" w:rsidR="00043DA6" w:rsidRPr="002677D3" w:rsidRDefault="001A5A0E" w:rsidP="00043DA6">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19B17A79" w14:textId="7CB38B1F" w:rsidR="00043DA6" w:rsidRPr="002677D3" w:rsidRDefault="001A5A0E" w:rsidP="00043DA6">
            <w:pPr>
              <w:jc w:val="center"/>
              <w:rPr>
                <w:rFonts w:ascii="Times New Roman" w:hAnsi="Times New Roman" w:cs="Times New Roman"/>
                <w:lang w:val="uk-UA"/>
              </w:rPr>
            </w:pPr>
            <w:r w:rsidRPr="002677D3">
              <w:rPr>
                <w:rFonts w:ascii="Times New Roman" w:hAnsi="Times New Roman" w:cs="Times New Roman"/>
                <w:lang w:val="uk-UA"/>
              </w:rPr>
              <w:t>-</w:t>
            </w:r>
          </w:p>
        </w:tc>
      </w:tr>
      <w:tr w:rsidR="00043DA6" w:rsidRPr="002677D3" w14:paraId="26468F2E" w14:textId="77777777" w:rsidTr="00A61405">
        <w:trPr>
          <w:gridAfter w:val="1"/>
          <w:wAfter w:w="33" w:type="dxa"/>
        </w:trPr>
        <w:tc>
          <w:tcPr>
            <w:tcW w:w="1980" w:type="dxa"/>
            <w:vMerge/>
          </w:tcPr>
          <w:p w14:paraId="652BB797" w14:textId="77777777" w:rsidR="00043DA6" w:rsidRPr="002677D3" w:rsidRDefault="00043DA6" w:rsidP="00043DA6">
            <w:pPr>
              <w:rPr>
                <w:rFonts w:ascii="Times New Roman" w:hAnsi="Times New Roman" w:cs="Times New Roman"/>
                <w:lang w:val="uk-UA"/>
              </w:rPr>
            </w:pPr>
          </w:p>
        </w:tc>
        <w:tc>
          <w:tcPr>
            <w:tcW w:w="1559" w:type="dxa"/>
          </w:tcPr>
          <w:p w14:paraId="592EFB17" w14:textId="47EC56AA" w:rsidR="00043DA6" w:rsidRPr="002677D3" w:rsidRDefault="00043DA6" w:rsidP="008F2C0A">
            <w:pPr>
              <w:ind w:left="-103" w:right="-112" w:firstLine="10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3) розроблення Методики віднесення ділянок до </w:t>
            </w:r>
            <w:proofErr w:type="spellStart"/>
            <w:r w:rsidRPr="002677D3">
              <w:rPr>
                <w:rFonts w:ascii="Times New Roman" w:eastAsia="Times New Roman" w:hAnsi="Times New Roman" w:cs="Times New Roman"/>
                <w:color w:val="000000"/>
                <w:lang w:val="uk-UA" w:eastAsia="ru-RU"/>
              </w:rPr>
              <w:t>самозаліснених</w:t>
            </w:r>
            <w:proofErr w:type="spellEnd"/>
            <w:r w:rsidRPr="002677D3">
              <w:rPr>
                <w:rFonts w:ascii="Times New Roman" w:eastAsia="Times New Roman" w:hAnsi="Times New Roman" w:cs="Times New Roman"/>
                <w:color w:val="000000"/>
                <w:lang w:val="uk-UA" w:eastAsia="ru-RU"/>
              </w:rPr>
              <w:t xml:space="preserve"> земель із чітким алгоритмом дій щодо обстеження таких територій та узгодження висновків з органами місцевого самоврядування</w:t>
            </w:r>
          </w:p>
        </w:tc>
        <w:tc>
          <w:tcPr>
            <w:tcW w:w="1276" w:type="dxa"/>
          </w:tcPr>
          <w:p w14:paraId="7A637605" w14:textId="1FE007BE" w:rsidR="00043DA6" w:rsidRPr="002677D3" w:rsidRDefault="00043DA6" w:rsidP="00043DA6">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54B3A7C2" w14:textId="7095CBF4" w:rsidR="00043DA6" w:rsidRPr="002677D3" w:rsidRDefault="00043DA6" w:rsidP="00043DA6">
            <w:pPr>
              <w:ind w:left="-112" w:right="-105"/>
              <w:jc w:val="center"/>
              <w:rPr>
                <w:rFonts w:ascii="Times New Roman" w:hAnsi="Times New Roman" w:cs="Times New Roman"/>
                <w:lang w:val="uk-UA"/>
              </w:rPr>
            </w:pPr>
            <w:r w:rsidRPr="002677D3">
              <w:rPr>
                <w:rFonts w:ascii="Times New Roman" w:eastAsia="Times New Roman" w:hAnsi="Times New Roman" w:cs="Times New Roman"/>
                <w:color w:val="000000"/>
                <w:lang w:val="uk-UA" w:eastAsia="ru-RU"/>
              </w:rPr>
              <w:t>видано наказ Мінекономіки</w:t>
            </w:r>
          </w:p>
        </w:tc>
        <w:tc>
          <w:tcPr>
            <w:tcW w:w="1275" w:type="dxa"/>
          </w:tcPr>
          <w:p w14:paraId="0B37A6C1" w14:textId="08FE0556" w:rsidR="00043DA6" w:rsidRPr="002677D3" w:rsidRDefault="00C51EB1" w:rsidP="00C51EB1">
            <w:pPr>
              <w:ind w:right="-113"/>
              <w:rPr>
                <w:rFonts w:ascii="Times New Roman" w:hAnsi="Times New Roman" w:cs="Times New Roman"/>
                <w:lang w:val="uk-UA"/>
              </w:rPr>
            </w:pPr>
            <w:r w:rsidRPr="002677D3">
              <w:rPr>
                <w:rFonts w:ascii="Times New Roman" w:hAnsi="Times New Roman" w:cs="Times New Roman"/>
                <w:lang w:val="uk-UA"/>
              </w:rPr>
              <w:t>здійснюється</w:t>
            </w:r>
          </w:p>
        </w:tc>
        <w:tc>
          <w:tcPr>
            <w:tcW w:w="2268" w:type="dxa"/>
          </w:tcPr>
          <w:p w14:paraId="7104F574" w14:textId="210AAC8F" w:rsidR="00043DA6" w:rsidRPr="002677D3" w:rsidRDefault="00F958B7" w:rsidP="00F958B7">
            <w:pPr>
              <w:rPr>
                <w:rFonts w:ascii="Times New Roman" w:hAnsi="Times New Roman" w:cs="Times New Roman"/>
                <w:lang w:val="uk-UA"/>
              </w:rPr>
            </w:pPr>
            <w:r>
              <w:rPr>
                <w:rFonts w:ascii="Times New Roman" w:hAnsi="Times New Roman" w:cs="Times New Roman"/>
                <w:lang w:val="uk-UA"/>
              </w:rPr>
              <w:t>На регіональному рівні с</w:t>
            </w:r>
            <w:r w:rsidR="00043DA6" w:rsidRPr="002677D3">
              <w:rPr>
                <w:rFonts w:ascii="Times New Roman" w:hAnsi="Times New Roman" w:cs="Times New Roman"/>
                <w:lang w:val="uk-UA"/>
              </w:rPr>
              <w:t>творена та функціонує робоча груп</w:t>
            </w:r>
            <w:r w:rsidR="008F2C0A">
              <w:rPr>
                <w:rFonts w:ascii="Times New Roman" w:hAnsi="Times New Roman" w:cs="Times New Roman"/>
                <w:lang w:val="uk-UA"/>
              </w:rPr>
              <w:t>а</w:t>
            </w:r>
            <w:r w:rsidR="00043DA6" w:rsidRPr="002677D3">
              <w:rPr>
                <w:rFonts w:ascii="Times New Roman" w:hAnsi="Times New Roman" w:cs="Times New Roman"/>
                <w:lang w:val="uk-UA"/>
              </w:rPr>
              <w:t xml:space="preserve"> з питання проведення аналізу фонду лісорозведення </w:t>
            </w:r>
            <w:r w:rsidR="008F2C0A">
              <w:rPr>
                <w:rFonts w:ascii="Times New Roman" w:hAnsi="Times New Roman" w:cs="Times New Roman"/>
                <w:lang w:val="uk-UA"/>
              </w:rPr>
              <w:t>М</w:t>
            </w:r>
            <w:r w:rsidR="005E3AF6">
              <w:rPr>
                <w:rFonts w:ascii="Times New Roman" w:hAnsi="Times New Roman" w:cs="Times New Roman"/>
                <w:lang w:val="uk-UA"/>
              </w:rPr>
              <w:t>и</w:t>
            </w:r>
            <w:r w:rsidR="00043DA6" w:rsidRPr="002677D3">
              <w:rPr>
                <w:rFonts w:ascii="Times New Roman" w:hAnsi="Times New Roman" w:cs="Times New Roman"/>
                <w:lang w:val="uk-UA"/>
              </w:rPr>
              <w:t xml:space="preserve">колаївської області </w:t>
            </w:r>
          </w:p>
        </w:tc>
        <w:tc>
          <w:tcPr>
            <w:tcW w:w="1276" w:type="dxa"/>
          </w:tcPr>
          <w:p w14:paraId="66495DF2" w14:textId="3C599C27" w:rsidR="00043DA6" w:rsidRPr="002677D3" w:rsidRDefault="00043DA6" w:rsidP="00D22FA4">
            <w:pPr>
              <w:jc w:val="center"/>
              <w:rPr>
                <w:rFonts w:ascii="Times New Roman" w:hAnsi="Times New Roman" w:cs="Times New Roman"/>
                <w:lang w:val="uk-UA"/>
              </w:rPr>
            </w:pPr>
            <w:r w:rsidRPr="002677D3">
              <w:rPr>
                <w:rFonts w:ascii="Times New Roman" w:hAnsi="Times New Roman" w:cs="Times New Roman"/>
              </w:rPr>
              <w:t>-</w:t>
            </w:r>
          </w:p>
        </w:tc>
        <w:tc>
          <w:tcPr>
            <w:tcW w:w="1134" w:type="dxa"/>
          </w:tcPr>
          <w:p w14:paraId="27A60207" w14:textId="2EA5A99C" w:rsidR="00043DA6" w:rsidRPr="002677D3" w:rsidRDefault="00D22FA4" w:rsidP="00D22FA4">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26A89CB6" w14:textId="24689673" w:rsidR="00043DA6" w:rsidRPr="002677D3" w:rsidRDefault="00D22FA4" w:rsidP="00D22FA4">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2D90C79D" w14:textId="5B607CE9" w:rsidR="00043DA6" w:rsidRPr="002677D3" w:rsidRDefault="00D22FA4" w:rsidP="00D22FA4">
            <w:pPr>
              <w:jc w:val="center"/>
              <w:rPr>
                <w:rFonts w:ascii="Times New Roman" w:hAnsi="Times New Roman" w:cs="Times New Roman"/>
                <w:lang w:val="uk-UA"/>
              </w:rPr>
            </w:pPr>
            <w:r w:rsidRPr="002677D3">
              <w:rPr>
                <w:rFonts w:ascii="Times New Roman" w:hAnsi="Times New Roman" w:cs="Times New Roman"/>
                <w:lang w:val="uk-UA"/>
              </w:rPr>
              <w:t>-</w:t>
            </w:r>
          </w:p>
        </w:tc>
      </w:tr>
      <w:tr w:rsidR="00043DA6" w:rsidRPr="002677D3" w14:paraId="1293544C" w14:textId="77777777" w:rsidTr="00A61405">
        <w:trPr>
          <w:gridAfter w:val="1"/>
          <w:wAfter w:w="33" w:type="dxa"/>
        </w:trPr>
        <w:tc>
          <w:tcPr>
            <w:tcW w:w="1980" w:type="dxa"/>
            <w:vMerge/>
          </w:tcPr>
          <w:p w14:paraId="1D23AA3E" w14:textId="77777777" w:rsidR="00043DA6" w:rsidRPr="002677D3" w:rsidRDefault="00043DA6" w:rsidP="00043DA6">
            <w:pPr>
              <w:rPr>
                <w:rFonts w:ascii="Times New Roman" w:hAnsi="Times New Roman" w:cs="Times New Roman"/>
                <w:sz w:val="24"/>
                <w:szCs w:val="24"/>
                <w:lang w:val="uk-UA"/>
              </w:rPr>
            </w:pPr>
          </w:p>
        </w:tc>
        <w:tc>
          <w:tcPr>
            <w:tcW w:w="1559" w:type="dxa"/>
          </w:tcPr>
          <w:p w14:paraId="7C46DC05" w14:textId="20569813" w:rsidR="00043DA6" w:rsidRPr="002677D3" w:rsidRDefault="00043DA6" w:rsidP="00043DA6">
            <w:pPr>
              <w:ind w:left="-103" w:right="-112"/>
              <w:rPr>
                <w:rFonts w:ascii="Times New Roman" w:hAnsi="Times New Roman" w:cs="Times New Roman"/>
                <w:lang w:val="uk-UA"/>
              </w:rPr>
            </w:pPr>
            <w:r w:rsidRPr="002677D3">
              <w:rPr>
                <w:rFonts w:ascii="Times New Roman" w:eastAsia="Times New Roman" w:hAnsi="Times New Roman" w:cs="Times New Roman"/>
                <w:lang w:val="uk-UA" w:eastAsia="ru-RU"/>
              </w:rPr>
              <w:t xml:space="preserve">4) віднесення земельних ділянок державної та </w:t>
            </w:r>
            <w:r w:rsidRPr="002677D3">
              <w:rPr>
                <w:rFonts w:ascii="Times New Roman" w:eastAsia="Times New Roman" w:hAnsi="Times New Roman" w:cs="Times New Roman"/>
                <w:lang w:val="uk-UA" w:eastAsia="ru-RU"/>
              </w:rPr>
              <w:lastRenderedPageBreak/>
              <w:t xml:space="preserve">комунальної власності до </w:t>
            </w:r>
            <w:proofErr w:type="spellStart"/>
            <w:r w:rsidRPr="002677D3">
              <w:rPr>
                <w:rFonts w:ascii="Times New Roman" w:eastAsia="Times New Roman" w:hAnsi="Times New Roman" w:cs="Times New Roman"/>
                <w:lang w:val="uk-UA" w:eastAsia="ru-RU"/>
              </w:rPr>
              <w:t>самозаліснених</w:t>
            </w:r>
            <w:proofErr w:type="spellEnd"/>
            <w:r w:rsidRPr="002677D3">
              <w:rPr>
                <w:rFonts w:ascii="Times New Roman" w:eastAsia="Times New Roman" w:hAnsi="Times New Roman" w:cs="Times New Roman"/>
                <w:lang w:val="uk-UA" w:eastAsia="ru-RU"/>
              </w:rPr>
              <w:t xml:space="preserve"> ділянок та надання їх у постійне користування суб’єктам господарювання для подальшого ведення лісового господарства на них</w:t>
            </w:r>
          </w:p>
        </w:tc>
        <w:tc>
          <w:tcPr>
            <w:tcW w:w="1276" w:type="dxa"/>
          </w:tcPr>
          <w:p w14:paraId="4573A14E" w14:textId="5355C483" w:rsidR="00043DA6" w:rsidRPr="002677D3" w:rsidRDefault="00043DA6" w:rsidP="00043DA6">
            <w:pPr>
              <w:rPr>
                <w:rFonts w:ascii="Times New Roman" w:hAnsi="Times New Roman" w:cs="Times New Roman"/>
                <w:lang w:val="uk-UA"/>
              </w:rPr>
            </w:pPr>
            <w:r w:rsidRPr="002677D3">
              <w:rPr>
                <w:rFonts w:ascii="Times New Roman" w:eastAsia="Times New Roman" w:hAnsi="Times New Roman" w:cs="Times New Roman"/>
                <w:lang w:val="uk-UA" w:eastAsia="ru-RU"/>
              </w:rPr>
              <w:lastRenderedPageBreak/>
              <w:t>2025—2027 роки</w:t>
            </w:r>
          </w:p>
        </w:tc>
        <w:tc>
          <w:tcPr>
            <w:tcW w:w="1418" w:type="dxa"/>
          </w:tcPr>
          <w:p w14:paraId="7FFFFFFA" w14:textId="0E2320AA" w:rsidR="00043DA6" w:rsidRPr="002677D3" w:rsidRDefault="00043DA6" w:rsidP="00043DA6">
            <w:pPr>
              <w:ind w:right="-105"/>
              <w:rPr>
                <w:rFonts w:ascii="Times New Roman" w:hAnsi="Times New Roman" w:cs="Times New Roman"/>
                <w:lang w:val="uk-UA"/>
              </w:rPr>
            </w:pPr>
            <w:r w:rsidRPr="002677D3">
              <w:rPr>
                <w:rFonts w:ascii="Times New Roman" w:eastAsia="Times New Roman" w:hAnsi="Times New Roman" w:cs="Times New Roman"/>
                <w:lang w:val="uk-UA" w:eastAsia="ru-RU"/>
              </w:rPr>
              <w:t xml:space="preserve">забезпечено на 100 відсотків віднесення </w:t>
            </w:r>
            <w:r w:rsidRPr="002677D3">
              <w:rPr>
                <w:rFonts w:ascii="Times New Roman" w:eastAsia="Times New Roman" w:hAnsi="Times New Roman" w:cs="Times New Roman"/>
                <w:lang w:val="uk-UA" w:eastAsia="ru-RU"/>
              </w:rPr>
              <w:lastRenderedPageBreak/>
              <w:t xml:space="preserve">земельних ділянок державної та комунальної власності до </w:t>
            </w:r>
            <w:proofErr w:type="spellStart"/>
            <w:r w:rsidRPr="002677D3">
              <w:rPr>
                <w:rFonts w:ascii="Times New Roman" w:eastAsia="Times New Roman" w:hAnsi="Times New Roman" w:cs="Times New Roman"/>
                <w:lang w:val="uk-UA" w:eastAsia="ru-RU"/>
              </w:rPr>
              <w:t>самозаліснених</w:t>
            </w:r>
            <w:proofErr w:type="spellEnd"/>
            <w:r w:rsidRPr="002677D3">
              <w:rPr>
                <w:rFonts w:ascii="Times New Roman" w:eastAsia="Times New Roman" w:hAnsi="Times New Roman" w:cs="Times New Roman"/>
                <w:lang w:val="uk-UA" w:eastAsia="ru-RU"/>
              </w:rPr>
              <w:t xml:space="preserve"> ділянок та надання їх у постійне користування</w:t>
            </w:r>
          </w:p>
        </w:tc>
        <w:tc>
          <w:tcPr>
            <w:tcW w:w="1275" w:type="dxa"/>
          </w:tcPr>
          <w:p w14:paraId="1B0C2770" w14:textId="582DC8DE" w:rsidR="00043DA6" w:rsidRPr="002677D3" w:rsidRDefault="00043DA6" w:rsidP="00043DA6">
            <w:pPr>
              <w:ind w:right="-57"/>
              <w:jc w:val="center"/>
              <w:rPr>
                <w:rFonts w:ascii="Times New Roman" w:hAnsi="Times New Roman" w:cs="Times New Roman"/>
                <w:lang w:val="uk-UA"/>
              </w:rPr>
            </w:pPr>
            <w:r w:rsidRPr="002677D3">
              <w:rPr>
                <w:rFonts w:ascii="Times New Roman" w:hAnsi="Times New Roman" w:cs="Times New Roman"/>
                <w:lang w:val="uk-UA"/>
              </w:rPr>
              <w:lastRenderedPageBreak/>
              <w:t>здійснюється постійно</w:t>
            </w:r>
          </w:p>
        </w:tc>
        <w:tc>
          <w:tcPr>
            <w:tcW w:w="2268" w:type="dxa"/>
          </w:tcPr>
          <w:p w14:paraId="6F7FDB17" w14:textId="77777777" w:rsidR="00043DA6" w:rsidRPr="002677D3" w:rsidRDefault="00043DA6" w:rsidP="00043DA6">
            <w:pPr>
              <w:rPr>
                <w:rFonts w:ascii="Times New Roman" w:hAnsi="Times New Roman" w:cs="Times New Roman"/>
                <w:lang w:val="uk-UA"/>
              </w:rPr>
            </w:pPr>
            <w:r w:rsidRPr="002677D3">
              <w:rPr>
                <w:rFonts w:ascii="Times New Roman" w:hAnsi="Times New Roman" w:cs="Times New Roman"/>
                <w:lang w:val="uk-UA"/>
              </w:rPr>
              <w:t xml:space="preserve">Ведуться роботи щодо визначення та передачі територіальними </w:t>
            </w:r>
            <w:r w:rsidRPr="002677D3">
              <w:rPr>
                <w:rFonts w:ascii="Times New Roman" w:hAnsi="Times New Roman" w:cs="Times New Roman"/>
                <w:lang w:val="uk-UA"/>
              </w:rPr>
              <w:lastRenderedPageBreak/>
              <w:t xml:space="preserve">громадами </w:t>
            </w:r>
            <w:proofErr w:type="spellStart"/>
            <w:r w:rsidRPr="002677D3">
              <w:rPr>
                <w:rFonts w:ascii="Times New Roman" w:hAnsi="Times New Roman" w:cs="Times New Roman"/>
                <w:lang w:val="uk-UA"/>
              </w:rPr>
              <w:t>самозаліснених</w:t>
            </w:r>
            <w:proofErr w:type="spellEnd"/>
            <w:r w:rsidRPr="002677D3">
              <w:rPr>
                <w:rFonts w:ascii="Times New Roman" w:hAnsi="Times New Roman" w:cs="Times New Roman"/>
                <w:lang w:val="uk-UA"/>
              </w:rPr>
              <w:t xml:space="preserve"> та інших, придатних для лісорозведення земельних ділянок до державних лісогосподарських підприємств.</w:t>
            </w:r>
          </w:p>
          <w:p w14:paraId="3C51B2DA" w14:textId="112E7006" w:rsidR="00043DA6" w:rsidRPr="002677D3" w:rsidRDefault="00043DA6" w:rsidP="00043DA6">
            <w:pPr>
              <w:rPr>
                <w:rFonts w:ascii="Times New Roman" w:hAnsi="Times New Roman" w:cs="Times New Roman"/>
                <w:lang w:val="uk-UA"/>
              </w:rPr>
            </w:pPr>
            <w:r w:rsidRPr="002677D3">
              <w:rPr>
                <w:rFonts w:ascii="Times New Roman" w:hAnsi="Times New Roman" w:cs="Times New Roman"/>
                <w:lang w:val="uk-UA"/>
              </w:rPr>
              <w:t>Значні території Миколаївської області, що знаходилися під обстрілами та на лінії бойових дій</w:t>
            </w:r>
            <w:r w:rsidR="008F2C0A">
              <w:rPr>
                <w:rFonts w:ascii="Times New Roman" w:hAnsi="Times New Roman" w:cs="Times New Roman"/>
                <w:lang w:val="uk-UA"/>
              </w:rPr>
              <w:t>,</w:t>
            </w:r>
            <w:r w:rsidRPr="002677D3">
              <w:rPr>
                <w:rFonts w:ascii="Times New Roman" w:hAnsi="Times New Roman" w:cs="Times New Roman"/>
                <w:lang w:val="uk-UA"/>
              </w:rPr>
              <w:t xml:space="preserve"> потребують значного обсягу заходів щодо</w:t>
            </w:r>
            <w:r w:rsidR="008F2C0A">
              <w:rPr>
                <w:rFonts w:ascii="Times New Roman" w:hAnsi="Times New Roman" w:cs="Times New Roman"/>
                <w:lang w:val="uk-UA"/>
              </w:rPr>
              <w:t xml:space="preserve"> їх</w:t>
            </w:r>
            <w:r w:rsidRPr="002677D3">
              <w:rPr>
                <w:rFonts w:ascii="Times New Roman" w:hAnsi="Times New Roman" w:cs="Times New Roman"/>
                <w:lang w:val="uk-UA"/>
              </w:rPr>
              <w:t xml:space="preserve"> розмінування</w:t>
            </w:r>
            <w:r w:rsidR="008F2C0A">
              <w:rPr>
                <w:rFonts w:ascii="Times New Roman" w:hAnsi="Times New Roman" w:cs="Times New Roman"/>
                <w:lang w:val="uk-UA"/>
              </w:rPr>
              <w:t>. П</w:t>
            </w:r>
            <w:r w:rsidRPr="002677D3">
              <w:rPr>
                <w:rFonts w:ascii="Times New Roman" w:hAnsi="Times New Roman" w:cs="Times New Roman"/>
                <w:lang w:val="uk-UA"/>
              </w:rPr>
              <w:t xml:space="preserve">ередача </w:t>
            </w:r>
            <w:r w:rsidR="008F2C0A">
              <w:rPr>
                <w:rFonts w:ascii="Times New Roman" w:hAnsi="Times New Roman" w:cs="Times New Roman"/>
                <w:lang w:val="uk-UA"/>
              </w:rPr>
              <w:t xml:space="preserve">цих територій на даний час </w:t>
            </w:r>
            <w:r w:rsidRPr="002677D3">
              <w:rPr>
                <w:rFonts w:ascii="Times New Roman" w:hAnsi="Times New Roman" w:cs="Times New Roman"/>
                <w:lang w:val="uk-UA"/>
              </w:rPr>
              <w:t>не може розглядатися.</w:t>
            </w:r>
          </w:p>
        </w:tc>
        <w:tc>
          <w:tcPr>
            <w:tcW w:w="1276" w:type="dxa"/>
          </w:tcPr>
          <w:p w14:paraId="254733C2" w14:textId="34986E07" w:rsidR="00043DA6" w:rsidRPr="002677D3" w:rsidRDefault="00043DA6" w:rsidP="00D22FA4">
            <w:pPr>
              <w:jc w:val="center"/>
              <w:rPr>
                <w:rFonts w:ascii="Times New Roman" w:hAnsi="Times New Roman" w:cs="Times New Roman"/>
                <w:lang w:val="uk-UA"/>
              </w:rPr>
            </w:pPr>
            <w:r w:rsidRPr="002677D3">
              <w:rPr>
                <w:rFonts w:ascii="Times New Roman" w:hAnsi="Times New Roman" w:cs="Times New Roman"/>
              </w:rPr>
              <w:lastRenderedPageBreak/>
              <w:t>-</w:t>
            </w:r>
          </w:p>
        </w:tc>
        <w:tc>
          <w:tcPr>
            <w:tcW w:w="1134" w:type="dxa"/>
          </w:tcPr>
          <w:p w14:paraId="379955CB" w14:textId="1FA4ED42" w:rsidR="00043DA6" w:rsidRPr="002677D3" w:rsidRDefault="00D22FA4" w:rsidP="00D22FA4">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107D2F0E" w14:textId="152EC50F" w:rsidR="00043DA6" w:rsidRPr="002677D3" w:rsidRDefault="00D22FA4" w:rsidP="00D22FA4">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2D82EB8D" w14:textId="3E4AA040" w:rsidR="00043DA6" w:rsidRPr="002677D3" w:rsidRDefault="00D22FA4" w:rsidP="00D22FA4">
            <w:pPr>
              <w:jc w:val="center"/>
              <w:rPr>
                <w:rFonts w:ascii="Times New Roman" w:hAnsi="Times New Roman" w:cs="Times New Roman"/>
                <w:lang w:val="uk-UA"/>
              </w:rPr>
            </w:pPr>
            <w:r w:rsidRPr="002677D3">
              <w:rPr>
                <w:rFonts w:ascii="Times New Roman" w:hAnsi="Times New Roman" w:cs="Times New Roman"/>
                <w:lang w:val="uk-UA"/>
              </w:rPr>
              <w:t>-</w:t>
            </w:r>
          </w:p>
        </w:tc>
      </w:tr>
      <w:tr w:rsidR="005940FD" w:rsidRPr="002677D3" w14:paraId="1D9A4DC0" w14:textId="77777777" w:rsidTr="00A61405">
        <w:trPr>
          <w:gridAfter w:val="1"/>
          <w:wAfter w:w="33" w:type="dxa"/>
        </w:trPr>
        <w:tc>
          <w:tcPr>
            <w:tcW w:w="1980" w:type="dxa"/>
            <w:vMerge/>
          </w:tcPr>
          <w:p w14:paraId="7950523B" w14:textId="77777777" w:rsidR="005940FD" w:rsidRPr="002677D3" w:rsidRDefault="005940FD" w:rsidP="005940FD">
            <w:pPr>
              <w:rPr>
                <w:rFonts w:ascii="Times New Roman" w:hAnsi="Times New Roman" w:cs="Times New Roman"/>
                <w:sz w:val="24"/>
                <w:szCs w:val="24"/>
                <w:lang w:val="uk-UA"/>
              </w:rPr>
            </w:pPr>
          </w:p>
        </w:tc>
        <w:tc>
          <w:tcPr>
            <w:tcW w:w="1559" w:type="dxa"/>
          </w:tcPr>
          <w:p w14:paraId="196F993F" w14:textId="07915CA5" w:rsidR="005940FD" w:rsidRPr="002677D3" w:rsidRDefault="005940FD" w:rsidP="005940FD">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5)закріплення за постійними користувача-ми захисних насаджень лінійного типу та лісів, що не надані у користування</w:t>
            </w:r>
          </w:p>
        </w:tc>
        <w:tc>
          <w:tcPr>
            <w:tcW w:w="1276" w:type="dxa"/>
          </w:tcPr>
          <w:p w14:paraId="6956CA72" w14:textId="6C5390AD" w:rsidR="005940FD" w:rsidRPr="002677D3" w:rsidRDefault="005940FD" w:rsidP="005940FD">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41A158F9" w14:textId="3849DA6B" w:rsidR="005940FD" w:rsidRPr="002677D3" w:rsidRDefault="005940FD" w:rsidP="005940FD">
            <w:pPr>
              <w:ind w:left="-112"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на 100 відсотків закріплення за постійними користувачами захисних насаджень лінійного типу та лісів, що не надані у користування</w:t>
            </w:r>
          </w:p>
        </w:tc>
        <w:tc>
          <w:tcPr>
            <w:tcW w:w="1275" w:type="dxa"/>
          </w:tcPr>
          <w:p w14:paraId="65DF0EF6" w14:textId="28765FDC" w:rsidR="005940FD" w:rsidRPr="002677D3" w:rsidRDefault="005940FD" w:rsidP="005940FD">
            <w:pPr>
              <w:ind w:right="-57"/>
              <w:jc w:val="center"/>
              <w:rPr>
                <w:rFonts w:ascii="Times New Roman" w:hAnsi="Times New Roman" w:cs="Times New Roman"/>
                <w:lang w:val="uk-UA"/>
              </w:rPr>
            </w:pPr>
            <w:r w:rsidRPr="002677D3">
              <w:rPr>
                <w:rFonts w:ascii="Times New Roman" w:hAnsi="Times New Roman" w:cs="Times New Roman"/>
                <w:color w:val="000000"/>
                <w:lang w:val="uk-UA"/>
              </w:rPr>
              <w:t>здійснюється постійно</w:t>
            </w:r>
          </w:p>
        </w:tc>
        <w:tc>
          <w:tcPr>
            <w:tcW w:w="2268" w:type="dxa"/>
          </w:tcPr>
          <w:p w14:paraId="394DF0A6" w14:textId="1AFAF53D" w:rsidR="005940FD" w:rsidRPr="002677D3" w:rsidRDefault="005940FD" w:rsidP="005940FD">
            <w:pPr>
              <w:rPr>
                <w:rFonts w:ascii="Times New Roman" w:hAnsi="Times New Roman" w:cs="Times New Roman"/>
                <w:lang w:val="uk-UA"/>
              </w:rPr>
            </w:pPr>
            <w:r w:rsidRPr="002677D3">
              <w:rPr>
                <w:rFonts w:ascii="Times New Roman" w:hAnsi="Times New Roman" w:cs="Times New Roman"/>
                <w:lang w:val="uk-UA"/>
              </w:rPr>
              <w:t>Захисні насадження лінійного типу передані територіальним громадам області</w:t>
            </w:r>
          </w:p>
        </w:tc>
        <w:tc>
          <w:tcPr>
            <w:tcW w:w="1276" w:type="dxa"/>
          </w:tcPr>
          <w:p w14:paraId="7E15DEC0" w14:textId="4E847591" w:rsidR="005940FD" w:rsidRPr="002677D3" w:rsidRDefault="005940FD" w:rsidP="002131E9">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Pr>
          <w:p w14:paraId="280F72C6" w14:textId="6E931295" w:rsidR="005940FD" w:rsidRPr="002677D3" w:rsidRDefault="002131E9" w:rsidP="002131E9">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73B2D5B1" w14:textId="1B3CCF20" w:rsidR="005940FD" w:rsidRPr="002677D3" w:rsidRDefault="002131E9" w:rsidP="002131E9">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2EBCD73F" w14:textId="06E2AECF" w:rsidR="005940FD" w:rsidRPr="002677D3" w:rsidRDefault="002131E9" w:rsidP="002131E9">
            <w:pPr>
              <w:jc w:val="center"/>
              <w:rPr>
                <w:rFonts w:ascii="Times New Roman" w:hAnsi="Times New Roman" w:cs="Times New Roman"/>
                <w:lang w:val="uk-UA"/>
              </w:rPr>
            </w:pPr>
            <w:r w:rsidRPr="002677D3">
              <w:rPr>
                <w:rFonts w:ascii="Times New Roman" w:hAnsi="Times New Roman" w:cs="Times New Roman"/>
                <w:lang w:val="uk-UA"/>
              </w:rPr>
              <w:t>-</w:t>
            </w:r>
          </w:p>
        </w:tc>
      </w:tr>
      <w:tr w:rsidR="003958DF" w:rsidRPr="002677D3" w14:paraId="6584665B" w14:textId="77777777" w:rsidTr="00A61405">
        <w:tc>
          <w:tcPr>
            <w:tcW w:w="14772" w:type="dxa"/>
            <w:gridSpan w:val="11"/>
            <w:vAlign w:val="center"/>
          </w:tcPr>
          <w:p w14:paraId="1CDD0137" w14:textId="06A47320" w:rsidR="003958DF" w:rsidRPr="002677D3" w:rsidRDefault="003958DF" w:rsidP="003958DF">
            <w:pPr>
              <w:jc w:val="center"/>
              <w:rPr>
                <w:rFonts w:ascii="Times New Roman" w:hAnsi="Times New Roman" w:cs="Times New Roman"/>
                <w:i/>
                <w:iCs/>
                <w:lang w:val="uk-UA"/>
              </w:rPr>
            </w:pPr>
            <w:r w:rsidRPr="002677D3">
              <w:rPr>
                <w:rFonts w:ascii="Times New Roman" w:hAnsi="Times New Roman" w:cs="Times New Roman"/>
                <w:i/>
                <w:iCs/>
                <w:lang w:val="uk-UA"/>
              </w:rPr>
              <w:t>Оперативна ціль 2. Задоволення потреби населення у якісних адміністративних і публічних послугах</w:t>
            </w:r>
          </w:p>
        </w:tc>
      </w:tr>
      <w:tr w:rsidR="003958DF" w:rsidRPr="002677D3" w14:paraId="2BB6EDFC" w14:textId="77777777" w:rsidTr="00A61405">
        <w:tc>
          <w:tcPr>
            <w:tcW w:w="14772" w:type="dxa"/>
            <w:gridSpan w:val="11"/>
            <w:vAlign w:val="center"/>
          </w:tcPr>
          <w:p w14:paraId="069C0D4D" w14:textId="7478816D" w:rsidR="003958DF" w:rsidRPr="002677D3" w:rsidRDefault="003958DF" w:rsidP="003958DF">
            <w:pPr>
              <w:jc w:val="center"/>
              <w:rPr>
                <w:rFonts w:ascii="Times New Roman" w:hAnsi="Times New Roman" w:cs="Times New Roman"/>
                <w:i/>
                <w:iCs/>
                <w:lang w:val="uk-UA"/>
              </w:rPr>
            </w:pPr>
            <w:r w:rsidRPr="002677D3">
              <w:rPr>
                <w:rFonts w:ascii="Times New Roman" w:hAnsi="Times New Roman" w:cs="Times New Roman"/>
                <w:i/>
                <w:iCs/>
                <w:lang w:val="uk-UA"/>
              </w:rPr>
              <w:t>Напрям “Освітні послуги”</w:t>
            </w:r>
          </w:p>
        </w:tc>
      </w:tr>
      <w:tr w:rsidR="00AC42C6" w:rsidRPr="002677D3" w14:paraId="0EAB0905" w14:textId="77777777" w:rsidTr="00A61405">
        <w:trPr>
          <w:gridAfter w:val="1"/>
          <w:wAfter w:w="33" w:type="dxa"/>
        </w:trPr>
        <w:tc>
          <w:tcPr>
            <w:tcW w:w="1980" w:type="dxa"/>
            <w:vMerge w:val="restart"/>
          </w:tcPr>
          <w:p w14:paraId="2944F653" w14:textId="09F45B06" w:rsidR="00AC42C6" w:rsidRPr="002677D3" w:rsidRDefault="00AC42C6" w:rsidP="00A93DBB">
            <w:pPr>
              <w:rPr>
                <w:rFonts w:ascii="Times New Roman" w:hAnsi="Times New Roman" w:cs="Times New Roman"/>
                <w:lang w:val="uk-UA"/>
              </w:rPr>
            </w:pPr>
            <w:r w:rsidRPr="002677D3">
              <w:rPr>
                <w:rFonts w:ascii="Times New Roman" w:hAnsi="Times New Roman" w:cs="Times New Roman"/>
                <w:lang w:val="uk-UA"/>
              </w:rPr>
              <w:t>18. Покращення матеріально-</w:t>
            </w:r>
            <w:r w:rsidRPr="002677D3">
              <w:rPr>
                <w:rFonts w:ascii="Times New Roman" w:hAnsi="Times New Roman" w:cs="Times New Roman"/>
                <w:lang w:val="uk-UA"/>
              </w:rPr>
              <w:lastRenderedPageBreak/>
              <w:t>технічної бази закладів освіти, забезпечення якості освітніх послуг, зокрема у сільській місцевості</w:t>
            </w:r>
          </w:p>
        </w:tc>
        <w:tc>
          <w:tcPr>
            <w:tcW w:w="1559" w:type="dxa"/>
          </w:tcPr>
          <w:p w14:paraId="55AA9E1A" w14:textId="317F759B" w:rsidR="00AC42C6" w:rsidRPr="002677D3" w:rsidRDefault="00AC42C6" w:rsidP="00615048">
            <w:pPr>
              <w:ind w:left="-103" w:right="-112" w:firstLine="103"/>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 xml:space="preserve">1) створення (вдосконалення) </w:t>
            </w:r>
            <w:r w:rsidRPr="002677D3">
              <w:rPr>
                <w:rFonts w:ascii="Times New Roman" w:eastAsia="Times New Roman" w:hAnsi="Times New Roman" w:cs="Times New Roman"/>
                <w:color w:val="000000"/>
                <w:lang w:val="uk-UA" w:eastAsia="ru-RU"/>
              </w:rPr>
              <w:lastRenderedPageBreak/>
              <w:t>класів безпеки у закладах освіти та забезпечення їх функціонування</w:t>
            </w:r>
          </w:p>
        </w:tc>
        <w:tc>
          <w:tcPr>
            <w:tcW w:w="1276" w:type="dxa"/>
          </w:tcPr>
          <w:p w14:paraId="0D801E05" w14:textId="01CF7C5A" w:rsidR="00AC42C6" w:rsidRPr="002677D3" w:rsidRDefault="00AC42C6" w:rsidP="00A93DBB">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070C5FBD" w14:textId="50B2FC4A" w:rsidR="00AC42C6" w:rsidRPr="002677D3" w:rsidRDefault="00AC42C6" w:rsidP="00A93DBB">
            <w:pPr>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створено та функціонує </w:t>
            </w:r>
            <w:r w:rsidRPr="002677D3">
              <w:rPr>
                <w:rFonts w:ascii="Times New Roman" w:eastAsia="Times New Roman" w:hAnsi="Times New Roman" w:cs="Times New Roman"/>
                <w:color w:val="000000"/>
                <w:lang w:val="uk-UA" w:eastAsia="ru-RU"/>
              </w:rPr>
              <w:lastRenderedPageBreak/>
              <w:t>4 500 класів безпеки у закладах освіти</w:t>
            </w:r>
          </w:p>
        </w:tc>
        <w:tc>
          <w:tcPr>
            <w:tcW w:w="1275" w:type="dxa"/>
          </w:tcPr>
          <w:p w14:paraId="00C198CD" w14:textId="17FE3E33" w:rsidR="00AC42C6" w:rsidRPr="002677D3" w:rsidRDefault="00AC42C6" w:rsidP="00615048">
            <w:pPr>
              <w:jc w:val="center"/>
              <w:rPr>
                <w:rFonts w:ascii="Times New Roman" w:hAnsi="Times New Roman" w:cs="Times New Roman"/>
                <w:lang w:val="uk-UA"/>
              </w:rPr>
            </w:pPr>
            <w:r w:rsidRPr="002677D3">
              <w:rPr>
                <w:rFonts w:ascii="Times New Roman" w:hAnsi="Times New Roman" w:cs="Times New Roman"/>
                <w:color w:val="000000"/>
                <w:lang w:val="uk-UA"/>
              </w:rPr>
              <w:lastRenderedPageBreak/>
              <w:t>здійснено</w:t>
            </w:r>
          </w:p>
        </w:tc>
        <w:tc>
          <w:tcPr>
            <w:tcW w:w="2268" w:type="dxa"/>
          </w:tcPr>
          <w:p w14:paraId="447B02CE" w14:textId="066098BD" w:rsidR="00AC42C6" w:rsidRPr="002677D3" w:rsidRDefault="00AC42C6" w:rsidP="00314347">
            <w:pPr>
              <w:pStyle w:val="docdata"/>
              <w:spacing w:before="0" w:beforeAutospacing="0" w:after="0" w:afterAutospacing="0"/>
              <w:ind w:right="-57"/>
              <w:rPr>
                <w:sz w:val="22"/>
                <w:szCs w:val="22"/>
                <w:lang w:val="uk-UA"/>
              </w:rPr>
            </w:pPr>
            <w:r w:rsidRPr="002677D3">
              <w:rPr>
                <w:color w:val="000000"/>
                <w:sz w:val="22"/>
                <w:szCs w:val="22"/>
                <w:lang w:val="uk-UA"/>
              </w:rPr>
              <w:t xml:space="preserve">В закладах освіти області створено та </w:t>
            </w:r>
            <w:r w:rsidRPr="002677D3">
              <w:rPr>
                <w:color w:val="000000"/>
                <w:sz w:val="22"/>
                <w:szCs w:val="22"/>
                <w:lang w:val="uk-UA"/>
              </w:rPr>
              <w:lastRenderedPageBreak/>
              <w:t xml:space="preserve">функціонує 174 </w:t>
            </w:r>
            <w:r w:rsidR="006F5272">
              <w:rPr>
                <w:color w:val="000000"/>
                <w:sz w:val="22"/>
                <w:szCs w:val="22"/>
                <w:lang w:val="uk-UA"/>
              </w:rPr>
              <w:t>К</w:t>
            </w:r>
            <w:r w:rsidRPr="002677D3">
              <w:rPr>
                <w:color w:val="000000"/>
                <w:sz w:val="22"/>
                <w:szCs w:val="22"/>
                <w:lang w:val="uk-UA"/>
              </w:rPr>
              <w:t>ласи безпеки, з них: Миколаївський обласний інститут післядипломної педагогічної освіти – 1;</w:t>
            </w:r>
          </w:p>
          <w:p w14:paraId="3E27638A" w14:textId="175AFB3F" w:rsidR="00AC42C6" w:rsidRPr="002677D3" w:rsidRDefault="00AC42C6" w:rsidP="009C580D">
            <w:pPr>
              <w:pStyle w:val="ab"/>
              <w:spacing w:before="0" w:beforeAutospacing="0" w:after="0" w:afterAutospacing="0"/>
              <w:rPr>
                <w:sz w:val="22"/>
                <w:szCs w:val="22"/>
                <w:lang w:val="uk-UA"/>
              </w:rPr>
            </w:pPr>
            <w:r w:rsidRPr="002677D3">
              <w:rPr>
                <w:color w:val="000000"/>
                <w:sz w:val="22"/>
                <w:szCs w:val="22"/>
                <w:lang w:val="uk-UA"/>
              </w:rPr>
              <w:t xml:space="preserve">заклади фахової </w:t>
            </w:r>
            <w:proofErr w:type="spellStart"/>
            <w:r w:rsidRPr="002677D3">
              <w:rPr>
                <w:color w:val="000000"/>
                <w:sz w:val="22"/>
                <w:szCs w:val="22"/>
                <w:lang w:val="uk-UA"/>
              </w:rPr>
              <w:t>передвищої</w:t>
            </w:r>
            <w:proofErr w:type="spellEnd"/>
            <w:r w:rsidRPr="002677D3">
              <w:rPr>
                <w:color w:val="000000"/>
                <w:sz w:val="22"/>
                <w:szCs w:val="22"/>
                <w:lang w:val="uk-UA"/>
              </w:rPr>
              <w:t xml:space="preserve"> освіти</w:t>
            </w:r>
            <w:r w:rsidR="008F2C0A">
              <w:rPr>
                <w:color w:val="000000"/>
                <w:sz w:val="22"/>
                <w:szCs w:val="22"/>
                <w:lang w:val="uk-UA"/>
              </w:rPr>
              <w:t> </w:t>
            </w:r>
            <w:r w:rsidR="006F5272">
              <w:rPr>
                <w:color w:val="000000"/>
                <w:sz w:val="22"/>
                <w:szCs w:val="22"/>
                <w:lang w:val="uk-UA"/>
              </w:rPr>
              <w:t xml:space="preserve"> </w:t>
            </w:r>
            <w:r w:rsidRPr="002677D3">
              <w:rPr>
                <w:color w:val="000000"/>
                <w:sz w:val="22"/>
                <w:szCs w:val="22"/>
                <w:lang w:val="uk-UA"/>
              </w:rPr>
              <w:t>–</w:t>
            </w:r>
            <w:r w:rsidR="008F2C0A">
              <w:rPr>
                <w:color w:val="000000"/>
                <w:sz w:val="22"/>
                <w:szCs w:val="22"/>
                <w:lang w:val="uk-UA"/>
              </w:rPr>
              <w:t> </w:t>
            </w:r>
            <w:r w:rsidRPr="002677D3">
              <w:rPr>
                <w:color w:val="000000"/>
                <w:sz w:val="22"/>
                <w:szCs w:val="22"/>
                <w:lang w:val="uk-UA"/>
              </w:rPr>
              <w:t>1;</w:t>
            </w:r>
          </w:p>
          <w:p w14:paraId="4C556B58" w14:textId="77777777" w:rsidR="00AC42C6" w:rsidRPr="002677D3" w:rsidRDefault="00AC42C6" w:rsidP="009C580D">
            <w:pPr>
              <w:pStyle w:val="ab"/>
              <w:spacing w:before="0" w:beforeAutospacing="0" w:after="0" w:afterAutospacing="0"/>
              <w:rPr>
                <w:color w:val="000000"/>
                <w:sz w:val="22"/>
                <w:szCs w:val="22"/>
                <w:lang w:val="uk-UA"/>
              </w:rPr>
            </w:pPr>
            <w:r w:rsidRPr="002677D3">
              <w:rPr>
                <w:color w:val="000000"/>
                <w:sz w:val="22"/>
                <w:szCs w:val="22"/>
                <w:lang w:val="uk-UA"/>
              </w:rPr>
              <w:t>заклади загальної середньої освіти</w:t>
            </w:r>
          </w:p>
          <w:p w14:paraId="082282A6" w14:textId="57114373" w:rsidR="00AC42C6" w:rsidRPr="002677D3" w:rsidRDefault="00AC42C6" w:rsidP="009C580D">
            <w:pPr>
              <w:pStyle w:val="ab"/>
              <w:spacing w:before="0" w:beforeAutospacing="0" w:after="0" w:afterAutospacing="0"/>
              <w:rPr>
                <w:sz w:val="22"/>
                <w:szCs w:val="22"/>
                <w:lang w:val="uk-UA"/>
              </w:rPr>
            </w:pPr>
            <w:r w:rsidRPr="002677D3">
              <w:rPr>
                <w:color w:val="000000"/>
                <w:sz w:val="22"/>
                <w:szCs w:val="22"/>
                <w:lang w:val="uk-UA"/>
              </w:rPr>
              <w:t xml:space="preserve"> – 161;</w:t>
            </w:r>
          </w:p>
          <w:p w14:paraId="2EFAC1CB" w14:textId="77777777" w:rsidR="00AC42C6" w:rsidRPr="002677D3" w:rsidRDefault="00AC42C6" w:rsidP="009C580D">
            <w:pPr>
              <w:pStyle w:val="ab"/>
              <w:spacing w:before="0" w:beforeAutospacing="0" w:after="0" w:afterAutospacing="0"/>
              <w:rPr>
                <w:sz w:val="22"/>
                <w:szCs w:val="22"/>
                <w:lang w:val="uk-UA"/>
              </w:rPr>
            </w:pPr>
            <w:r w:rsidRPr="002677D3">
              <w:rPr>
                <w:color w:val="000000"/>
                <w:sz w:val="22"/>
                <w:szCs w:val="22"/>
                <w:lang w:val="uk-UA"/>
              </w:rPr>
              <w:t>заклади дошкільної освіти – 11.</w:t>
            </w:r>
          </w:p>
          <w:p w14:paraId="1E0F9A5C" w14:textId="64AA59AC" w:rsidR="00AC42C6" w:rsidRPr="002677D3" w:rsidRDefault="00AC42C6" w:rsidP="001B43CD">
            <w:pPr>
              <w:pStyle w:val="ab"/>
              <w:spacing w:before="0" w:beforeAutospacing="0" w:after="0" w:afterAutospacing="0"/>
              <w:rPr>
                <w:lang w:val="uk-UA"/>
              </w:rPr>
            </w:pPr>
            <w:r w:rsidRPr="00A45985">
              <w:rPr>
                <w:color w:val="000000"/>
                <w:sz w:val="22"/>
                <w:szCs w:val="22"/>
                <w:lang w:val="uk-UA"/>
              </w:rPr>
              <w:t xml:space="preserve">Крім того, в Освітньому просторі та </w:t>
            </w:r>
            <w:proofErr w:type="spellStart"/>
            <w:r w:rsidRPr="00A45985">
              <w:rPr>
                <w:color w:val="000000"/>
                <w:sz w:val="22"/>
                <w:szCs w:val="22"/>
                <w:lang w:val="uk-UA"/>
              </w:rPr>
              <w:t>Білозірському</w:t>
            </w:r>
            <w:proofErr w:type="spellEnd"/>
            <w:r w:rsidRPr="00A45985">
              <w:rPr>
                <w:color w:val="000000"/>
                <w:sz w:val="22"/>
                <w:szCs w:val="22"/>
                <w:lang w:val="uk-UA"/>
              </w:rPr>
              <w:t xml:space="preserve"> старостаті </w:t>
            </w:r>
            <w:r w:rsidR="00155BF4" w:rsidRPr="00A45985">
              <w:rPr>
                <w:color w:val="000000"/>
                <w:sz w:val="22"/>
                <w:szCs w:val="22"/>
                <w:lang w:val="uk-UA"/>
              </w:rPr>
              <w:t xml:space="preserve">(Заводська </w:t>
            </w:r>
            <w:r w:rsidRPr="00A45985">
              <w:rPr>
                <w:color w:val="000000"/>
                <w:sz w:val="22"/>
                <w:szCs w:val="22"/>
                <w:lang w:val="uk-UA"/>
              </w:rPr>
              <w:t>селищн</w:t>
            </w:r>
            <w:r w:rsidR="001B43CD" w:rsidRPr="00A45985">
              <w:rPr>
                <w:color w:val="000000"/>
                <w:sz w:val="22"/>
                <w:szCs w:val="22"/>
                <w:lang w:val="uk-UA"/>
              </w:rPr>
              <w:t>а ТГ)</w:t>
            </w:r>
            <w:r w:rsidRPr="002677D3">
              <w:rPr>
                <w:color w:val="000000"/>
                <w:sz w:val="22"/>
                <w:szCs w:val="22"/>
                <w:lang w:val="uk-UA"/>
              </w:rPr>
              <w:t xml:space="preserve"> створено 2 Класи </w:t>
            </w:r>
            <w:r w:rsidRPr="006F5272">
              <w:rPr>
                <w:color w:val="000000"/>
                <w:sz w:val="22"/>
                <w:szCs w:val="22"/>
                <w:lang w:val="uk-UA"/>
              </w:rPr>
              <w:t>безпеки, які відповідають вимогам наказу Міністерства освіти і науки України від 10.02.2023 № 135 «Деякі питання створення та функціонування класів безпеки у закладах освіти».</w:t>
            </w:r>
          </w:p>
        </w:tc>
        <w:tc>
          <w:tcPr>
            <w:tcW w:w="3544" w:type="dxa"/>
            <w:gridSpan w:val="3"/>
          </w:tcPr>
          <w:p w14:paraId="056B6995" w14:textId="110132DF" w:rsidR="00AC42C6" w:rsidRPr="002677D3" w:rsidRDefault="00AC42C6" w:rsidP="00774B93">
            <w:pPr>
              <w:jc w:val="center"/>
              <w:rPr>
                <w:rFonts w:ascii="Times New Roman" w:hAnsi="Times New Roman" w:cs="Times New Roman"/>
                <w:lang w:val="uk-UA"/>
              </w:rPr>
            </w:pPr>
            <w:r w:rsidRPr="002677D3">
              <w:rPr>
                <w:rFonts w:ascii="Times New Roman" w:hAnsi="Times New Roman" w:cs="Times New Roman"/>
                <w:color w:val="000000"/>
                <w:lang w:val="uk-UA"/>
              </w:rPr>
              <w:lastRenderedPageBreak/>
              <w:t>У межах фінансування закладів</w:t>
            </w:r>
          </w:p>
        </w:tc>
        <w:tc>
          <w:tcPr>
            <w:tcW w:w="1419" w:type="dxa"/>
          </w:tcPr>
          <w:p w14:paraId="04BE2C02" w14:textId="1D8028F9" w:rsidR="00AC42C6" w:rsidRPr="002677D3" w:rsidRDefault="00AC42C6" w:rsidP="00DF7017">
            <w:pPr>
              <w:jc w:val="center"/>
              <w:rPr>
                <w:rFonts w:ascii="Times New Roman" w:hAnsi="Times New Roman" w:cs="Times New Roman"/>
                <w:lang w:val="en-US"/>
              </w:rPr>
            </w:pPr>
            <w:r w:rsidRPr="002677D3">
              <w:rPr>
                <w:rFonts w:ascii="Times New Roman" w:hAnsi="Times New Roman" w:cs="Times New Roman"/>
                <w:lang w:val="en-US"/>
              </w:rPr>
              <w:t>-</w:t>
            </w:r>
          </w:p>
        </w:tc>
      </w:tr>
      <w:tr w:rsidR="00AC42C6" w:rsidRPr="002677D3" w14:paraId="7176D2C1" w14:textId="77777777" w:rsidTr="00A61405">
        <w:trPr>
          <w:gridAfter w:val="1"/>
          <w:wAfter w:w="33" w:type="dxa"/>
        </w:trPr>
        <w:tc>
          <w:tcPr>
            <w:tcW w:w="1980" w:type="dxa"/>
            <w:vMerge/>
          </w:tcPr>
          <w:p w14:paraId="0CFE786A" w14:textId="77777777" w:rsidR="00AC42C6" w:rsidRPr="002677D3" w:rsidRDefault="00AC42C6" w:rsidP="00DF49EF">
            <w:pPr>
              <w:rPr>
                <w:rFonts w:ascii="Times New Roman" w:hAnsi="Times New Roman" w:cs="Times New Roman"/>
                <w:sz w:val="24"/>
                <w:szCs w:val="24"/>
                <w:lang w:val="uk-UA"/>
              </w:rPr>
            </w:pPr>
          </w:p>
        </w:tc>
        <w:tc>
          <w:tcPr>
            <w:tcW w:w="1559" w:type="dxa"/>
          </w:tcPr>
          <w:p w14:paraId="195E3927" w14:textId="120A8342" w:rsidR="00AC42C6" w:rsidRPr="002677D3" w:rsidRDefault="00AC42C6" w:rsidP="00DF49EF">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2)оснащення закладів освіти загальної </w:t>
            </w:r>
            <w:r w:rsidRPr="002677D3">
              <w:rPr>
                <w:rFonts w:ascii="Times New Roman" w:eastAsia="Times New Roman" w:hAnsi="Times New Roman" w:cs="Times New Roman"/>
                <w:color w:val="000000"/>
                <w:lang w:val="uk-UA" w:eastAsia="ru-RU"/>
              </w:rPr>
              <w:lastRenderedPageBreak/>
              <w:t>середньої освіти захисними спорудами цивільного захисту за рахунок коштів державного бюджету для підвищення доступу здобувачів освіти до якісної очної форми здобуття освіти</w:t>
            </w:r>
          </w:p>
        </w:tc>
        <w:tc>
          <w:tcPr>
            <w:tcW w:w="1276" w:type="dxa"/>
          </w:tcPr>
          <w:p w14:paraId="4EC33AF3" w14:textId="4A824E24" w:rsidR="00AC42C6" w:rsidRPr="002677D3" w:rsidRDefault="00AC42C6" w:rsidP="00DF49EF">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32B95571" w14:textId="79C12108" w:rsidR="00AC42C6" w:rsidRPr="002677D3" w:rsidRDefault="00A45985" w:rsidP="00DF49EF">
            <w:pPr>
              <w:jc w:val="both"/>
              <w:rPr>
                <w:rFonts w:ascii="Times New Roman" w:hAnsi="Times New Roman" w:cs="Times New Roman"/>
                <w:lang w:val="uk-UA"/>
              </w:rPr>
            </w:pPr>
            <w:proofErr w:type="spellStart"/>
            <w:r>
              <w:rPr>
                <w:rFonts w:ascii="Times New Roman" w:eastAsia="Times New Roman" w:hAnsi="Times New Roman" w:cs="Times New Roman"/>
                <w:color w:val="000000"/>
                <w:lang w:val="uk-UA" w:eastAsia="ru-RU"/>
              </w:rPr>
              <w:t>оснащ</w:t>
            </w:r>
            <w:r w:rsidR="00AC42C6" w:rsidRPr="002677D3">
              <w:rPr>
                <w:rFonts w:ascii="Times New Roman" w:eastAsia="Times New Roman" w:hAnsi="Times New Roman" w:cs="Times New Roman"/>
                <w:color w:val="000000"/>
                <w:lang w:val="uk-UA" w:eastAsia="ru-RU"/>
              </w:rPr>
              <w:t>ено</w:t>
            </w:r>
            <w:proofErr w:type="spellEnd"/>
            <w:r w:rsidR="00AC42C6" w:rsidRPr="002677D3">
              <w:rPr>
                <w:rFonts w:ascii="Times New Roman" w:eastAsia="Times New Roman" w:hAnsi="Times New Roman" w:cs="Times New Roman"/>
                <w:color w:val="000000"/>
                <w:lang w:val="uk-UA" w:eastAsia="ru-RU"/>
              </w:rPr>
              <w:t xml:space="preserve"> заклади загальної середньої </w:t>
            </w:r>
            <w:r w:rsidR="00AC42C6" w:rsidRPr="002677D3">
              <w:rPr>
                <w:rFonts w:ascii="Times New Roman" w:eastAsia="Times New Roman" w:hAnsi="Times New Roman" w:cs="Times New Roman"/>
                <w:color w:val="000000"/>
                <w:lang w:val="uk-UA" w:eastAsia="ru-RU"/>
              </w:rPr>
              <w:lastRenderedPageBreak/>
              <w:t>освіти об’єктами фонду захисних споруд цивільного захисту на 90 відсотків</w:t>
            </w:r>
          </w:p>
        </w:tc>
        <w:tc>
          <w:tcPr>
            <w:tcW w:w="1275" w:type="dxa"/>
          </w:tcPr>
          <w:p w14:paraId="0B0FAFBD" w14:textId="7448980F" w:rsidR="00AC42C6" w:rsidRPr="002677D3" w:rsidRDefault="00AC42C6" w:rsidP="00DF49EF">
            <w:pPr>
              <w:ind w:left="-111" w:right="-107"/>
              <w:jc w:val="center"/>
              <w:rPr>
                <w:rFonts w:ascii="Times New Roman" w:hAnsi="Times New Roman" w:cs="Times New Roman"/>
                <w:lang w:val="uk-UA"/>
              </w:rPr>
            </w:pPr>
            <w:r w:rsidRPr="002677D3">
              <w:rPr>
                <w:rFonts w:ascii="Times New Roman" w:hAnsi="Times New Roman" w:cs="Times New Roman"/>
                <w:color w:val="000000"/>
                <w:lang w:val="uk-UA"/>
              </w:rPr>
              <w:lastRenderedPageBreak/>
              <w:t>здійснюється постійно</w:t>
            </w:r>
          </w:p>
        </w:tc>
        <w:tc>
          <w:tcPr>
            <w:tcW w:w="2268" w:type="dxa"/>
          </w:tcPr>
          <w:p w14:paraId="1FFE5A48" w14:textId="5B7BA7E3" w:rsidR="00AC42C6" w:rsidRPr="002677D3" w:rsidRDefault="00AC42C6" w:rsidP="006F5272">
            <w:pPr>
              <w:jc w:val="both"/>
              <w:rPr>
                <w:rFonts w:ascii="Times New Roman" w:hAnsi="Times New Roman" w:cs="Times New Roman"/>
                <w:lang w:val="uk-UA"/>
              </w:rPr>
            </w:pPr>
            <w:r w:rsidRPr="002677D3">
              <w:rPr>
                <w:rFonts w:ascii="Times New Roman" w:hAnsi="Times New Roman" w:cs="Times New Roman"/>
                <w:lang w:val="uk-UA"/>
              </w:rPr>
              <w:t>У 2025 році за рахунок коштів</w:t>
            </w:r>
            <w:r w:rsidRPr="002677D3">
              <w:rPr>
                <w:rFonts w:ascii="Times New Roman" w:hAnsi="Times New Roman" w:cs="Times New Roman"/>
              </w:rPr>
              <w:t xml:space="preserve"> </w:t>
            </w:r>
            <w:r w:rsidRPr="002677D3">
              <w:rPr>
                <w:rFonts w:ascii="Times New Roman" w:hAnsi="Times New Roman" w:cs="Times New Roman"/>
                <w:lang w:val="uk-UA"/>
              </w:rPr>
              <w:t xml:space="preserve">державної субвенції було профінансовано </w:t>
            </w:r>
            <w:r w:rsidRPr="002677D3">
              <w:rPr>
                <w:rFonts w:ascii="Times New Roman" w:hAnsi="Times New Roman" w:cs="Times New Roman"/>
                <w:lang w:val="uk-UA"/>
              </w:rPr>
              <w:lastRenderedPageBreak/>
              <w:t>10 проєктів щодо облаштування безпечних умов</w:t>
            </w:r>
            <w:r w:rsidRPr="002677D3">
              <w:rPr>
                <w:rFonts w:ascii="Times New Roman" w:hAnsi="Times New Roman" w:cs="Times New Roman"/>
              </w:rPr>
              <w:t xml:space="preserve"> у </w:t>
            </w:r>
            <w:r w:rsidRPr="002677D3">
              <w:rPr>
                <w:rFonts w:ascii="Times New Roman" w:hAnsi="Times New Roman" w:cs="Times New Roman"/>
                <w:lang w:val="uk-UA"/>
              </w:rPr>
              <w:t xml:space="preserve">закладах загальної середньої освіти. Завершено роботи по 1 проєкту. В рамках перехідної додаткової дотації було профінансовано 4 </w:t>
            </w:r>
            <w:proofErr w:type="spellStart"/>
            <w:r w:rsidRPr="002677D3">
              <w:rPr>
                <w:rFonts w:ascii="Times New Roman" w:hAnsi="Times New Roman" w:cs="Times New Roman"/>
                <w:lang w:val="uk-UA"/>
              </w:rPr>
              <w:t>проєкт</w:t>
            </w:r>
            <w:r w:rsidR="001B43CD">
              <w:rPr>
                <w:rFonts w:ascii="Times New Roman" w:hAnsi="Times New Roman" w:cs="Times New Roman"/>
                <w:lang w:val="uk-UA"/>
              </w:rPr>
              <w:t>и</w:t>
            </w:r>
            <w:proofErr w:type="spellEnd"/>
            <w:r w:rsidRPr="002677D3">
              <w:rPr>
                <w:rFonts w:ascii="Times New Roman" w:hAnsi="Times New Roman" w:cs="Times New Roman"/>
                <w:lang w:val="uk-UA"/>
              </w:rPr>
              <w:t xml:space="preserve"> по закладах загальної середньої освіти. Завершено роботи по 2 </w:t>
            </w:r>
            <w:proofErr w:type="spellStart"/>
            <w:r w:rsidRPr="002677D3">
              <w:rPr>
                <w:rFonts w:ascii="Times New Roman" w:hAnsi="Times New Roman" w:cs="Times New Roman"/>
                <w:lang w:val="uk-UA"/>
              </w:rPr>
              <w:t>проєкта</w:t>
            </w:r>
            <w:r w:rsidR="001B43CD">
              <w:rPr>
                <w:rFonts w:ascii="Times New Roman" w:hAnsi="Times New Roman" w:cs="Times New Roman"/>
                <w:lang w:val="uk-UA"/>
              </w:rPr>
              <w:t>х</w:t>
            </w:r>
            <w:proofErr w:type="spellEnd"/>
            <w:r w:rsidRPr="002677D3">
              <w:rPr>
                <w:rFonts w:ascii="Times New Roman" w:hAnsi="Times New Roman" w:cs="Times New Roman"/>
                <w:lang w:val="uk-UA"/>
              </w:rPr>
              <w:t>.</w:t>
            </w:r>
          </w:p>
          <w:p w14:paraId="7BDA461B" w14:textId="15E80EBD" w:rsidR="00AC42C6" w:rsidRPr="001B43CD" w:rsidRDefault="00AC42C6" w:rsidP="006F5272">
            <w:pPr>
              <w:jc w:val="both"/>
              <w:rPr>
                <w:rFonts w:ascii="Times New Roman" w:hAnsi="Times New Roman" w:cs="Times New Roman"/>
                <w:lang w:val="uk-UA"/>
              </w:rPr>
            </w:pPr>
            <w:r w:rsidRPr="002677D3">
              <w:rPr>
                <w:rFonts w:ascii="Times New Roman" w:hAnsi="Times New Roman" w:cs="Times New Roman"/>
                <w:lang w:val="uk-UA"/>
              </w:rPr>
              <w:t>Постановою КМУ від</w:t>
            </w:r>
            <w:r w:rsidR="001B43CD">
              <w:rPr>
                <w:rFonts w:ascii="Times New Roman" w:hAnsi="Times New Roman" w:cs="Times New Roman"/>
                <w:lang w:val="uk-UA"/>
              </w:rPr>
              <w:t xml:space="preserve"> </w:t>
            </w:r>
            <w:r w:rsidRPr="002677D3">
              <w:rPr>
                <w:rFonts w:ascii="Times New Roman" w:hAnsi="Times New Roman" w:cs="Times New Roman"/>
                <w:lang w:val="uk-UA"/>
              </w:rPr>
              <w:t>28.04.2023</w:t>
            </w:r>
            <w:r w:rsidR="001B43CD">
              <w:rPr>
                <w:rFonts w:ascii="Times New Roman" w:hAnsi="Times New Roman" w:cs="Times New Roman"/>
                <w:lang w:val="uk-UA"/>
              </w:rPr>
              <w:t xml:space="preserve"> </w:t>
            </w:r>
            <w:r w:rsidRPr="002677D3">
              <w:rPr>
                <w:rFonts w:ascii="Times New Roman" w:hAnsi="Times New Roman" w:cs="Times New Roman"/>
                <w:lang w:val="uk-UA"/>
              </w:rPr>
              <w:t>№4</w:t>
            </w:r>
            <w:r w:rsidR="006F5272">
              <w:rPr>
                <w:rFonts w:ascii="Times New Roman" w:hAnsi="Times New Roman" w:cs="Times New Roman"/>
                <w:lang w:val="uk-UA"/>
              </w:rPr>
              <w:t>1</w:t>
            </w:r>
            <w:r w:rsidRPr="002677D3">
              <w:rPr>
                <w:rFonts w:ascii="Times New Roman" w:hAnsi="Times New Roman" w:cs="Times New Roman"/>
                <w:lang w:val="uk-UA"/>
              </w:rPr>
              <w:t xml:space="preserve">9 «Деякі питання надання субвенції з державного бюджету місцевим бюджетам на облаштування безпечних умов у закладах загальної середньої освіти» (в редакції постанови КМУ від 30.12.2024 №1547) Миколаївській області </w:t>
            </w:r>
            <w:r w:rsidR="001B43CD">
              <w:rPr>
                <w:rFonts w:ascii="Times New Roman" w:hAnsi="Times New Roman" w:cs="Times New Roman"/>
                <w:lang w:val="uk-UA"/>
              </w:rPr>
              <w:t>передбачено субвенцію</w:t>
            </w:r>
            <w:r w:rsidRPr="002677D3">
              <w:rPr>
                <w:rFonts w:ascii="Times New Roman" w:hAnsi="Times New Roman" w:cs="Times New Roman"/>
                <w:lang w:val="uk-UA"/>
              </w:rPr>
              <w:t xml:space="preserve"> на облаштування безпечних умов у закладах загальної середньої освіти у сумі </w:t>
            </w:r>
            <w:r w:rsidRPr="001B43CD">
              <w:rPr>
                <w:rFonts w:ascii="Times New Roman" w:hAnsi="Times New Roman" w:cs="Times New Roman"/>
                <w:lang w:val="uk-UA"/>
              </w:rPr>
              <w:t>214</w:t>
            </w:r>
            <w:r w:rsidR="006F5272">
              <w:rPr>
                <w:rFonts w:ascii="Times New Roman" w:hAnsi="Times New Roman" w:cs="Times New Roman"/>
              </w:rPr>
              <w:t> </w:t>
            </w:r>
            <w:r w:rsidRPr="001B43CD">
              <w:rPr>
                <w:rFonts w:ascii="Times New Roman" w:hAnsi="Times New Roman" w:cs="Times New Roman"/>
                <w:lang w:val="uk-UA"/>
              </w:rPr>
              <w:t>495,495 тис.</w:t>
            </w:r>
            <w:r w:rsidR="000636DC" w:rsidRPr="001B43CD">
              <w:rPr>
                <w:rFonts w:ascii="Times New Roman" w:hAnsi="Times New Roman" w:cs="Times New Roman"/>
                <w:lang w:val="uk-UA"/>
              </w:rPr>
              <w:t xml:space="preserve"> </w:t>
            </w:r>
            <w:r w:rsidRPr="001B43CD">
              <w:rPr>
                <w:rFonts w:ascii="Times New Roman" w:hAnsi="Times New Roman" w:cs="Times New Roman"/>
                <w:lang w:val="uk-UA"/>
              </w:rPr>
              <w:t xml:space="preserve">грн для 8 ТГ, а </w:t>
            </w:r>
            <w:r w:rsidRPr="002677D3">
              <w:rPr>
                <w:rFonts w:ascii="Times New Roman" w:hAnsi="Times New Roman" w:cs="Times New Roman"/>
                <w:lang w:val="uk-UA"/>
              </w:rPr>
              <w:t>саме</w:t>
            </w:r>
            <w:r w:rsidRPr="001B43CD">
              <w:rPr>
                <w:rFonts w:ascii="Times New Roman" w:hAnsi="Times New Roman" w:cs="Times New Roman"/>
                <w:lang w:val="uk-UA"/>
              </w:rPr>
              <w:t>:</w:t>
            </w:r>
          </w:p>
          <w:p w14:paraId="7FC084B9" w14:textId="5F730628" w:rsidR="00AC42C6" w:rsidRPr="006F5272" w:rsidRDefault="00AC42C6" w:rsidP="006F5272">
            <w:pPr>
              <w:jc w:val="both"/>
              <w:rPr>
                <w:rFonts w:ascii="Times New Roman" w:hAnsi="Times New Roman" w:cs="Times New Roman"/>
                <w:lang w:val="uk-UA"/>
              </w:rPr>
            </w:pPr>
            <w:proofErr w:type="spellStart"/>
            <w:r w:rsidRPr="002677D3">
              <w:rPr>
                <w:rFonts w:ascii="Times New Roman" w:hAnsi="Times New Roman" w:cs="Times New Roman"/>
              </w:rPr>
              <w:lastRenderedPageBreak/>
              <w:t>Олександрівська</w:t>
            </w:r>
            <w:proofErr w:type="spellEnd"/>
            <w:r w:rsidRPr="002677D3">
              <w:rPr>
                <w:rFonts w:ascii="Times New Roman" w:hAnsi="Times New Roman" w:cs="Times New Roman"/>
              </w:rPr>
              <w:t xml:space="preserve"> </w:t>
            </w:r>
            <w:proofErr w:type="spellStart"/>
            <w:r w:rsidR="001B43CD">
              <w:rPr>
                <w:rFonts w:ascii="Times New Roman" w:hAnsi="Times New Roman" w:cs="Times New Roman"/>
              </w:rPr>
              <w:t>селищна</w:t>
            </w:r>
            <w:proofErr w:type="spellEnd"/>
            <w:r w:rsidR="001B43CD">
              <w:rPr>
                <w:rFonts w:ascii="Times New Roman" w:hAnsi="Times New Roman" w:cs="Times New Roman"/>
              </w:rPr>
              <w:t xml:space="preserve"> ТГ</w:t>
            </w:r>
            <w:r w:rsidR="006F5272" w:rsidRPr="006F5272">
              <w:rPr>
                <w:rFonts w:ascii="Times New Roman" w:hAnsi="Times New Roman" w:cs="Times New Roman"/>
                <w:lang w:val="uk-UA"/>
              </w:rPr>
              <w:t>;</w:t>
            </w:r>
          </w:p>
          <w:p w14:paraId="17B0A46C" w14:textId="5D9E6DFD" w:rsidR="00AC42C6" w:rsidRPr="006F5272" w:rsidRDefault="00AC42C6" w:rsidP="006F5272">
            <w:pPr>
              <w:jc w:val="both"/>
              <w:rPr>
                <w:rFonts w:ascii="Times New Roman" w:hAnsi="Times New Roman" w:cs="Times New Roman"/>
                <w:lang w:val="uk-UA"/>
              </w:rPr>
            </w:pPr>
            <w:proofErr w:type="spellStart"/>
            <w:r w:rsidRPr="006F5272">
              <w:rPr>
                <w:rFonts w:ascii="Times New Roman" w:hAnsi="Times New Roman" w:cs="Times New Roman"/>
                <w:lang w:val="uk-UA"/>
              </w:rPr>
              <w:t>Коблівська</w:t>
            </w:r>
            <w:proofErr w:type="spellEnd"/>
            <w:r w:rsidRPr="006F5272">
              <w:rPr>
                <w:rFonts w:ascii="Times New Roman" w:hAnsi="Times New Roman" w:cs="Times New Roman"/>
                <w:lang w:val="uk-UA"/>
              </w:rPr>
              <w:t xml:space="preserve"> </w:t>
            </w:r>
            <w:r w:rsidR="001B43CD">
              <w:rPr>
                <w:rFonts w:ascii="Times New Roman" w:hAnsi="Times New Roman" w:cs="Times New Roman"/>
                <w:lang w:val="uk-UA"/>
              </w:rPr>
              <w:t xml:space="preserve">сільська </w:t>
            </w:r>
            <w:r w:rsidRPr="006F5272">
              <w:rPr>
                <w:rFonts w:ascii="Times New Roman" w:hAnsi="Times New Roman" w:cs="Times New Roman"/>
                <w:lang w:val="uk-UA"/>
              </w:rPr>
              <w:t>ТГ</w:t>
            </w:r>
            <w:r w:rsidR="006F5272" w:rsidRPr="006F5272">
              <w:rPr>
                <w:rFonts w:ascii="Times New Roman" w:hAnsi="Times New Roman" w:cs="Times New Roman"/>
                <w:lang w:val="uk-UA"/>
              </w:rPr>
              <w:t>;</w:t>
            </w:r>
          </w:p>
          <w:p w14:paraId="6EA07668" w14:textId="6028F96B" w:rsidR="00AC42C6" w:rsidRPr="006F5272" w:rsidRDefault="00AC42C6" w:rsidP="006F5272">
            <w:pPr>
              <w:jc w:val="both"/>
              <w:rPr>
                <w:rFonts w:ascii="Times New Roman" w:hAnsi="Times New Roman" w:cs="Times New Roman"/>
                <w:lang w:val="uk-UA"/>
              </w:rPr>
            </w:pPr>
            <w:proofErr w:type="spellStart"/>
            <w:r w:rsidRPr="006F5272">
              <w:rPr>
                <w:rFonts w:ascii="Times New Roman" w:hAnsi="Times New Roman" w:cs="Times New Roman"/>
                <w:lang w:val="uk-UA"/>
              </w:rPr>
              <w:t>Прибузька</w:t>
            </w:r>
            <w:proofErr w:type="spellEnd"/>
            <w:r w:rsidRPr="006F5272">
              <w:rPr>
                <w:rFonts w:ascii="Times New Roman" w:hAnsi="Times New Roman" w:cs="Times New Roman"/>
                <w:lang w:val="uk-UA"/>
              </w:rPr>
              <w:t xml:space="preserve"> </w:t>
            </w:r>
            <w:r w:rsidR="001B43CD">
              <w:rPr>
                <w:rFonts w:ascii="Times New Roman" w:hAnsi="Times New Roman" w:cs="Times New Roman"/>
                <w:lang w:val="uk-UA"/>
              </w:rPr>
              <w:t xml:space="preserve">сільська </w:t>
            </w:r>
            <w:r w:rsidRPr="006F5272">
              <w:rPr>
                <w:rFonts w:ascii="Times New Roman" w:hAnsi="Times New Roman" w:cs="Times New Roman"/>
                <w:lang w:val="uk-UA"/>
              </w:rPr>
              <w:t>ТГ;</w:t>
            </w:r>
          </w:p>
          <w:p w14:paraId="1CEB764F" w14:textId="36D56B48" w:rsidR="00AC42C6" w:rsidRPr="006F5272" w:rsidRDefault="00AC42C6" w:rsidP="006F5272">
            <w:pPr>
              <w:jc w:val="both"/>
              <w:rPr>
                <w:rFonts w:ascii="Times New Roman" w:hAnsi="Times New Roman" w:cs="Times New Roman"/>
                <w:lang w:val="uk-UA"/>
              </w:rPr>
            </w:pPr>
            <w:r w:rsidRPr="006F5272">
              <w:rPr>
                <w:rFonts w:ascii="Times New Roman" w:hAnsi="Times New Roman" w:cs="Times New Roman"/>
                <w:lang w:val="uk-UA"/>
              </w:rPr>
              <w:t xml:space="preserve">Арбузинська </w:t>
            </w:r>
            <w:r w:rsidR="001B43CD">
              <w:rPr>
                <w:rFonts w:ascii="Times New Roman" w:hAnsi="Times New Roman" w:cs="Times New Roman"/>
                <w:lang w:val="uk-UA"/>
              </w:rPr>
              <w:t xml:space="preserve">селищна </w:t>
            </w:r>
            <w:r w:rsidRPr="006F5272">
              <w:rPr>
                <w:rFonts w:ascii="Times New Roman" w:hAnsi="Times New Roman" w:cs="Times New Roman"/>
                <w:lang w:val="uk-UA"/>
              </w:rPr>
              <w:t>ТГ;</w:t>
            </w:r>
          </w:p>
          <w:p w14:paraId="73D59769" w14:textId="5B471EA8" w:rsidR="00AC42C6" w:rsidRPr="002677D3" w:rsidRDefault="00AC42C6" w:rsidP="001B43CD">
            <w:pPr>
              <w:jc w:val="both"/>
              <w:rPr>
                <w:rFonts w:ascii="Times New Roman" w:hAnsi="Times New Roman" w:cs="Times New Roman"/>
                <w:lang w:val="uk-UA"/>
              </w:rPr>
            </w:pPr>
            <w:r w:rsidRPr="006F5272">
              <w:rPr>
                <w:rFonts w:ascii="Times New Roman" w:hAnsi="Times New Roman" w:cs="Times New Roman"/>
                <w:lang w:val="uk-UA"/>
              </w:rPr>
              <w:t xml:space="preserve">Снігурівська </w:t>
            </w:r>
            <w:r w:rsidR="001B43CD">
              <w:rPr>
                <w:rFonts w:ascii="Times New Roman" w:hAnsi="Times New Roman" w:cs="Times New Roman"/>
                <w:lang w:val="uk-UA"/>
              </w:rPr>
              <w:t xml:space="preserve">міська </w:t>
            </w:r>
            <w:r w:rsidRPr="006F5272">
              <w:rPr>
                <w:rFonts w:ascii="Times New Roman" w:hAnsi="Times New Roman" w:cs="Times New Roman"/>
                <w:lang w:val="uk-UA"/>
              </w:rPr>
              <w:t>Т</w:t>
            </w:r>
            <w:r w:rsidR="001B43CD">
              <w:rPr>
                <w:rFonts w:ascii="Times New Roman" w:hAnsi="Times New Roman" w:cs="Times New Roman"/>
                <w:lang w:val="uk-UA"/>
              </w:rPr>
              <w:t>Г</w:t>
            </w:r>
            <w:r w:rsidRPr="006F5272">
              <w:rPr>
                <w:rFonts w:ascii="Times New Roman" w:hAnsi="Times New Roman" w:cs="Times New Roman"/>
                <w:lang w:val="uk-UA"/>
              </w:rPr>
              <w:t xml:space="preserve">; </w:t>
            </w:r>
            <w:proofErr w:type="spellStart"/>
            <w:r w:rsidRPr="006F5272">
              <w:rPr>
                <w:rFonts w:ascii="Times New Roman" w:hAnsi="Times New Roman" w:cs="Times New Roman"/>
                <w:lang w:val="uk-UA"/>
              </w:rPr>
              <w:t>Врадіївська</w:t>
            </w:r>
            <w:proofErr w:type="spellEnd"/>
            <w:r w:rsidRPr="006F5272">
              <w:rPr>
                <w:rFonts w:ascii="Times New Roman" w:hAnsi="Times New Roman" w:cs="Times New Roman"/>
                <w:lang w:val="uk-UA"/>
              </w:rPr>
              <w:t xml:space="preserve"> </w:t>
            </w:r>
            <w:r w:rsidR="001B43CD">
              <w:rPr>
                <w:rFonts w:ascii="Times New Roman" w:hAnsi="Times New Roman" w:cs="Times New Roman"/>
                <w:lang w:val="uk-UA"/>
              </w:rPr>
              <w:t xml:space="preserve">селищна </w:t>
            </w:r>
            <w:r w:rsidRPr="006F5272">
              <w:rPr>
                <w:rFonts w:ascii="Times New Roman" w:hAnsi="Times New Roman" w:cs="Times New Roman"/>
                <w:lang w:val="uk-UA"/>
              </w:rPr>
              <w:t xml:space="preserve">ТГ; Миколаївська </w:t>
            </w:r>
            <w:r w:rsidR="001B43CD">
              <w:rPr>
                <w:rFonts w:ascii="Times New Roman" w:hAnsi="Times New Roman" w:cs="Times New Roman"/>
                <w:lang w:val="uk-UA"/>
              </w:rPr>
              <w:t xml:space="preserve">міська </w:t>
            </w:r>
            <w:r w:rsidRPr="006F5272">
              <w:rPr>
                <w:rFonts w:ascii="Times New Roman" w:hAnsi="Times New Roman" w:cs="Times New Roman"/>
                <w:lang w:val="uk-UA"/>
              </w:rPr>
              <w:t xml:space="preserve">ТГ; </w:t>
            </w:r>
            <w:proofErr w:type="spellStart"/>
            <w:r w:rsidRPr="006F5272">
              <w:rPr>
                <w:rFonts w:ascii="Times New Roman" w:hAnsi="Times New Roman" w:cs="Times New Roman"/>
                <w:lang w:val="uk-UA"/>
              </w:rPr>
              <w:t>Степівська</w:t>
            </w:r>
            <w:proofErr w:type="spellEnd"/>
            <w:r w:rsidRPr="000E559C">
              <w:rPr>
                <w:rFonts w:ascii="Times New Roman" w:hAnsi="Times New Roman" w:cs="Times New Roman"/>
                <w:lang w:val="uk-UA"/>
              </w:rPr>
              <w:t xml:space="preserve"> </w:t>
            </w:r>
            <w:r w:rsidR="001B43CD">
              <w:rPr>
                <w:rFonts w:ascii="Times New Roman" w:hAnsi="Times New Roman" w:cs="Times New Roman"/>
                <w:lang w:val="uk-UA"/>
              </w:rPr>
              <w:t xml:space="preserve">сільська </w:t>
            </w:r>
            <w:r w:rsidRPr="000E559C">
              <w:rPr>
                <w:rFonts w:ascii="Times New Roman" w:hAnsi="Times New Roman" w:cs="Times New Roman"/>
                <w:lang w:val="uk-UA"/>
              </w:rPr>
              <w:t>ТГ.</w:t>
            </w:r>
          </w:p>
        </w:tc>
        <w:tc>
          <w:tcPr>
            <w:tcW w:w="1276" w:type="dxa"/>
          </w:tcPr>
          <w:p w14:paraId="641E885C" w14:textId="7B734B75" w:rsidR="00AC42C6" w:rsidRPr="002677D3" w:rsidRDefault="00AC42C6" w:rsidP="009C580D">
            <w:pPr>
              <w:jc w:val="center"/>
              <w:rPr>
                <w:rFonts w:ascii="Times New Roman" w:hAnsi="Times New Roman" w:cs="Times New Roman"/>
                <w:lang w:val="uk-UA"/>
              </w:rPr>
            </w:pPr>
            <w:r w:rsidRPr="002677D3">
              <w:rPr>
                <w:rFonts w:ascii="Times New Roman" w:hAnsi="Times New Roman" w:cs="Times New Roman"/>
                <w:color w:val="000000"/>
              </w:rPr>
              <w:lastRenderedPageBreak/>
              <w:t>118 102,36</w:t>
            </w:r>
          </w:p>
        </w:tc>
        <w:tc>
          <w:tcPr>
            <w:tcW w:w="1134" w:type="dxa"/>
          </w:tcPr>
          <w:p w14:paraId="02621CF3" w14:textId="176FF69C" w:rsidR="00AC42C6" w:rsidRPr="002677D3" w:rsidRDefault="00AC42C6" w:rsidP="00A239EB">
            <w:pPr>
              <w:ind w:left="29" w:right="-113" w:hanging="142"/>
              <w:jc w:val="center"/>
              <w:rPr>
                <w:rFonts w:ascii="Times New Roman" w:hAnsi="Times New Roman" w:cs="Times New Roman"/>
                <w:lang w:val="uk-UA"/>
              </w:rPr>
            </w:pPr>
            <w:r w:rsidRPr="002677D3">
              <w:rPr>
                <w:rFonts w:ascii="Times New Roman" w:hAnsi="Times New Roman" w:cs="Times New Roman"/>
                <w:lang w:val="uk-UA"/>
              </w:rPr>
              <w:t>24 994,144</w:t>
            </w:r>
          </w:p>
        </w:tc>
        <w:tc>
          <w:tcPr>
            <w:tcW w:w="1134" w:type="dxa"/>
          </w:tcPr>
          <w:p w14:paraId="08FD3C7F" w14:textId="2D923158" w:rsidR="00AC42C6" w:rsidRPr="002677D3" w:rsidRDefault="00AC42C6" w:rsidP="009C580D">
            <w:pPr>
              <w:ind w:left="-114" w:right="-108"/>
              <w:jc w:val="center"/>
              <w:rPr>
                <w:rFonts w:ascii="Times New Roman" w:hAnsi="Times New Roman" w:cs="Times New Roman"/>
                <w:lang w:val="uk-UA"/>
              </w:rPr>
            </w:pPr>
            <w:r w:rsidRPr="002677D3">
              <w:rPr>
                <w:rFonts w:ascii="Times New Roman" w:hAnsi="Times New Roman" w:cs="Times New Roman"/>
                <w:lang w:val="uk-UA"/>
              </w:rPr>
              <w:t>0</w:t>
            </w:r>
          </w:p>
        </w:tc>
        <w:tc>
          <w:tcPr>
            <w:tcW w:w="1419" w:type="dxa"/>
          </w:tcPr>
          <w:p w14:paraId="760679AD" w14:textId="15B8D734" w:rsidR="00AC42C6" w:rsidRPr="002677D3" w:rsidRDefault="00AC42C6" w:rsidP="009C580D">
            <w:pPr>
              <w:jc w:val="center"/>
              <w:rPr>
                <w:rFonts w:ascii="Times New Roman" w:hAnsi="Times New Roman" w:cs="Times New Roman"/>
                <w:lang w:val="uk-UA"/>
              </w:rPr>
            </w:pPr>
            <w:r w:rsidRPr="002677D3">
              <w:rPr>
                <w:rFonts w:ascii="Times New Roman" w:hAnsi="Times New Roman" w:cs="Times New Roman"/>
                <w:color w:val="000000"/>
              </w:rPr>
              <w:t>-</w:t>
            </w:r>
          </w:p>
        </w:tc>
      </w:tr>
      <w:tr w:rsidR="00AC42C6" w:rsidRPr="002677D3" w14:paraId="5CB91455" w14:textId="77777777" w:rsidTr="00A61405">
        <w:trPr>
          <w:gridAfter w:val="1"/>
          <w:wAfter w:w="33" w:type="dxa"/>
        </w:trPr>
        <w:tc>
          <w:tcPr>
            <w:tcW w:w="1980" w:type="dxa"/>
            <w:vMerge/>
          </w:tcPr>
          <w:p w14:paraId="464D3427" w14:textId="77777777" w:rsidR="00AC42C6" w:rsidRPr="002677D3" w:rsidRDefault="00AC42C6" w:rsidP="0096373E">
            <w:pPr>
              <w:rPr>
                <w:rFonts w:ascii="Times New Roman" w:hAnsi="Times New Roman" w:cs="Times New Roman"/>
                <w:sz w:val="24"/>
                <w:szCs w:val="24"/>
                <w:lang w:val="uk-UA"/>
              </w:rPr>
            </w:pPr>
          </w:p>
        </w:tc>
        <w:tc>
          <w:tcPr>
            <w:tcW w:w="1559" w:type="dxa"/>
          </w:tcPr>
          <w:p w14:paraId="1AD685D3" w14:textId="773DDDE5" w:rsidR="00AC42C6" w:rsidRPr="002677D3" w:rsidRDefault="00AC42C6" w:rsidP="0096373E">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3) створення центрів професійної досконалості шляхом модернізації закладів професійної (професійно-технічної) освіти</w:t>
            </w:r>
          </w:p>
        </w:tc>
        <w:tc>
          <w:tcPr>
            <w:tcW w:w="1276" w:type="dxa"/>
          </w:tcPr>
          <w:p w14:paraId="32D8B855" w14:textId="1B76853B" w:rsidR="00AC42C6" w:rsidRPr="002677D3" w:rsidRDefault="00AC42C6" w:rsidP="0096373E">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3F247610" w14:textId="6E9BD8BE" w:rsidR="00AC42C6" w:rsidRPr="002677D3" w:rsidRDefault="00AC42C6" w:rsidP="00B15759">
            <w:pPr>
              <w:ind w:left="-57" w:right="-108"/>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створено 10 центрів професійної досконалості</w:t>
            </w:r>
          </w:p>
        </w:tc>
        <w:tc>
          <w:tcPr>
            <w:tcW w:w="1275" w:type="dxa"/>
          </w:tcPr>
          <w:p w14:paraId="74D20DD7" w14:textId="5173D5E3" w:rsidR="00AC42C6" w:rsidRPr="002677D3" w:rsidRDefault="00AC42C6" w:rsidP="00A45985">
            <w:pPr>
              <w:jc w:val="center"/>
              <w:rPr>
                <w:rFonts w:ascii="Times New Roman" w:hAnsi="Times New Roman" w:cs="Times New Roman"/>
                <w:lang w:val="uk-UA"/>
              </w:rPr>
            </w:pPr>
            <w:r w:rsidRPr="002677D3">
              <w:rPr>
                <w:rFonts w:ascii="Times New Roman" w:hAnsi="Times New Roman" w:cs="Times New Roman"/>
                <w:color w:val="000000"/>
              </w:rPr>
              <w:t xml:space="preserve">не </w:t>
            </w:r>
            <w:proofErr w:type="spellStart"/>
            <w:r w:rsidR="00A45985">
              <w:rPr>
                <w:rFonts w:ascii="Times New Roman" w:hAnsi="Times New Roman" w:cs="Times New Roman"/>
                <w:color w:val="000000"/>
              </w:rPr>
              <w:t>розпочато</w:t>
            </w:r>
            <w:proofErr w:type="spellEnd"/>
            <w:r w:rsidR="00A45985">
              <w:rPr>
                <w:rFonts w:ascii="Times New Roman" w:hAnsi="Times New Roman" w:cs="Times New Roman"/>
                <w:color w:val="000000"/>
              </w:rPr>
              <w:t xml:space="preserve"> </w:t>
            </w:r>
            <w:r w:rsidRPr="002677D3">
              <w:rPr>
                <w:rFonts w:ascii="Times New Roman" w:hAnsi="Times New Roman" w:cs="Times New Roman"/>
                <w:color w:val="000000"/>
                <w:lang w:val="uk-UA"/>
              </w:rPr>
              <w:t>здійснен</w:t>
            </w:r>
            <w:r w:rsidR="00A45985">
              <w:rPr>
                <w:rFonts w:ascii="Times New Roman" w:hAnsi="Times New Roman" w:cs="Times New Roman"/>
                <w:color w:val="000000"/>
                <w:lang w:val="uk-UA"/>
              </w:rPr>
              <w:t>ня</w:t>
            </w:r>
          </w:p>
        </w:tc>
        <w:tc>
          <w:tcPr>
            <w:tcW w:w="2268" w:type="dxa"/>
          </w:tcPr>
          <w:p w14:paraId="52132744" w14:textId="73F8A5E4" w:rsidR="00AC42C6" w:rsidRPr="002677D3" w:rsidRDefault="00AC42C6" w:rsidP="006F5272">
            <w:pPr>
              <w:pStyle w:val="rvps2"/>
              <w:spacing w:before="0" w:beforeAutospacing="0" w:after="0" w:afterAutospacing="0"/>
              <w:jc w:val="both"/>
              <w:rPr>
                <w:sz w:val="22"/>
                <w:szCs w:val="22"/>
                <w:lang w:val="uk-UA"/>
              </w:rPr>
            </w:pPr>
            <w:r w:rsidRPr="002677D3">
              <w:rPr>
                <w:color w:val="000000"/>
                <w:sz w:val="22"/>
                <w:szCs w:val="22"/>
                <w:lang w:val="uk-UA"/>
              </w:rPr>
              <w:t xml:space="preserve">Відповідно до </w:t>
            </w:r>
            <w:r w:rsidRPr="002677D3">
              <w:rPr>
                <w:bCs/>
                <w:color w:val="000000" w:themeColor="text1"/>
                <w:sz w:val="22"/>
                <w:szCs w:val="22"/>
                <w:lang w:val="uk-UA"/>
              </w:rPr>
              <w:t>Порядку використання коштів, передбачених у державному бюджеті на реалізацію про</w:t>
            </w:r>
            <w:r w:rsidR="00C6661F">
              <w:rPr>
                <w:bCs/>
                <w:color w:val="000000" w:themeColor="text1"/>
                <w:sz w:val="22"/>
                <w:szCs w:val="22"/>
                <w:lang w:val="uk-UA"/>
              </w:rPr>
              <w:t>єк</w:t>
            </w:r>
            <w:r w:rsidRPr="002677D3">
              <w:rPr>
                <w:bCs/>
                <w:color w:val="000000" w:themeColor="text1"/>
                <w:sz w:val="22"/>
                <w:szCs w:val="22"/>
                <w:lang w:val="uk-UA"/>
              </w:rPr>
              <w:t>ту «Програма підтримки професійно-технічної освіти в Україні», затвердженого постановою Кабінету Міністрів України від 06.06.2023</w:t>
            </w:r>
            <w:r w:rsidR="00C6661F">
              <w:rPr>
                <w:bCs/>
                <w:color w:val="000000" w:themeColor="text1"/>
                <w:sz w:val="22"/>
                <w:szCs w:val="22"/>
                <w:lang w:val="uk-UA"/>
              </w:rPr>
              <w:t xml:space="preserve"> </w:t>
            </w:r>
            <w:r w:rsidRPr="002677D3">
              <w:rPr>
                <w:bCs/>
                <w:color w:val="000000" w:themeColor="text1"/>
                <w:sz w:val="22"/>
                <w:szCs w:val="22"/>
                <w:lang w:val="uk-UA"/>
              </w:rPr>
              <w:t xml:space="preserve">№ 573, визначено перелік закладів професійної освіти та областей, </w:t>
            </w:r>
            <w:r w:rsidRPr="002677D3">
              <w:rPr>
                <w:rStyle w:val="rvts15"/>
                <w:bCs/>
                <w:color w:val="000000" w:themeColor="text1"/>
                <w:sz w:val="22"/>
                <w:szCs w:val="22"/>
                <w:lang w:val="uk-UA"/>
              </w:rPr>
              <w:t xml:space="preserve">в яких реалізуються </w:t>
            </w:r>
            <w:proofErr w:type="spellStart"/>
            <w:r w:rsidRPr="002677D3">
              <w:rPr>
                <w:rStyle w:val="rvts15"/>
                <w:bCs/>
                <w:color w:val="000000" w:themeColor="text1"/>
                <w:sz w:val="22"/>
                <w:szCs w:val="22"/>
                <w:lang w:val="uk-UA"/>
              </w:rPr>
              <w:t>субпроєкти</w:t>
            </w:r>
            <w:proofErr w:type="spellEnd"/>
            <w:r w:rsidRPr="002677D3">
              <w:rPr>
                <w:rStyle w:val="rvts15"/>
                <w:bCs/>
                <w:color w:val="000000" w:themeColor="text1"/>
                <w:sz w:val="22"/>
                <w:szCs w:val="22"/>
                <w:lang w:val="uk-UA"/>
              </w:rPr>
              <w:t xml:space="preserve">, що фінансуються за бюджетні кошти в рамках реалізації проєкту відповідно </w:t>
            </w:r>
            <w:r w:rsidRPr="008C2AE4">
              <w:rPr>
                <w:rStyle w:val="rvts15"/>
                <w:bCs/>
                <w:color w:val="000000" w:themeColor="text1"/>
                <w:sz w:val="22"/>
                <w:szCs w:val="22"/>
                <w:lang w:val="uk-UA"/>
              </w:rPr>
              <w:lastRenderedPageBreak/>
              <w:t>до</w:t>
            </w:r>
            <w:r w:rsidR="00B735A9" w:rsidRPr="008C2AE4">
              <w:rPr>
                <w:rStyle w:val="rvts15"/>
                <w:bCs/>
                <w:color w:val="000000" w:themeColor="text1"/>
                <w:sz w:val="22"/>
                <w:szCs w:val="22"/>
                <w:lang w:val="uk-UA"/>
              </w:rPr>
              <w:t xml:space="preserve"> </w:t>
            </w:r>
            <w:hyperlink r:id="rId8" w:anchor="n6" w:tgtFrame="_blank" w:history="1">
              <w:r w:rsidRPr="008C2AE4">
                <w:rPr>
                  <w:rStyle w:val="a8"/>
                  <w:bCs/>
                  <w:color w:val="000000" w:themeColor="text1"/>
                  <w:sz w:val="22"/>
                  <w:szCs w:val="22"/>
                  <w:u w:val="none"/>
                  <w:lang w:val="uk-UA"/>
                </w:rPr>
                <w:t>Фінансової угоди «Програма підтримки професійно-технічної освіти в Україні» між Україною та Європейським інвестиційним банком</w:t>
              </w:r>
            </w:hyperlink>
            <w:r w:rsidRPr="002677D3">
              <w:rPr>
                <w:rStyle w:val="a8"/>
                <w:bCs/>
                <w:color w:val="000000" w:themeColor="text1"/>
                <w:sz w:val="22"/>
                <w:szCs w:val="22"/>
                <w:u w:val="none"/>
                <w:lang w:val="uk-UA"/>
              </w:rPr>
              <w:t xml:space="preserve">, Миколаївська область </w:t>
            </w:r>
            <w:r w:rsidR="00C6661F">
              <w:rPr>
                <w:rStyle w:val="a8"/>
                <w:bCs/>
                <w:color w:val="000000" w:themeColor="text1"/>
                <w:sz w:val="22"/>
                <w:szCs w:val="22"/>
                <w:u w:val="none"/>
                <w:lang w:val="uk-UA"/>
              </w:rPr>
              <w:t>у</w:t>
            </w:r>
            <w:r w:rsidRPr="002677D3">
              <w:rPr>
                <w:rStyle w:val="a8"/>
                <w:bCs/>
                <w:color w:val="000000" w:themeColor="text1"/>
                <w:sz w:val="22"/>
                <w:szCs w:val="22"/>
                <w:u w:val="none"/>
                <w:lang w:val="uk-UA"/>
              </w:rPr>
              <w:t xml:space="preserve"> переліку відсутня</w:t>
            </w:r>
            <w:r w:rsidRPr="002677D3">
              <w:rPr>
                <w:sz w:val="22"/>
                <w:szCs w:val="22"/>
                <w:lang w:val="uk-UA"/>
              </w:rPr>
              <w:t xml:space="preserve">. </w:t>
            </w:r>
          </w:p>
          <w:p w14:paraId="3969DCA1" w14:textId="4BE24153" w:rsidR="00AC42C6" w:rsidRPr="002677D3" w:rsidRDefault="00AC42C6" w:rsidP="00C6661F">
            <w:pPr>
              <w:pStyle w:val="rvps2"/>
              <w:spacing w:before="0" w:beforeAutospacing="0" w:after="0" w:afterAutospacing="0"/>
              <w:jc w:val="both"/>
              <w:rPr>
                <w:sz w:val="22"/>
                <w:szCs w:val="22"/>
                <w:lang w:val="uk-UA"/>
              </w:rPr>
            </w:pPr>
            <w:r w:rsidRPr="002677D3">
              <w:rPr>
                <w:color w:val="000000" w:themeColor="text1"/>
                <w:sz w:val="22"/>
                <w:szCs w:val="22"/>
                <w:lang w:val="uk-UA"/>
              </w:rPr>
              <w:t>Станом на 16.03.2026 у Миколаївській області відсутні Центри професійної досконалості.</w:t>
            </w:r>
          </w:p>
        </w:tc>
        <w:tc>
          <w:tcPr>
            <w:tcW w:w="1276" w:type="dxa"/>
          </w:tcPr>
          <w:p w14:paraId="2D41D924" w14:textId="13879EC0" w:rsidR="00AC42C6" w:rsidRPr="002677D3" w:rsidRDefault="00AC42C6" w:rsidP="0096373E">
            <w:pPr>
              <w:jc w:val="center"/>
              <w:rPr>
                <w:rFonts w:ascii="Times New Roman" w:hAnsi="Times New Roman" w:cs="Times New Roman"/>
                <w:lang w:val="uk-UA"/>
              </w:rPr>
            </w:pPr>
            <w:r w:rsidRPr="002677D3">
              <w:rPr>
                <w:rFonts w:ascii="Times New Roman" w:hAnsi="Times New Roman" w:cs="Times New Roman"/>
                <w:color w:val="000000"/>
                <w:lang w:val="uk-UA"/>
              </w:rPr>
              <w:lastRenderedPageBreak/>
              <w:t>-</w:t>
            </w:r>
          </w:p>
        </w:tc>
        <w:tc>
          <w:tcPr>
            <w:tcW w:w="1134" w:type="dxa"/>
          </w:tcPr>
          <w:p w14:paraId="52340CF3" w14:textId="77EA297D" w:rsidR="00AC42C6" w:rsidRPr="002677D3" w:rsidRDefault="00AC42C6" w:rsidP="0096373E">
            <w:pPr>
              <w:jc w:val="center"/>
              <w:rPr>
                <w:rFonts w:ascii="Times New Roman" w:hAnsi="Times New Roman" w:cs="Times New Roman"/>
                <w:lang w:val="uk-UA"/>
              </w:rPr>
            </w:pPr>
            <w:r w:rsidRPr="002677D3">
              <w:rPr>
                <w:rFonts w:ascii="Times New Roman" w:hAnsi="Times New Roman" w:cs="Times New Roman"/>
                <w:bCs/>
                <w:color w:val="000000"/>
                <w:shd w:val="clear" w:color="auto" w:fill="FFFFFF"/>
                <w:lang w:val="uk-UA"/>
              </w:rPr>
              <w:t>-</w:t>
            </w:r>
          </w:p>
        </w:tc>
        <w:tc>
          <w:tcPr>
            <w:tcW w:w="1134" w:type="dxa"/>
          </w:tcPr>
          <w:p w14:paraId="31E19C12" w14:textId="4A24D1DA" w:rsidR="00AC42C6" w:rsidRPr="002677D3" w:rsidRDefault="00AC42C6" w:rsidP="0096373E">
            <w:pPr>
              <w:jc w:val="center"/>
              <w:rPr>
                <w:rFonts w:ascii="Times New Roman" w:hAnsi="Times New Roman" w:cs="Times New Roman"/>
                <w:lang w:val="uk-UA"/>
              </w:rPr>
            </w:pPr>
            <w:r w:rsidRPr="002677D3">
              <w:rPr>
                <w:rFonts w:ascii="Times New Roman" w:hAnsi="Times New Roman" w:cs="Times New Roman"/>
                <w:color w:val="000000"/>
                <w:lang w:val="uk-UA"/>
              </w:rPr>
              <w:t>-</w:t>
            </w:r>
          </w:p>
        </w:tc>
        <w:tc>
          <w:tcPr>
            <w:tcW w:w="1419" w:type="dxa"/>
          </w:tcPr>
          <w:p w14:paraId="372D378E" w14:textId="123F8149" w:rsidR="00AC42C6" w:rsidRPr="002677D3" w:rsidRDefault="00AC42C6" w:rsidP="0096373E">
            <w:pPr>
              <w:jc w:val="center"/>
              <w:rPr>
                <w:rFonts w:ascii="Times New Roman" w:hAnsi="Times New Roman" w:cs="Times New Roman"/>
                <w:lang w:val="uk-UA"/>
              </w:rPr>
            </w:pPr>
            <w:r w:rsidRPr="002677D3">
              <w:rPr>
                <w:rFonts w:ascii="Times New Roman" w:hAnsi="Times New Roman" w:cs="Times New Roman"/>
                <w:color w:val="000000"/>
                <w:lang w:val="uk-UA"/>
              </w:rPr>
              <w:t>-</w:t>
            </w:r>
          </w:p>
        </w:tc>
      </w:tr>
      <w:tr w:rsidR="00AC42C6" w:rsidRPr="002677D3" w14:paraId="127BF975" w14:textId="77777777" w:rsidTr="00A61405">
        <w:trPr>
          <w:gridAfter w:val="1"/>
          <w:wAfter w:w="33" w:type="dxa"/>
        </w:trPr>
        <w:tc>
          <w:tcPr>
            <w:tcW w:w="1980" w:type="dxa"/>
            <w:vMerge/>
          </w:tcPr>
          <w:p w14:paraId="26AE6DA8" w14:textId="77777777" w:rsidR="00AC42C6" w:rsidRPr="002677D3" w:rsidRDefault="00AC42C6" w:rsidP="00C707C7">
            <w:pPr>
              <w:rPr>
                <w:rFonts w:ascii="Times New Roman" w:hAnsi="Times New Roman" w:cs="Times New Roman"/>
                <w:sz w:val="24"/>
                <w:szCs w:val="24"/>
                <w:lang w:val="uk-UA"/>
              </w:rPr>
            </w:pPr>
          </w:p>
        </w:tc>
        <w:tc>
          <w:tcPr>
            <w:tcW w:w="1559" w:type="dxa"/>
          </w:tcPr>
          <w:p w14:paraId="0CB17ADC" w14:textId="5EF66F64" w:rsidR="00AC42C6" w:rsidRPr="002677D3" w:rsidRDefault="00AC42C6" w:rsidP="00134B38">
            <w:pPr>
              <w:ind w:right="-57"/>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4)модернізація майстерень і лабораторій закладів професійної та фахової </w:t>
            </w:r>
            <w:proofErr w:type="spellStart"/>
            <w:r w:rsidRPr="002677D3">
              <w:rPr>
                <w:rFonts w:ascii="Times New Roman" w:eastAsia="Times New Roman" w:hAnsi="Times New Roman" w:cs="Times New Roman"/>
                <w:color w:val="000000"/>
                <w:lang w:val="uk-UA" w:eastAsia="ru-RU"/>
              </w:rPr>
              <w:t>передвищої</w:t>
            </w:r>
            <w:proofErr w:type="spellEnd"/>
            <w:r w:rsidRPr="002677D3">
              <w:rPr>
                <w:rFonts w:ascii="Times New Roman" w:eastAsia="Times New Roman" w:hAnsi="Times New Roman" w:cs="Times New Roman"/>
                <w:color w:val="000000"/>
                <w:lang w:val="uk-UA" w:eastAsia="ru-RU"/>
              </w:rPr>
              <w:t xml:space="preserve"> освіти</w:t>
            </w:r>
          </w:p>
        </w:tc>
        <w:tc>
          <w:tcPr>
            <w:tcW w:w="1276" w:type="dxa"/>
          </w:tcPr>
          <w:p w14:paraId="0FC2FF93" w14:textId="2F6B2B7D" w:rsidR="00AC42C6" w:rsidRPr="002677D3" w:rsidRDefault="00AC42C6" w:rsidP="00C707C7">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46D35FFA" w14:textId="3D70142E" w:rsidR="00AC42C6" w:rsidRPr="002677D3" w:rsidRDefault="00AC42C6" w:rsidP="00C707C7">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створено не менш як 80 майстерень і лабораторій на конкурсній основі</w:t>
            </w:r>
          </w:p>
        </w:tc>
        <w:tc>
          <w:tcPr>
            <w:tcW w:w="1275" w:type="dxa"/>
          </w:tcPr>
          <w:p w14:paraId="3615CECA" w14:textId="4A38E993" w:rsidR="00AC42C6" w:rsidRPr="002677D3" w:rsidRDefault="00AC42C6" w:rsidP="00141B86">
            <w:pPr>
              <w:jc w:val="center"/>
              <w:rPr>
                <w:rFonts w:ascii="Times New Roman" w:hAnsi="Times New Roman" w:cs="Times New Roman"/>
                <w:lang w:val="uk-UA"/>
              </w:rPr>
            </w:pPr>
            <w:r w:rsidRPr="002677D3">
              <w:rPr>
                <w:rFonts w:ascii="Times New Roman" w:hAnsi="Times New Roman" w:cs="Times New Roman"/>
                <w:color w:val="000000"/>
                <w:lang w:val="uk-UA"/>
              </w:rPr>
              <w:t>здійснено</w:t>
            </w:r>
          </w:p>
        </w:tc>
        <w:tc>
          <w:tcPr>
            <w:tcW w:w="2268" w:type="dxa"/>
          </w:tcPr>
          <w:p w14:paraId="1EF6E52F" w14:textId="175C390C" w:rsidR="00AC42C6" w:rsidRPr="002677D3" w:rsidRDefault="00AC42C6" w:rsidP="002A5FB7">
            <w:pPr>
              <w:ind w:right="-57"/>
              <w:jc w:val="both"/>
              <w:rPr>
                <w:rFonts w:ascii="Times New Roman" w:hAnsi="Times New Roman" w:cs="Times New Roman"/>
                <w:lang w:val="uk-UA"/>
              </w:rPr>
            </w:pPr>
            <w:r w:rsidRPr="002677D3">
              <w:rPr>
                <w:rFonts w:ascii="Times New Roman" w:hAnsi="Times New Roman" w:cs="Times New Roman"/>
                <w:lang w:val="uk-UA"/>
              </w:rPr>
              <w:t>Відповідно до наказу Міністерства освіти і науки України від 08.04.2025 №</w:t>
            </w:r>
            <w:r w:rsidR="008C2AE4">
              <w:rPr>
                <w:rFonts w:ascii="Times New Roman" w:hAnsi="Times New Roman" w:cs="Times New Roman"/>
                <w:lang w:val="uk-UA"/>
              </w:rPr>
              <w:t> </w:t>
            </w:r>
            <w:r w:rsidRPr="002677D3">
              <w:rPr>
                <w:rFonts w:ascii="Times New Roman" w:hAnsi="Times New Roman" w:cs="Times New Roman"/>
                <w:lang w:val="uk-UA"/>
              </w:rPr>
              <w:t xml:space="preserve">551 «Про затвердження переліку закладів освіти, відібраних для реалізації публічного інвестиційного проєкту «Модернізація майстерень і лабораторій закладів професійної та фахової </w:t>
            </w:r>
            <w:proofErr w:type="spellStart"/>
            <w:r w:rsidRPr="002677D3">
              <w:rPr>
                <w:rFonts w:ascii="Times New Roman" w:hAnsi="Times New Roman" w:cs="Times New Roman"/>
                <w:lang w:val="uk-UA"/>
              </w:rPr>
              <w:t>передвищої</w:t>
            </w:r>
            <w:proofErr w:type="spellEnd"/>
            <w:r w:rsidRPr="002677D3">
              <w:rPr>
                <w:rFonts w:ascii="Times New Roman" w:hAnsi="Times New Roman" w:cs="Times New Roman"/>
                <w:lang w:val="uk-UA"/>
              </w:rPr>
              <w:t xml:space="preserve"> освіти, забезпечення енергоефективності, безпеки та інклюзивності освітнього простору» </w:t>
            </w:r>
            <w:r w:rsidRPr="002677D3">
              <w:rPr>
                <w:rFonts w:ascii="Times New Roman" w:hAnsi="Times New Roman" w:cs="Times New Roman"/>
                <w:lang w:val="uk-UA"/>
              </w:rPr>
              <w:lastRenderedPageBreak/>
              <w:t>за рахунок субвенції з державного бюджету місцевим бюджетам, передбаченої у 2025</w:t>
            </w:r>
            <w:r w:rsidR="008C2AE4">
              <w:rPr>
                <w:rFonts w:ascii="Times New Roman" w:hAnsi="Times New Roman" w:cs="Times New Roman"/>
                <w:lang w:val="uk-UA"/>
              </w:rPr>
              <w:t xml:space="preserve"> </w:t>
            </w:r>
            <w:r w:rsidRPr="002677D3">
              <w:rPr>
                <w:rFonts w:ascii="Times New Roman" w:hAnsi="Times New Roman" w:cs="Times New Roman"/>
                <w:lang w:val="uk-UA"/>
              </w:rPr>
              <w:t>році</w:t>
            </w:r>
            <w:r w:rsidR="008C2AE4">
              <w:rPr>
                <w:rFonts w:ascii="Times New Roman" w:hAnsi="Times New Roman" w:cs="Times New Roman"/>
                <w:lang w:val="uk-UA"/>
              </w:rPr>
              <w:t>,</w:t>
            </w:r>
            <w:r w:rsidRPr="002677D3">
              <w:rPr>
                <w:rFonts w:ascii="Times New Roman" w:hAnsi="Times New Roman" w:cs="Times New Roman"/>
                <w:lang w:val="uk-UA"/>
              </w:rPr>
              <w:t xml:space="preserve"> протягом 2025 року навчально-практичні центри створено на базі закладу професійної (професійно-технічної) освіти «Первомайський професійний коледж» та </w:t>
            </w:r>
            <w:proofErr w:type="spellStart"/>
            <w:r w:rsidRPr="002677D3">
              <w:rPr>
                <w:rFonts w:ascii="Times New Roman" w:hAnsi="Times New Roman" w:cs="Times New Roman"/>
                <w:bCs/>
                <w:lang w:val="uk-UA" w:eastAsia="uk-UA"/>
              </w:rPr>
              <w:t>Надбузький</w:t>
            </w:r>
            <w:proofErr w:type="spellEnd"/>
            <w:r w:rsidRPr="002677D3">
              <w:rPr>
                <w:rFonts w:ascii="Times New Roman" w:hAnsi="Times New Roman" w:cs="Times New Roman"/>
                <w:bCs/>
                <w:lang w:val="uk-UA" w:eastAsia="uk-UA"/>
              </w:rPr>
              <w:t xml:space="preserve"> професійний аграрний </w:t>
            </w:r>
            <w:r w:rsidRPr="007351AB">
              <w:rPr>
                <w:rFonts w:ascii="Times New Roman" w:hAnsi="Times New Roman" w:cs="Times New Roman"/>
                <w:bCs/>
                <w:lang w:val="uk-UA" w:eastAsia="uk-UA"/>
              </w:rPr>
              <w:t>ліцей.</w:t>
            </w:r>
            <w:r w:rsidRPr="002677D3">
              <w:rPr>
                <w:rFonts w:ascii="Times New Roman" w:hAnsi="Times New Roman" w:cs="Times New Roman"/>
                <w:bCs/>
                <w:lang w:val="uk-UA" w:eastAsia="uk-UA"/>
              </w:rPr>
              <w:t xml:space="preserve"> На розроблення </w:t>
            </w:r>
            <w:proofErr w:type="spellStart"/>
            <w:r w:rsidRPr="002677D3">
              <w:rPr>
                <w:rFonts w:ascii="Times New Roman" w:hAnsi="Times New Roman" w:cs="Times New Roman"/>
                <w:bCs/>
                <w:lang w:val="uk-UA" w:eastAsia="uk-UA"/>
              </w:rPr>
              <w:t>проєктної</w:t>
            </w:r>
            <w:proofErr w:type="spellEnd"/>
            <w:r w:rsidRPr="002677D3">
              <w:rPr>
                <w:rFonts w:ascii="Times New Roman" w:hAnsi="Times New Roman" w:cs="Times New Roman"/>
                <w:bCs/>
                <w:lang w:val="uk-UA" w:eastAsia="uk-UA"/>
              </w:rPr>
              <w:t xml:space="preserve"> документації для реалізації публічних інвестиційних проєктів, спрямованих на забезпечення енергоефективності, безпеки та інклюзивності освітнього простору  з державного бюджету спрямовано </w:t>
            </w:r>
            <w:r w:rsidR="007351AB">
              <w:rPr>
                <w:rFonts w:ascii="Times New Roman" w:hAnsi="Times New Roman" w:cs="Times New Roman"/>
                <w:bCs/>
                <w:lang w:val="uk-UA" w:eastAsia="uk-UA"/>
              </w:rPr>
              <w:t xml:space="preserve">кошти </w:t>
            </w:r>
            <w:r w:rsidRPr="002677D3">
              <w:rPr>
                <w:rFonts w:ascii="Times New Roman" w:hAnsi="Times New Roman" w:cs="Times New Roman"/>
                <w:lang w:val="uk-UA"/>
              </w:rPr>
              <w:t>закладу професійної (професійно-технічної) освіти «Південноукраїнський професійний коледж».</w:t>
            </w:r>
          </w:p>
          <w:p w14:paraId="7DAAF478" w14:textId="7A305C04" w:rsidR="00AC42C6" w:rsidRPr="002677D3" w:rsidRDefault="00AC42C6" w:rsidP="007351AB">
            <w:pPr>
              <w:jc w:val="both"/>
              <w:rPr>
                <w:rFonts w:ascii="Times New Roman" w:hAnsi="Times New Roman" w:cs="Times New Roman"/>
                <w:lang w:val="uk-UA"/>
              </w:rPr>
            </w:pPr>
            <w:r w:rsidRPr="002677D3">
              <w:rPr>
                <w:rFonts w:ascii="Times New Roman" w:hAnsi="Times New Roman" w:cs="Times New Roman"/>
                <w:lang w:val="uk-UA"/>
              </w:rPr>
              <w:lastRenderedPageBreak/>
              <w:t>Відкриття</w:t>
            </w:r>
            <w:r w:rsidRPr="002677D3">
              <w:rPr>
                <w:rFonts w:ascii="Times New Roman" w:hAnsi="Times New Roman" w:cs="Times New Roman"/>
              </w:rPr>
              <w:t xml:space="preserve"> </w:t>
            </w:r>
            <w:r w:rsidRPr="002677D3">
              <w:rPr>
                <w:rFonts w:ascii="Times New Roman" w:hAnsi="Times New Roman" w:cs="Times New Roman"/>
                <w:lang w:val="uk-UA"/>
              </w:rPr>
              <w:t>оновлених освітніх середовищ у закладі</w:t>
            </w:r>
            <w:r w:rsidRPr="002677D3">
              <w:rPr>
                <w:rFonts w:ascii="Times New Roman" w:hAnsi="Times New Roman" w:cs="Times New Roman"/>
              </w:rPr>
              <w:t xml:space="preserve"> </w:t>
            </w:r>
            <w:r w:rsidRPr="002677D3">
              <w:rPr>
                <w:rFonts w:ascii="Times New Roman" w:hAnsi="Times New Roman" w:cs="Times New Roman"/>
                <w:lang w:val="uk-UA"/>
              </w:rPr>
              <w:t>професійної (професійно-технічної) освіти «Первомайський професійний ко</w:t>
            </w:r>
            <w:r w:rsidR="007351AB">
              <w:rPr>
                <w:rFonts w:ascii="Times New Roman" w:hAnsi="Times New Roman" w:cs="Times New Roman"/>
                <w:lang w:val="uk-UA"/>
              </w:rPr>
              <w:t>ледж» заплановано на 22.05.2026</w:t>
            </w:r>
            <w:r w:rsidR="00900599" w:rsidRPr="002677D3">
              <w:rPr>
                <w:rFonts w:ascii="Times New Roman" w:hAnsi="Times New Roman" w:cs="Times New Roman"/>
                <w:lang w:val="uk-UA"/>
              </w:rPr>
              <w:t>. У</w:t>
            </w:r>
            <w:r w:rsidRPr="002677D3">
              <w:rPr>
                <w:rFonts w:ascii="Times New Roman" w:hAnsi="Times New Roman" w:cs="Times New Roman"/>
                <w:lang w:val="uk-UA"/>
              </w:rPr>
              <w:t xml:space="preserve"> </w:t>
            </w:r>
            <w:proofErr w:type="spellStart"/>
            <w:r w:rsidRPr="002677D3">
              <w:rPr>
                <w:rFonts w:ascii="Times New Roman" w:hAnsi="Times New Roman" w:cs="Times New Roman"/>
                <w:lang w:val="uk-UA"/>
              </w:rPr>
              <w:t>Надбузькому</w:t>
            </w:r>
            <w:proofErr w:type="spellEnd"/>
            <w:r w:rsidRPr="002677D3">
              <w:rPr>
                <w:rFonts w:ascii="Times New Roman" w:hAnsi="Times New Roman" w:cs="Times New Roman"/>
                <w:lang w:val="uk-UA"/>
              </w:rPr>
              <w:t xml:space="preserve"> професійному агарному ліцеї заплановано</w:t>
            </w:r>
            <w:r w:rsidRPr="002677D3">
              <w:t xml:space="preserve"> </w:t>
            </w:r>
            <w:r w:rsidRPr="002677D3">
              <w:rPr>
                <w:rFonts w:ascii="Times New Roman" w:hAnsi="Times New Roman" w:cs="Times New Roman"/>
                <w:lang w:val="uk-UA"/>
              </w:rPr>
              <w:t>відкриття на 15-17 вересня</w:t>
            </w:r>
            <w:r w:rsidRPr="002677D3">
              <w:rPr>
                <w:rFonts w:ascii="Times New Roman" w:hAnsi="Times New Roman" w:cs="Times New Roman"/>
              </w:rPr>
              <w:t xml:space="preserve"> 2026 року.</w:t>
            </w:r>
          </w:p>
        </w:tc>
        <w:tc>
          <w:tcPr>
            <w:tcW w:w="1276" w:type="dxa"/>
          </w:tcPr>
          <w:p w14:paraId="22719EAD" w14:textId="056CA450" w:rsidR="00AC42C6" w:rsidRPr="002677D3" w:rsidRDefault="00AC42C6" w:rsidP="00FA6B0F">
            <w:pPr>
              <w:jc w:val="center"/>
              <w:rPr>
                <w:rFonts w:ascii="Times New Roman" w:hAnsi="Times New Roman" w:cs="Times New Roman"/>
                <w:lang w:val="uk-UA"/>
              </w:rPr>
            </w:pPr>
            <w:r w:rsidRPr="002677D3">
              <w:rPr>
                <w:rFonts w:ascii="Times New Roman" w:hAnsi="Times New Roman" w:cs="Times New Roman"/>
                <w:color w:val="000000"/>
              </w:rPr>
              <w:lastRenderedPageBreak/>
              <w:t>9 976,33</w:t>
            </w:r>
          </w:p>
        </w:tc>
        <w:tc>
          <w:tcPr>
            <w:tcW w:w="1134" w:type="dxa"/>
          </w:tcPr>
          <w:p w14:paraId="7BE108B8" w14:textId="39DFC420" w:rsidR="00AC42C6" w:rsidRPr="002677D3" w:rsidRDefault="00AC42C6" w:rsidP="00FA6B0F">
            <w:pPr>
              <w:jc w:val="center"/>
              <w:rPr>
                <w:rFonts w:ascii="Times New Roman" w:hAnsi="Times New Roman" w:cs="Times New Roman"/>
                <w:lang w:val="uk-UA"/>
              </w:rPr>
            </w:pPr>
            <w:r w:rsidRPr="002677D3">
              <w:rPr>
                <w:rFonts w:ascii="Times New Roman" w:hAnsi="Times New Roman" w:cs="Times New Roman"/>
                <w:lang w:val="uk-UA"/>
              </w:rPr>
              <w:t>4000,0</w:t>
            </w:r>
          </w:p>
        </w:tc>
        <w:tc>
          <w:tcPr>
            <w:tcW w:w="1134" w:type="dxa"/>
          </w:tcPr>
          <w:p w14:paraId="03186BB1" w14:textId="3BBC9623" w:rsidR="00AC42C6" w:rsidRPr="002677D3" w:rsidRDefault="00AC42C6" w:rsidP="00FA6B0F">
            <w:pPr>
              <w:jc w:val="center"/>
              <w:rPr>
                <w:rFonts w:ascii="Times New Roman" w:hAnsi="Times New Roman" w:cs="Times New Roman"/>
                <w:lang w:val="uk-UA"/>
              </w:rPr>
            </w:pPr>
            <w:r w:rsidRPr="002677D3">
              <w:rPr>
                <w:rFonts w:ascii="Times New Roman" w:hAnsi="Times New Roman" w:cs="Times New Roman"/>
                <w:lang w:val="uk-UA"/>
              </w:rPr>
              <w:t>2347,0</w:t>
            </w:r>
          </w:p>
        </w:tc>
        <w:tc>
          <w:tcPr>
            <w:tcW w:w="1419" w:type="dxa"/>
          </w:tcPr>
          <w:p w14:paraId="5AE807B1" w14:textId="4CD891E8" w:rsidR="00AC42C6" w:rsidRPr="002677D3" w:rsidRDefault="00AC42C6" w:rsidP="00FA6B0F">
            <w:pPr>
              <w:jc w:val="center"/>
              <w:rPr>
                <w:rFonts w:ascii="Times New Roman" w:hAnsi="Times New Roman" w:cs="Times New Roman"/>
                <w:lang w:val="uk-UA"/>
              </w:rPr>
            </w:pPr>
            <w:r w:rsidRPr="002677D3">
              <w:rPr>
                <w:rFonts w:ascii="Times New Roman" w:hAnsi="Times New Roman" w:cs="Times New Roman"/>
                <w:lang w:val="uk-UA"/>
              </w:rPr>
              <w:t>-</w:t>
            </w:r>
          </w:p>
        </w:tc>
      </w:tr>
      <w:tr w:rsidR="00AC42C6" w:rsidRPr="002677D3" w14:paraId="6C7AB15A" w14:textId="77777777" w:rsidTr="00A61405">
        <w:trPr>
          <w:gridAfter w:val="1"/>
          <w:wAfter w:w="33" w:type="dxa"/>
        </w:trPr>
        <w:tc>
          <w:tcPr>
            <w:tcW w:w="1980" w:type="dxa"/>
            <w:vMerge/>
          </w:tcPr>
          <w:p w14:paraId="62B1608B" w14:textId="77777777" w:rsidR="00AC42C6" w:rsidRPr="002677D3" w:rsidRDefault="00AC42C6" w:rsidP="00E36A75">
            <w:pPr>
              <w:rPr>
                <w:rFonts w:ascii="Times New Roman" w:hAnsi="Times New Roman" w:cs="Times New Roman"/>
                <w:sz w:val="24"/>
                <w:szCs w:val="24"/>
                <w:lang w:val="uk-UA"/>
              </w:rPr>
            </w:pPr>
          </w:p>
        </w:tc>
        <w:tc>
          <w:tcPr>
            <w:tcW w:w="1559" w:type="dxa"/>
          </w:tcPr>
          <w:p w14:paraId="49D1A351" w14:textId="4D63F0BE" w:rsidR="00AC42C6" w:rsidRPr="002677D3" w:rsidRDefault="00AC42C6" w:rsidP="00E36A7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5) розбудова мережі цифрових освітніх центрів у територіальних громадах, які постраждали від збройної  агресії Російської Федерації проти України, діти в яких мають обмежений доступ до </w:t>
            </w:r>
            <w:proofErr w:type="spellStart"/>
            <w:r w:rsidRPr="002677D3">
              <w:rPr>
                <w:rFonts w:ascii="Times New Roman" w:eastAsia="Times New Roman" w:hAnsi="Times New Roman" w:cs="Times New Roman"/>
                <w:color w:val="000000"/>
                <w:lang w:val="uk-UA" w:eastAsia="ru-RU"/>
              </w:rPr>
              <w:t>офлайн</w:t>
            </w:r>
            <w:proofErr w:type="spellEnd"/>
            <w:r w:rsidRPr="002677D3">
              <w:rPr>
                <w:rFonts w:ascii="Times New Roman" w:eastAsia="Times New Roman" w:hAnsi="Times New Roman" w:cs="Times New Roman"/>
                <w:color w:val="000000"/>
                <w:lang w:val="uk-UA" w:eastAsia="ru-RU"/>
              </w:rPr>
              <w:t xml:space="preserve"> освіти</w:t>
            </w:r>
          </w:p>
        </w:tc>
        <w:tc>
          <w:tcPr>
            <w:tcW w:w="1276" w:type="dxa"/>
          </w:tcPr>
          <w:p w14:paraId="0A7326B5" w14:textId="3983C436" w:rsidR="00AC42C6" w:rsidRPr="002677D3" w:rsidRDefault="00AC42C6" w:rsidP="00E36A7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7EA09DC8" w14:textId="5306D9F3" w:rsidR="00AC42C6" w:rsidRPr="002677D3" w:rsidRDefault="00AC42C6" w:rsidP="0023268A">
            <w:pPr>
              <w:ind w:left="-57" w:right="-57"/>
              <w:rPr>
                <w:rFonts w:ascii="Times New Roman" w:hAnsi="Times New Roman" w:cs="Times New Roman"/>
                <w:lang w:val="uk-UA"/>
              </w:rPr>
            </w:pPr>
            <w:r w:rsidRPr="002677D3">
              <w:rPr>
                <w:rFonts w:ascii="Times New Roman" w:eastAsia="Times New Roman" w:hAnsi="Times New Roman" w:cs="Times New Roman"/>
                <w:color w:val="000000"/>
                <w:lang w:val="uk-UA" w:eastAsia="ru-RU"/>
              </w:rPr>
              <w:t>створено не менш як вісім нових цифрових освітніх центрів у територіальних громадах</w:t>
            </w:r>
          </w:p>
        </w:tc>
        <w:tc>
          <w:tcPr>
            <w:tcW w:w="1275" w:type="dxa"/>
          </w:tcPr>
          <w:p w14:paraId="72D1EC0D" w14:textId="346EAE64" w:rsidR="00AC42C6" w:rsidRPr="002677D3" w:rsidRDefault="00AC42C6" w:rsidP="00E36A75">
            <w:pPr>
              <w:rPr>
                <w:rFonts w:ascii="Times New Roman" w:hAnsi="Times New Roman" w:cs="Times New Roman"/>
                <w:lang w:val="uk-UA"/>
              </w:rPr>
            </w:pPr>
            <w:r w:rsidRPr="002677D3">
              <w:rPr>
                <w:rFonts w:ascii="Times New Roman" w:hAnsi="Times New Roman" w:cs="Times New Roman"/>
                <w:color w:val="000000"/>
                <w:lang w:val="uk-UA"/>
              </w:rPr>
              <w:t>здійснено</w:t>
            </w:r>
          </w:p>
        </w:tc>
        <w:tc>
          <w:tcPr>
            <w:tcW w:w="2268" w:type="dxa"/>
          </w:tcPr>
          <w:p w14:paraId="7A59AC39" w14:textId="20AA0CE8" w:rsidR="00AC42C6" w:rsidRPr="002677D3" w:rsidRDefault="00AC42C6" w:rsidP="007B5BA0">
            <w:pPr>
              <w:jc w:val="both"/>
              <w:rPr>
                <w:rFonts w:ascii="Times New Roman" w:hAnsi="Times New Roman" w:cs="Times New Roman"/>
                <w:lang w:val="uk-UA"/>
              </w:rPr>
            </w:pPr>
            <w:r w:rsidRPr="002677D3">
              <w:rPr>
                <w:rFonts w:ascii="Times New Roman" w:hAnsi="Times New Roman" w:cs="Times New Roman"/>
                <w:lang w:val="uk-UA"/>
              </w:rPr>
              <w:t xml:space="preserve">Благодійним фондом </w:t>
            </w:r>
            <w:proofErr w:type="spellStart"/>
            <w:r w:rsidRPr="002677D3">
              <w:rPr>
                <w:rFonts w:ascii="Times New Roman" w:hAnsi="Times New Roman" w:cs="Times New Roman"/>
                <w:lang w:val="uk-UA"/>
              </w:rPr>
              <w:t>savED</w:t>
            </w:r>
            <w:proofErr w:type="spellEnd"/>
            <w:r w:rsidRPr="002677D3">
              <w:rPr>
                <w:rFonts w:ascii="Times New Roman" w:hAnsi="Times New Roman" w:cs="Times New Roman"/>
                <w:lang w:val="uk-UA"/>
              </w:rPr>
              <w:t xml:space="preserve"> та Асоціацією інноваційної та цифрової освіти за сприяння Дитячого фонду ООН (ЮНІСЕФ) на базі закладів загальної середньої освіти в області створено 38 Цифрових освітніх центрів, з них - 8 центрів у                         м. Микола</w:t>
            </w:r>
            <w:r w:rsidR="00F1603C" w:rsidRPr="002677D3">
              <w:rPr>
                <w:rFonts w:ascii="Times New Roman" w:hAnsi="Times New Roman" w:cs="Times New Roman"/>
                <w:lang w:val="uk-UA"/>
              </w:rPr>
              <w:t>є</w:t>
            </w:r>
            <w:r w:rsidRPr="002677D3">
              <w:rPr>
                <w:rFonts w:ascii="Times New Roman" w:hAnsi="Times New Roman" w:cs="Times New Roman"/>
                <w:lang w:val="uk-UA"/>
              </w:rPr>
              <w:t>в</w:t>
            </w:r>
            <w:r w:rsidR="00F1603C" w:rsidRPr="002677D3">
              <w:rPr>
                <w:rFonts w:ascii="Times New Roman" w:hAnsi="Times New Roman" w:cs="Times New Roman"/>
                <w:lang w:val="uk-UA"/>
              </w:rPr>
              <w:t>і</w:t>
            </w:r>
            <w:r w:rsidRPr="002677D3">
              <w:rPr>
                <w:rFonts w:ascii="Times New Roman" w:hAnsi="Times New Roman" w:cs="Times New Roman"/>
                <w:lang w:val="uk-UA"/>
              </w:rPr>
              <w:t>. Для молоді та здобувачів освіти старшої школи облаштовано 3 Молодіжні</w:t>
            </w:r>
            <w:r w:rsidRPr="002677D3">
              <w:rPr>
                <w:rFonts w:ascii="Times New Roman" w:hAnsi="Times New Roman" w:cs="Times New Roman"/>
              </w:rPr>
              <w:t xml:space="preserve"> центри. </w:t>
            </w:r>
            <w:r w:rsidRPr="002677D3">
              <w:rPr>
                <w:rFonts w:ascii="Times New Roman" w:hAnsi="Times New Roman" w:cs="Times New Roman"/>
                <w:lang w:val="uk-UA"/>
              </w:rPr>
              <w:t xml:space="preserve">У рамках Грантової угоди для Програми екстреного </w:t>
            </w:r>
            <w:r w:rsidRPr="002677D3">
              <w:rPr>
                <w:rFonts w:ascii="Times New Roman" w:hAnsi="Times New Roman" w:cs="Times New Roman"/>
                <w:lang w:val="uk-UA"/>
              </w:rPr>
              <w:lastRenderedPageBreak/>
              <w:t xml:space="preserve">відновлення між Урядом України та Японським агентством міжнародного співробітництва в Олександрівському ліцеї Горохівської сільської ради, Шевченківському ліцеї Шевченківської сільської ради, </w:t>
            </w:r>
            <w:proofErr w:type="spellStart"/>
            <w:r w:rsidRPr="002677D3">
              <w:rPr>
                <w:rFonts w:ascii="Times New Roman" w:hAnsi="Times New Roman" w:cs="Times New Roman"/>
                <w:lang w:val="uk-UA"/>
              </w:rPr>
              <w:t>Рибаківському</w:t>
            </w:r>
            <w:proofErr w:type="spellEnd"/>
            <w:r w:rsidRPr="002677D3">
              <w:rPr>
                <w:rFonts w:ascii="Times New Roman" w:hAnsi="Times New Roman" w:cs="Times New Roman"/>
                <w:lang w:val="uk-UA"/>
              </w:rPr>
              <w:t xml:space="preserve"> ліцеї </w:t>
            </w:r>
            <w:proofErr w:type="spellStart"/>
            <w:r w:rsidRPr="002677D3">
              <w:rPr>
                <w:rFonts w:ascii="Times New Roman" w:hAnsi="Times New Roman" w:cs="Times New Roman"/>
                <w:lang w:val="uk-UA"/>
              </w:rPr>
              <w:t>Коблівської</w:t>
            </w:r>
            <w:proofErr w:type="spellEnd"/>
            <w:r w:rsidRPr="002677D3">
              <w:rPr>
                <w:rFonts w:ascii="Times New Roman" w:hAnsi="Times New Roman" w:cs="Times New Roman"/>
                <w:lang w:val="uk-UA"/>
              </w:rPr>
              <w:t xml:space="preserve"> сільської ради та на базі закладів професійної освіти (Вище професійне училище № 21               м. Миколаєва, </w:t>
            </w:r>
            <w:proofErr w:type="spellStart"/>
            <w:r w:rsidRPr="002677D3">
              <w:rPr>
                <w:rFonts w:ascii="Times New Roman" w:hAnsi="Times New Roman" w:cs="Times New Roman"/>
                <w:lang w:val="uk-UA"/>
              </w:rPr>
              <w:t>Казанківський</w:t>
            </w:r>
            <w:proofErr w:type="spellEnd"/>
            <w:r w:rsidRPr="002677D3">
              <w:rPr>
                <w:rFonts w:ascii="Times New Roman" w:hAnsi="Times New Roman" w:cs="Times New Roman"/>
                <w:lang w:val="uk-UA"/>
              </w:rPr>
              <w:t xml:space="preserve"> професійний аграрний ліцей, ЗП(ПТ)О «Первомайський професійний коледж», ЗП(ПТ)О «Ново</w:t>
            </w:r>
            <w:r w:rsidR="00233286">
              <w:rPr>
                <w:rFonts w:ascii="Times New Roman" w:hAnsi="Times New Roman" w:cs="Times New Roman"/>
                <w:lang w:val="uk-UA"/>
              </w:rPr>
              <w:t>о</w:t>
            </w:r>
            <w:r w:rsidRPr="002677D3">
              <w:rPr>
                <w:rFonts w:ascii="Times New Roman" w:hAnsi="Times New Roman" w:cs="Times New Roman"/>
                <w:lang w:val="uk-UA"/>
              </w:rPr>
              <w:t xml:space="preserve">деський професійний коледж») відкрито цифрові освітні центри, що використовуються для організації навчальних занять дітей конкретного </w:t>
            </w:r>
            <w:r w:rsidRPr="002677D3">
              <w:rPr>
                <w:rFonts w:ascii="Times New Roman" w:hAnsi="Times New Roman" w:cs="Times New Roman"/>
                <w:lang w:val="uk-UA"/>
              </w:rPr>
              <w:lastRenderedPageBreak/>
              <w:t xml:space="preserve">мікрорайону з метою надолуження освітніх втрат серед здобувачів освіти. За підтримки </w:t>
            </w:r>
            <w:proofErr w:type="spellStart"/>
            <w:r w:rsidRPr="002677D3">
              <w:rPr>
                <w:rFonts w:ascii="Times New Roman" w:hAnsi="Times New Roman" w:cs="Times New Roman"/>
              </w:rPr>
              <w:t>Unicef</w:t>
            </w:r>
            <w:proofErr w:type="spellEnd"/>
            <w:r w:rsidRPr="002677D3">
              <w:rPr>
                <w:rFonts w:ascii="Times New Roman" w:hAnsi="Times New Roman" w:cs="Times New Roman"/>
                <w:lang w:val="uk-UA"/>
              </w:rPr>
              <w:t xml:space="preserve"> цифрові освітні центри відкрито на базі </w:t>
            </w:r>
            <w:proofErr w:type="spellStart"/>
            <w:r w:rsidRPr="002677D3">
              <w:rPr>
                <w:rFonts w:ascii="Times New Roman" w:hAnsi="Times New Roman" w:cs="Times New Roman"/>
                <w:lang w:val="uk-UA"/>
              </w:rPr>
              <w:t>Надбузького</w:t>
            </w:r>
            <w:proofErr w:type="spellEnd"/>
            <w:r w:rsidRPr="002677D3">
              <w:rPr>
                <w:rFonts w:ascii="Times New Roman" w:hAnsi="Times New Roman" w:cs="Times New Roman"/>
                <w:lang w:val="uk-UA"/>
              </w:rPr>
              <w:t xml:space="preserve"> професійного аграрного ліцею, Вознесенського професійного аграрного ліцею та на базі </w:t>
            </w:r>
            <w:r w:rsidR="006C26DC" w:rsidRPr="002677D3">
              <w:rPr>
                <w:rFonts w:ascii="Times New Roman" w:hAnsi="Times New Roman" w:cs="Times New Roman"/>
                <w:lang w:val="uk-UA"/>
              </w:rPr>
              <w:t>к</w:t>
            </w:r>
            <w:r w:rsidRPr="002677D3">
              <w:rPr>
                <w:rFonts w:ascii="Times New Roman" w:hAnsi="Times New Roman" w:cs="Times New Roman"/>
                <w:lang w:val="uk-UA"/>
              </w:rPr>
              <w:t xml:space="preserve">омунального закладу фахової </w:t>
            </w:r>
            <w:proofErr w:type="spellStart"/>
            <w:r w:rsidRPr="002677D3">
              <w:rPr>
                <w:rFonts w:ascii="Times New Roman" w:hAnsi="Times New Roman" w:cs="Times New Roman"/>
                <w:lang w:val="uk-UA"/>
              </w:rPr>
              <w:t>передвищої</w:t>
            </w:r>
            <w:proofErr w:type="spellEnd"/>
            <w:r w:rsidRPr="002677D3">
              <w:rPr>
                <w:rFonts w:ascii="Times New Roman" w:hAnsi="Times New Roman" w:cs="Times New Roman"/>
                <w:lang w:val="uk-UA"/>
              </w:rPr>
              <w:t xml:space="preserve"> освіти «</w:t>
            </w:r>
            <w:proofErr w:type="spellStart"/>
            <w:r w:rsidRPr="002677D3">
              <w:rPr>
                <w:rFonts w:ascii="Times New Roman" w:hAnsi="Times New Roman" w:cs="Times New Roman"/>
                <w:lang w:val="uk-UA"/>
              </w:rPr>
              <w:t>Новобузький</w:t>
            </w:r>
            <w:proofErr w:type="spellEnd"/>
            <w:r w:rsidRPr="002677D3">
              <w:rPr>
                <w:rFonts w:ascii="Times New Roman" w:hAnsi="Times New Roman" w:cs="Times New Roman"/>
                <w:lang w:val="uk-UA"/>
              </w:rPr>
              <w:t xml:space="preserve"> фаховий педагогічний коледж» Миколаївської обласної ради. Місія цифрових освітніх центрів (</w:t>
            </w:r>
            <w:r w:rsidRPr="002677D3">
              <w:rPr>
                <w:rFonts w:ascii="Times New Roman" w:hAnsi="Times New Roman" w:cs="Times New Roman"/>
              </w:rPr>
              <w:t>DLC</w:t>
            </w:r>
            <w:r w:rsidRPr="002677D3">
              <w:rPr>
                <w:rFonts w:ascii="Times New Roman" w:hAnsi="Times New Roman" w:cs="Times New Roman"/>
                <w:lang w:val="uk-UA"/>
              </w:rPr>
              <w:t xml:space="preserve">)– забезпечити навчання здобувачів освіти, які не мають повноцінного доступу до </w:t>
            </w:r>
            <w:proofErr w:type="spellStart"/>
            <w:r w:rsidRPr="002677D3">
              <w:rPr>
                <w:rFonts w:ascii="Times New Roman" w:hAnsi="Times New Roman" w:cs="Times New Roman"/>
                <w:lang w:val="uk-UA"/>
              </w:rPr>
              <w:t>офлайн</w:t>
            </w:r>
            <w:proofErr w:type="spellEnd"/>
            <w:r w:rsidRPr="002677D3">
              <w:rPr>
                <w:rFonts w:ascii="Times New Roman" w:hAnsi="Times New Roman" w:cs="Times New Roman"/>
                <w:lang w:val="uk-UA"/>
              </w:rPr>
              <w:t xml:space="preserve"> навчання, з використанням найсучасніших освітніх технологій. </w:t>
            </w:r>
            <w:r w:rsidRPr="002677D3">
              <w:rPr>
                <w:rFonts w:ascii="Times New Roman" w:hAnsi="Times New Roman" w:cs="Times New Roman"/>
                <w:shd w:val="clear" w:color="auto" w:fill="FFFFFF"/>
                <w:lang w:val="uk-UA"/>
              </w:rPr>
              <w:t>Цифрові освітні центри не замінюють закладів освіти, але</w:t>
            </w:r>
            <w:r w:rsidRPr="002677D3">
              <w:rPr>
                <w:rFonts w:ascii="Times New Roman" w:hAnsi="Times New Roman" w:cs="Times New Roman"/>
                <w:shd w:val="clear" w:color="auto" w:fill="FFFFFF"/>
              </w:rPr>
              <w:t xml:space="preserve"> </w:t>
            </w:r>
            <w:r w:rsidRPr="002677D3">
              <w:rPr>
                <w:rFonts w:ascii="Times New Roman" w:hAnsi="Times New Roman" w:cs="Times New Roman"/>
                <w:shd w:val="clear" w:color="auto" w:fill="FFFFFF"/>
                <w:lang w:val="uk-UA"/>
              </w:rPr>
              <w:lastRenderedPageBreak/>
              <w:t>надають безпечний доступ до дистанційної</w:t>
            </w:r>
            <w:r w:rsidRPr="002677D3">
              <w:rPr>
                <w:rFonts w:ascii="Times New Roman" w:hAnsi="Times New Roman" w:cs="Times New Roman"/>
                <w:shd w:val="clear" w:color="auto" w:fill="FFFFFF"/>
              </w:rPr>
              <w:t xml:space="preserve"> та </w:t>
            </w:r>
            <w:r w:rsidRPr="002677D3">
              <w:rPr>
                <w:rFonts w:ascii="Times New Roman" w:hAnsi="Times New Roman" w:cs="Times New Roman"/>
                <w:shd w:val="clear" w:color="auto" w:fill="FFFFFF"/>
                <w:lang w:val="uk-UA"/>
              </w:rPr>
              <w:t>неформальної освіти учням, які не можуть здобувати її очно, а також потребують додаткового супроводу в навчанні</w:t>
            </w:r>
            <w:r w:rsidRPr="002677D3">
              <w:rPr>
                <w:rFonts w:ascii="Times New Roman" w:hAnsi="Times New Roman" w:cs="Times New Roman"/>
                <w:shd w:val="clear" w:color="auto" w:fill="FFFFFF"/>
              </w:rPr>
              <w:t>.</w:t>
            </w:r>
          </w:p>
        </w:tc>
        <w:tc>
          <w:tcPr>
            <w:tcW w:w="1276" w:type="dxa"/>
          </w:tcPr>
          <w:p w14:paraId="5D311080" w14:textId="689F0F38" w:rsidR="00AC42C6" w:rsidRPr="002677D3" w:rsidRDefault="00AC42C6" w:rsidP="0074123D">
            <w:pPr>
              <w:jc w:val="center"/>
              <w:rPr>
                <w:rFonts w:ascii="Times New Roman" w:hAnsi="Times New Roman" w:cs="Times New Roman"/>
                <w:lang w:val="uk-UA"/>
              </w:rPr>
            </w:pPr>
            <w:r w:rsidRPr="002677D3">
              <w:rPr>
                <w:rFonts w:ascii="Times New Roman" w:hAnsi="Times New Roman" w:cs="Times New Roman"/>
                <w:color w:val="000000"/>
              </w:rPr>
              <w:lastRenderedPageBreak/>
              <w:t>-</w:t>
            </w:r>
          </w:p>
        </w:tc>
        <w:tc>
          <w:tcPr>
            <w:tcW w:w="1134" w:type="dxa"/>
          </w:tcPr>
          <w:p w14:paraId="3E52D9D7" w14:textId="3917C0FE" w:rsidR="00AC42C6" w:rsidRPr="002677D3" w:rsidRDefault="00AC42C6" w:rsidP="0074123D">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Pr>
          <w:p w14:paraId="0B7BD0B2" w14:textId="5F53AE75" w:rsidR="00AC42C6" w:rsidRPr="002677D3" w:rsidRDefault="00AC42C6" w:rsidP="0074123D">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Pr>
          <w:p w14:paraId="2801E9FF" w14:textId="2858A4B5" w:rsidR="00AC42C6" w:rsidRPr="002677D3" w:rsidRDefault="00AC42C6" w:rsidP="0074123D">
            <w:pPr>
              <w:jc w:val="center"/>
              <w:rPr>
                <w:rFonts w:ascii="Times New Roman" w:hAnsi="Times New Roman" w:cs="Times New Roman"/>
                <w:lang w:val="uk-UA"/>
              </w:rPr>
            </w:pPr>
            <w:r w:rsidRPr="002677D3">
              <w:rPr>
                <w:rFonts w:ascii="Times New Roman" w:hAnsi="Times New Roman" w:cs="Times New Roman"/>
                <w:color w:val="000000"/>
              </w:rPr>
              <w:t>-</w:t>
            </w:r>
          </w:p>
        </w:tc>
      </w:tr>
      <w:tr w:rsidR="00AC42C6" w:rsidRPr="002677D3" w14:paraId="42736526" w14:textId="77777777" w:rsidTr="00A61405">
        <w:trPr>
          <w:gridAfter w:val="1"/>
          <w:wAfter w:w="33" w:type="dxa"/>
        </w:trPr>
        <w:tc>
          <w:tcPr>
            <w:tcW w:w="1980" w:type="dxa"/>
            <w:vMerge/>
          </w:tcPr>
          <w:p w14:paraId="186D1003" w14:textId="77777777" w:rsidR="00AC42C6" w:rsidRPr="002677D3" w:rsidRDefault="00AC42C6" w:rsidP="008053E0">
            <w:pPr>
              <w:rPr>
                <w:rFonts w:ascii="Times New Roman" w:hAnsi="Times New Roman" w:cs="Times New Roman"/>
                <w:sz w:val="24"/>
                <w:szCs w:val="24"/>
                <w:lang w:val="uk-UA"/>
              </w:rPr>
            </w:pPr>
          </w:p>
        </w:tc>
        <w:tc>
          <w:tcPr>
            <w:tcW w:w="1559" w:type="dxa"/>
          </w:tcPr>
          <w:p w14:paraId="2B0C03C1" w14:textId="33AC3EDE" w:rsidR="00AC42C6" w:rsidRPr="002677D3" w:rsidRDefault="00AC42C6" w:rsidP="005456D3">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6)забезпечення закладів освіти засобами навчання, комп’ютерним і мультимедійним обладнанням/ меблями за рахунок коштів державного бюджету</w:t>
            </w:r>
          </w:p>
        </w:tc>
        <w:tc>
          <w:tcPr>
            <w:tcW w:w="1276" w:type="dxa"/>
          </w:tcPr>
          <w:p w14:paraId="06F8D397" w14:textId="2ED42F01" w:rsidR="00AC42C6" w:rsidRPr="002677D3" w:rsidRDefault="00AC42C6" w:rsidP="008053E0">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12D9FE7B" w14:textId="7E58E73E" w:rsidR="00AC42C6" w:rsidRPr="002677D3" w:rsidRDefault="00AC42C6" w:rsidP="005456D3">
            <w:pPr>
              <w:ind w:left="-113" w:right="-113"/>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обладнано не менш як 80 відсотків закладів освіти засобами навчання та обладнання, комп’ютерним та мультимедійним обладнанням, меблями</w:t>
            </w:r>
          </w:p>
        </w:tc>
        <w:tc>
          <w:tcPr>
            <w:tcW w:w="1275" w:type="dxa"/>
          </w:tcPr>
          <w:p w14:paraId="5004781E" w14:textId="25B98E37" w:rsidR="00AC42C6" w:rsidRPr="002677D3" w:rsidRDefault="00AC42C6" w:rsidP="00AF35AF">
            <w:pPr>
              <w:jc w:val="center"/>
              <w:rPr>
                <w:rFonts w:ascii="Times New Roman" w:hAnsi="Times New Roman" w:cs="Times New Roman"/>
                <w:lang w:val="uk-UA"/>
              </w:rPr>
            </w:pPr>
            <w:r w:rsidRPr="002677D3">
              <w:rPr>
                <w:rFonts w:ascii="Times New Roman" w:hAnsi="Times New Roman" w:cs="Times New Roman"/>
                <w:color w:val="000000"/>
                <w:lang w:val="uk-UA"/>
              </w:rPr>
              <w:t>здійснено</w:t>
            </w:r>
          </w:p>
        </w:tc>
        <w:tc>
          <w:tcPr>
            <w:tcW w:w="2268" w:type="dxa"/>
          </w:tcPr>
          <w:p w14:paraId="46294105" w14:textId="39E9C2EA" w:rsidR="00FF4E74" w:rsidRPr="002677D3" w:rsidRDefault="00AC42C6" w:rsidP="00FF4E74">
            <w:pPr>
              <w:ind w:left="-57" w:right="-57"/>
              <w:jc w:val="both"/>
              <w:rPr>
                <w:rFonts w:ascii="Times New Roman" w:hAnsi="Times New Roman" w:cs="Times New Roman"/>
                <w:lang w:val="uk-UA"/>
              </w:rPr>
            </w:pPr>
            <w:r w:rsidRPr="002677D3">
              <w:rPr>
                <w:rFonts w:ascii="Times New Roman" w:hAnsi="Times New Roman" w:cs="Times New Roman"/>
                <w:lang w:val="uk-UA"/>
              </w:rPr>
              <w:t>У 2025 році за кошти субвенції з державного бюджету місцевим бюджетам на реалізацію публічного інвестиційного про</w:t>
            </w:r>
            <w:r w:rsidR="00233286">
              <w:rPr>
                <w:rFonts w:ascii="Times New Roman" w:hAnsi="Times New Roman" w:cs="Times New Roman"/>
                <w:lang w:val="uk-UA"/>
              </w:rPr>
              <w:t>є</w:t>
            </w:r>
            <w:r w:rsidRPr="002677D3">
              <w:rPr>
                <w:rFonts w:ascii="Times New Roman" w:hAnsi="Times New Roman" w:cs="Times New Roman"/>
                <w:lang w:val="uk-UA"/>
              </w:rPr>
              <w:t xml:space="preserve">кту на забезпечення якісної, сучасної та доступної загальної середньої освіти «Нова українська школа» та кошти місцевих бюджетів на умовах співфінансування обладнано 382 навчальні кабінети. </w:t>
            </w:r>
            <w:r w:rsidRPr="002677D3">
              <w:rPr>
                <w:rFonts w:ascii="Times New Roman" w:hAnsi="Times New Roman" w:cs="Times New Roman"/>
              </w:rPr>
              <w:t xml:space="preserve">З них: 50 </w:t>
            </w:r>
            <w:r w:rsidRPr="002677D3">
              <w:rPr>
                <w:rFonts w:ascii="Times New Roman" w:hAnsi="Times New Roman" w:cs="Times New Roman"/>
                <w:lang w:val="uk-UA"/>
              </w:rPr>
              <w:t>кабінетів обладнані повністю; потребують дообладнання менш як на 50</w:t>
            </w:r>
            <w:r w:rsidR="009E06BF">
              <w:rPr>
                <w:rFonts w:ascii="Times New Roman" w:hAnsi="Times New Roman" w:cs="Times New Roman"/>
                <w:lang w:val="uk-UA"/>
              </w:rPr>
              <w:t> </w:t>
            </w:r>
            <w:r w:rsidRPr="002677D3">
              <w:rPr>
                <w:rFonts w:ascii="Times New Roman" w:hAnsi="Times New Roman" w:cs="Times New Roman"/>
                <w:lang w:val="uk-UA"/>
              </w:rPr>
              <w:t>% – 145 кабінетів; потребують дообладнання менш як на 50</w:t>
            </w:r>
            <w:r w:rsidR="009E06BF">
              <w:rPr>
                <w:rFonts w:ascii="Times New Roman" w:hAnsi="Times New Roman" w:cs="Times New Roman"/>
                <w:lang w:val="uk-UA"/>
              </w:rPr>
              <w:t> </w:t>
            </w:r>
            <w:r w:rsidRPr="002677D3">
              <w:rPr>
                <w:rFonts w:ascii="Times New Roman" w:hAnsi="Times New Roman" w:cs="Times New Roman"/>
                <w:lang w:val="uk-UA"/>
              </w:rPr>
              <w:t xml:space="preserve">% – 187 кабінетів. </w:t>
            </w:r>
          </w:p>
          <w:p w14:paraId="4232AEE5" w14:textId="08D7A026" w:rsidR="00FF4E74" w:rsidRPr="002677D3" w:rsidRDefault="00AC42C6" w:rsidP="00FF4E74">
            <w:pPr>
              <w:ind w:left="-57" w:right="-57"/>
              <w:jc w:val="both"/>
              <w:rPr>
                <w:rFonts w:ascii="Times New Roman" w:hAnsi="Times New Roman" w:cs="Times New Roman"/>
                <w:lang w:val="uk-UA"/>
              </w:rPr>
            </w:pPr>
            <w:r w:rsidRPr="002677D3">
              <w:rPr>
                <w:rFonts w:ascii="Times New Roman" w:hAnsi="Times New Roman" w:cs="Times New Roman"/>
                <w:lang w:val="uk-UA"/>
              </w:rPr>
              <w:lastRenderedPageBreak/>
              <w:t>Із 40 кабінетів, які виділено під STEM-лабораторію, 2 кабінети обладнані повністю; потребують дообладнання менш як на 50</w:t>
            </w:r>
            <w:r w:rsidR="009E06BF">
              <w:rPr>
                <w:rFonts w:ascii="Times New Roman" w:hAnsi="Times New Roman" w:cs="Times New Roman"/>
                <w:lang w:val="uk-UA"/>
              </w:rPr>
              <w:t> </w:t>
            </w:r>
            <w:r w:rsidRPr="002677D3">
              <w:rPr>
                <w:rFonts w:ascii="Times New Roman" w:hAnsi="Times New Roman" w:cs="Times New Roman"/>
                <w:lang w:val="uk-UA"/>
              </w:rPr>
              <w:t>% – 10 кабінетів; потребують дообладнання менш як на 50</w:t>
            </w:r>
            <w:r w:rsidR="009E06BF">
              <w:rPr>
                <w:rFonts w:ascii="Times New Roman" w:hAnsi="Times New Roman" w:cs="Times New Roman"/>
                <w:lang w:val="uk-UA"/>
              </w:rPr>
              <w:t> </w:t>
            </w:r>
            <w:r w:rsidRPr="002677D3">
              <w:rPr>
                <w:rFonts w:ascii="Times New Roman" w:hAnsi="Times New Roman" w:cs="Times New Roman"/>
                <w:lang w:val="uk-UA"/>
              </w:rPr>
              <w:t xml:space="preserve">% – 28 кабінетів. </w:t>
            </w:r>
          </w:p>
          <w:p w14:paraId="5A919D8F" w14:textId="11F688A3" w:rsidR="00AC42C6" w:rsidRPr="002677D3" w:rsidRDefault="00AC42C6" w:rsidP="00FF4E74">
            <w:pPr>
              <w:ind w:left="-57" w:right="-57"/>
              <w:jc w:val="both"/>
              <w:rPr>
                <w:rFonts w:ascii="Times New Roman" w:hAnsi="Times New Roman" w:cs="Times New Roman"/>
                <w:lang w:val="uk-UA"/>
              </w:rPr>
            </w:pPr>
            <w:r w:rsidRPr="002677D3">
              <w:rPr>
                <w:rFonts w:ascii="Times New Roman" w:hAnsi="Times New Roman" w:cs="Times New Roman"/>
                <w:lang w:val="uk-UA"/>
              </w:rPr>
              <w:t>Із загальної кількості закладів загальної середньої освіти області (392) у 352 закладах обладнано 961 кабінет природничої освітньої галузі, математичної освітньої галузі, навчальний кабінет для міжгалузевих та інтегрованих курсів. З них: 92 кабінет</w:t>
            </w:r>
            <w:r w:rsidR="00233286">
              <w:rPr>
                <w:rFonts w:ascii="Times New Roman" w:hAnsi="Times New Roman" w:cs="Times New Roman"/>
                <w:lang w:val="uk-UA"/>
              </w:rPr>
              <w:t>и</w:t>
            </w:r>
            <w:r w:rsidRPr="002677D3">
              <w:rPr>
                <w:rFonts w:ascii="Times New Roman" w:hAnsi="Times New Roman" w:cs="Times New Roman"/>
                <w:lang w:val="uk-UA"/>
              </w:rPr>
              <w:t xml:space="preserve"> обладнані повністю; потребують</w:t>
            </w:r>
            <w:r w:rsidRPr="002677D3">
              <w:rPr>
                <w:rFonts w:ascii="Times New Roman" w:hAnsi="Times New Roman" w:cs="Times New Roman"/>
              </w:rPr>
              <w:t xml:space="preserve"> </w:t>
            </w:r>
            <w:r w:rsidRPr="002677D3">
              <w:rPr>
                <w:rFonts w:ascii="Times New Roman" w:hAnsi="Times New Roman" w:cs="Times New Roman"/>
                <w:lang w:val="uk-UA"/>
              </w:rPr>
              <w:t>дообладнання менш як на 50</w:t>
            </w:r>
            <w:r w:rsidR="00B8298C">
              <w:rPr>
                <w:rFonts w:ascii="Times New Roman" w:hAnsi="Times New Roman" w:cs="Times New Roman"/>
                <w:lang w:val="uk-UA"/>
              </w:rPr>
              <w:t> </w:t>
            </w:r>
            <w:r w:rsidRPr="002677D3">
              <w:rPr>
                <w:rFonts w:ascii="Times New Roman" w:hAnsi="Times New Roman" w:cs="Times New Roman"/>
                <w:lang w:val="uk-UA"/>
              </w:rPr>
              <w:t>% – 343 кабінети; потребують дообладнання менш як на 50</w:t>
            </w:r>
            <w:r w:rsidR="00B8298C">
              <w:rPr>
                <w:rFonts w:ascii="Times New Roman" w:hAnsi="Times New Roman" w:cs="Times New Roman"/>
                <w:lang w:val="uk-UA"/>
              </w:rPr>
              <w:t> </w:t>
            </w:r>
            <w:r w:rsidRPr="002677D3">
              <w:rPr>
                <w:rFonts w:ascii="Times New Roman" w:hAnsi="Times New Roman" w:cs="Times New Roman"/>
                <w:lang w:val="uk-UA"/>
              </w:rPr>
              <w:t>% – 526 кабінетів.</w:t>
            </w:r>
          </w:p>
          <w:p w14:paraId="56810305" w14:textId="3A31D51D" w:rsidR="00AC42C6" w:rsidRPr="002677D3" w:rsidRDefault="00AC42C6" w:rsidP="00424303">
            <w:pPr>
              <w:ind w:left="-57" w:right="-57"/>
              <w:rPr>
                <w:rFonts w:ascii="Times New Roman" w:hAnsi="Times New Roman" w:cs="Times New Roman"/>
                <w:lang w:val="uk-UA"/>
              </w:rPr>
            </w:pPr>
            <w:r w:rsidRPr="002677D3">
              <w:rPr>
                <w:rFonts w:ascii="Times New Roman" w:hAnsi="Times New Roman" w:cs="Times New Roman"/>
                <w:lang w:val="uk-UA"/>
              </w:rPr>
              <w:t>Відповідно до постанови Кабінету Міністрів України від 14 березня 2025</w:t>
            </w:r>
            <w:r w:rsidR="00424303">
              <w:rPr>
                <w:rFonts w:ascii="Times New Roman" w:hAnsi="Times New Roman" w:cs="Times New Roman"/>
                <w:lang w:val="uk-UA"/>
              </w:rPr>
              <w:t xml:space="preserve"> </w:t>
            </w:r>
            <w:r w:rsidRPr="002677D3">
              <w:rPr>
                <w:rFonts w:ascii="Times New Roman" w:hAnsi="Times New Roman" w:cs="Times New Roman"/>
                <w:lang w:val="uk-UA"/>
              </w:rPr>
              <w:t>р</w:t>
            </w:r>
            <w:r w:rsidR="00424303">
              <w:rPr>
                <w:rFonts w:ascii="Times New Roman" w:hAnsi="Times New Roman" w:cs="Times New Roman"/>
                <w:lang w:val="uk-UA"/>
              </w:rPr>
              <w:t>оку</w:t>
            </w:r>
            <w:r w:rsidRPr="002677D3">
              <w:rPr>
                <w:rFonts w:ascii="Times New Roman" w:hAnsi="Times New Roman" w:cs="Times New Roman"/>
                <w:lang w:val="uk-UA"/>
              </w:rPr>
              <w:t xml:space="preserve"> № 290, враховуючи </w:t>
            </w:r>
            <w:r w:rsidRPr="002677D3">
              <w:rPr>
                <w:rFonts w:ascii="Times New Roman" w:hAnsi="Times New Roman" w:cs="Times New Roman"/>
                <w:lang w:val="uk-UA"/>
              </w:rPr>
              <w:lastRenderedPageBreak/>
              <w:t>Порядок та умови надання у 2025</w:t>
            </w:r>
            <w:r w:rsidR="00424303">
              <w:rPr>
                <w:rFonts w:ascii="Times New Roman" w:hAnsi="Times New Roman" w:cs="Times New Roman"/>
                <w:lang w:val="uk-UA"/>
              </w:rPr>
              <w:t xml:space="preserve"> </w:t>
            </w:r>
            <w:r w:rsidRPr="002677D3">
              <w:rPr>
                <w:rFonts w:ascii="Times New Roman" w:hAnsi="Times New Roman" w:cs="Times New Roman"/>
                <w:lang w:val="uk-UA"/>
              </w:rPr>
              <w:t>р</w:t>
            </w:r>
            <w:r w:rsidR="00424303">
              <w:rPr>
                <w:rFonts w:ascii="Times New Roman" w:hAnsi="Times New Roman" w:cs="Times New Roman"/>
                <w:lang w:val="uk-UA"/>
              </w:rPr>
              <w:t>оці</w:t>
            </w:r>
            <w:r w:rsidRPr="002677D3">
              <w:rPr>
                <w:rFonts w:ascii="Times New Roman" w:hAnsi="Times New Roman" w:cs="Times New Roman"/>
                <w:lang w:val="uk-UA"/>
              </w:rPr>
              <w:t xml:space="preserve">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5 закладів загальної середньої освіти Миколаївської області отримали кошти державної субвенції на створення сучасного освітнього простору (СТЕМ обладнання).</w:t>
            </w:r>
          </w:p>
        </w:tc>
        <w:tc>
          <w:tcPr>
            <w:tcW w:w="1276" w:type="dxa"/>
          </w:tcPr>
          <w:p w14:paraId="2E5DB4C7" w14:textId="0B4A7E40" w:rsidR="00AC42C6" w:rsidRPr="002677D3" w:rsidRDefault="00AC42C6" w:rsidP="00184A53">
            <w:pPr>
              <w:jc w:val="center"/>
              <w:rPr>
                <w:rFonts w:ascii="Times New Roman" w:hAnsi="Times New Roman" w:cs="Times New Roman"/>
                <w:lang w:val="uk-UA"/>
              </w:rPr>
            </w:pPr>
            <w:r w:rsidRPr="002677D3">
              <w:rPr>
                <w:rFonts w:ascii="Times New Roman" w:hAnsi="Times New Roman" w:cs="Times New Roman"/>
                <w:color w:val="000000"/>
              </w:rPr>
              <w:lastRenderedPageBreak/>
              <w:t>54 594,641</w:t>
            </w:r>
          </w:p>
        </w:tc>
        <w:tc>
          <w:tcPr>
            <w:tcW w:w="1134" w:type="dxa"/>
          </w:tcPr>
          <w:p w14:paraId="5BED0797" w14:textId="21C27686" w:rsidR="00AC42C6" w:rsidRPr="002677D3" w:rsidRDefault="00AC42C6" w:rsidP="00184A53">
            <w:pPr>
              <w:ind w:left="-108" w:right="-102"/>
              <w:jc w:val="center"/>
              <w:rPr>
                <w:rFonts w:ascii="Times New Roman" w:hAnsi="Times New Roman" w:cs="Times New Roman"/>
                <w:lang w:val="uk-UA"/>
              </w:rPr>
            </w:pPr>
            <w:r w:rsidRPr="002677D3">
              <w:rPr>
                <w:rFonts w:ascii="Times New Roman" w:hAnsi="Times New Roman" w:cs="Times New Roman"/>
                <w:lang w:val="uk-UA"/>
              </w:rPr>
              <w:t>7 481,316</w:t>
            </w:r>
          </w:p>
        </w:tc>
        <w:tc>
          <w:tcPr>
            <w:tcW w:w="1134" w:type="dxa"/>
          </w:tcPr>
          <w:p w14:paraId="2F4908C5" w14:textId="0E7069A5" w:rsidR="00AC42C6" w:rsidRPr="002677D3" w:rsidRDefault="00AC42C6" w:rsidP="00184A53">
            <w:pPr>
              <w:ind w:right="-108"/>
              <w:jc w:val="center"/>
              <w:rPr>
                <w:rFonts w:ascii="Times New Roman" w:hAnsi="Times New Roman" w:cs="Times New Roman"/>
                <w:lang w:val="uk-UA"/>
              </w:rPr>
            </w:pPr>
            <w:r w:rsidRPr="002677D3">
              <w:rPr>
                <w:rFonts w:ascii="Times New Roman" w:hAnsi="Times New Roman" w:cs="Times New Roman"/>
                <w:lang w:val="uk-UA"/>
              </w:rPr>
              <w:t>0</w:t>
            </w:r>
          </w:p>
        </w:tc>
        <w:tc>
          <w:tcPr>
            <w:tcW w:w="1419" w:type="dxa"/>
          </w:tcPr>
          <w:p w14:paraId="1FE22A09" w14:textId="627F7C48" w:rsidR="00AC42C6" w:rsidRPr="002677D3" w:rsidRDefault="00AC42C6" w:rsidP="00184A53">
            <w:pPr>
              <w:jc w:val="center"/>
              <w:rPr>
                <w:rFonts w:ascii="Times New Roman" w:hAnsi="Times New Roman" w:cs="Times New Roman"/>
                <w:lang w:val="uk-UA"/>
              </w:rPr>
            </w:pPr>
            <w:r w:rsidRPr="002677D3">
              <w:rPr>
                <w:rFonts w:ascii="Times New Roman" w:hAnsi="Times New Roman" w:cs="Times New Roman"/>
                <w:lang w:val="uk-UA"/>
              </w:rPr>
              <w:t>-</w:t>
            </w:r>
          </w:p>
        </w:tc>
      </w:tr>
      <w:tr w:rsidR="00AC42C6" w:rsidRPr="002677D3" w14:paraId="7EA7B94A" w14:textId="77777777" w:rsidTr="00A61405">
        <w:trPr>
          <w:gridAfter w:val="1"/>
          <w:wAfter w:w="33" w:type="dxa"/>
        </w:trPr>
        <w:tc>
          <w:tcPr>
            <w:tcW w:w="1980" w:type="dxa"/>
            <w:vMerge/>
          </w:tcPr>
          <w:p w14:paraId="0BCCAFE7" w14:textId="77777777" w:rsidR="00AC42C6" w:rsidRPr="002677D3" w:rsidRDefault="00AC42C6" w:rsidP="00D74E08">
            <w:pPr>
              <w:rPr>
                <w:rFonts w:ascii="Times New Roman" w:hAnsi="Times New Roman" w:cs="Times New Roman"/>
                <w:sz w:val="24"/>
                <w:szCs w:val="24"/>
                <w:lang w:val="uk-UA"/>
              </w:rPr>
            </w:pPr>
          </w:p>
        </w:tc>
        <w:tc>
          <w:tcPr>
            <w:tcW w:w="1559" w:type="dxa"/>
          </w:tcPr>
          <w:p w14:paraId="4684F314" w14:textId="75B17767" w:rsidR="00AC42C6" w:rsidRPr="002677D3" w:rsidRDefault="00AC42C6" w:rsidP="00565A9A">
            <w:pPr>
              <w:ind w:left="-103"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7)підвищення цифрової компетентності педагогічних працівників закладів загальної середньої освіти</w:t>
            </w:r>
          </w:p>
        </w:tc>
        <w:tc>
          <w:tcPr>
            <w:tcW w:w="1276" w:type="dxa"/>
          </w:tcPr>
          <w:p w14:paraId="756E2F03" w14:textId="11349888" w:rsidR="00AC42C6" w:rsidRPr="002677D3" w:rsidRDefault="00AC42C6" w:rsidP="00D74E08">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1F0E83BF" w14:textId="392FB800" w:rsidR="00AC42C6" w:rsidRPr="002677D3" w:rsidRDefault="00AC42C6" w:rsidP="00565A9A">
            <w:pPr>
              <w:ind w:left="-112"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пройдено навчання не менш як 50 відсотками педагогічних працівників</w:t>
            </w:r>
          </w:p>
        </w:tc>
        <w:tc>
          <w:tcPr>
            <w:tcW w:w="1275" w:type="dxa"/>
          </w:tcPr>
          <w:p w14:paraId="0AE10165" w14:textId="2F975D49" w:rsidR="00AC42C6" w:rsidRPr="002677D3" w:rsidRDefault="00AC42C6" w:rsidP="00D74E08">
            <w:pPr>
              <w:rPr>
                <w:rFonts w:ascii="Times New Roman" w:hAnsi="Times New Roman" w:cs="Times New Roman"/>
                <w:lang w:val="uk-UA"/>
              </w:rPr>
            </w:pPr>
            <w:r w:rsidRPr="002677D3">
              <w:rPr>
                <w:rFonts w:ascii="Times New Roman" w:hAnsi="Times New Roman" w:cs="Times New Roman"/>
                <w:color w:val="000000"/>
                <w:lang w:val="uk-UA"/>
              </w:rPr>
              <w:t>здійснено</w:t>
            </w:r>
          </w:p>
        </w:tc>
        <w:tc>
          <w:tcPr>
            <w:tcW w:w="2268" w:type="dxa"/>
          </w:tcPr>
          <w:p w14:paraId="74FF2C59" w14:textId="05927BA7" w:rsidR="00AC42C6" w:rsidRPr="002677D3" w:rsidRDefault="00AC42C6" w:rsidP="00D74E08">
            <w:pPr>
              <w:rPr>
                <w:rFonts w:ascii="Times New Roman" w:hAnsi="Times New Roman" w:cs="Times New Roman"/>
                <w:lang w:val="uk-UA"/>
              </w:rPr>
            </w:pPr>
            <w:r w:rsidRPr="002677D3">
              <w:rPr>
                <w:rFonts w:ascii="Times New Roman" w:hAnsi="Times New Roman" w:cs="Times New Roman"/>
                <w:color w:val="000000"/>
                <w:lang w:val="uk-UA"/>
              </w:rPr>
              <w:t>На базі МОІППО протягом 2025</w:t>
            </w:r>
            <w:r w:rsidR="00233286">
              <w:rPr>
                <w:rFonts w:ascii="Times New Roman" w:hAnsi="Times New Roman" w:cs="Times New Roman"/>
                <w:color w:val="000000"/>
                <w:lang w:val="uk-UA"/>
              </w:rPr>
              <w:t xml:space="preserve"> </w:t>
            </w:r>
            <w:r w:rsidRPr="002677D3">
              <w:rPr>
                <w:rFonts w:ascii="Times New Roman" w:hAnsi="Times New Roman" w:cs="Times New Roman"/>
                <w:color w:val="000000"/>
                <w:lang w:val="uk-UA"/>
              </w:rPr>
              <w:t xml:space="preserve">року за різними формами організовано підвищення кваліфікації з питань розвитку цифрової компетентності для 3 596 (36 %) педагогічних працівників ЗЗСО </w:t>
            </w:r>
          </w:p>
        </w:tc>
        <w:tc>
          <w:tcPr>
            <w:tcW w:w="3544" w:type="dxa"/>
            <w:gridSpan w:val="3"/>
          </w:tcPr>
          <w:p w14:paraId="157D5125" w14:textId="596A9BFA" w:rsidR="00AC42C6" w:rsidRPr="002677D3" w:rsidRDefault="00AC42C6" w:rsidP="00C457B4">
            <w:pPr>
              <w:jc w:val="center"/>
              <w:rPr>
                <w:rFonts w:ascii="Times New Roman" w:hAnsi="Times New Roman" w:cs="Times New Roman"/>
                <w:sz w:val="24"/>
                <w:szCs w:val="24"/>
              </w:rPr>
            </w:pPr>
            <w:r w:rsidRPr="002677D3">
              <w:rPr>
                <w:rFonts w:ascii="Times New Roman" w:hAnsi="Times New Roman" w:cs="Times New Roman"/>
                <w:color w:val="000000"/>
                <w:lang w:val="uk-UA"/>
              </w:rPr>
              <w:t>У межах фінансування закладу</w:t>
            </w:r>
          </w:p>
        </w:tc>
        <w:tc>
          <w:tcPr>
            <w:tcW w:w="1419" w:type="dxa"/>
          </w:tcPr>
          <w:p w14:paraId="68401D0F" w14:textId="620D3C29" w:rsidR="00AC42C6" w:rsidRPr="002677D3" w:rsidRDefault="00AC42C6" w:rsidP="00C457B4">
            <w:pPr>
              <w:jc w:val="center"/>
              <w:rPr>
                <w:rFonts w:ascii="Times New Roman" w:hAnsi="Times New Roman" w:cs="Times New Roman"/>
                <w:sz w:val="24"/>
                <w:szCs w:val="24"/>
                <w:lang w:val="uk-UA"/>
              </w:rPr>
            </w:pPr>
            <w:r w:rsidRPr="002677D3">
              <w:rPr>
                <w:rFonts w:ascii="Times New Roman" w:hAnsi="Times New Roman" w:cs="Times New Roman"/>
                <w:sz w:val="24"/>
                <w:szCs w:val="24"/>
                <w:lang w:val="uk-UA"/>
              </w:rPr>
              <w:t>-</w:t>
            </w:r>
          </w:p>
        </w:tc>
      </w:tr>
      <w:tr w:rsidR="00AC42C6" w:rsidRPr="002677D3" w14:paraId="3D86D330" w14:textId="77777777" w:rsidTr="00A61405">
        <w:trPr>
          <w:gridAfter w:val="1"/>
          <w:wAfter w:w="33" w:type="dxa"/>
        </w:trPr>
        <w:tc>
          <w:tcPr>
            <w:tcW w:w="1980" w:type="dxa"/>
            <w:vMerge/>
          </w:tcPr>
          <w:p w14:paraId="14B5F715" w14:textId="77777777" w:rsidR="00AC42C6" w:rsidRPr="002677D3" w:rsidRDefault="00AC42C6" w:rsidP="006C2A74">
            <w:pPr>
              <w:rPr>
                <w:rFonts w:ascii="Times New Roman" w:hAnsi="Times New Roman" w:cs="Times New Roman"/>
                <w:sz w:val="24"/>
                <w:szCs w:val="24"/>
                <w:lang w:val="uk-UA"/>
              </w:rPr>
            </w:pPr>
          </w:p>
        </w:tc>
        <w:tc>
          <w:tcPr>
            <w:tcW w:w="1559" w:type="dxa"/>
          </w:tcPr>
          <w:p w14:paraId="23D48B7D" w14:textId="4BAC4F8C" w:rsidR="00AC42C6" w:rsidRPr="002677D3" w:rsidRDefault="00AC42C6" w:rsidP="008D1562">
            <w:pPr>
              <w:ind w:left="-103"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8)забезпечення придбання шкільних автобусів для організації підвезення </w:t>
            </w:r>
            <w:r w:rsidRPr="002677D3">
              <w:rPr>
                <w:rFonts w:ascii="Times New Roman" w:eastAsia="Times New Roman" w:hAnsi="Times New Roman" w:cs="Times New Roman"/>
                <w:color w:val="000000"/>
                <w:lang w:val="uk-UA" w:eastAsia="ru-RU"/>
              </w:rPr>
              <w:lastRenderedPageBreak/>
              <w:t>учнів та педагогічних працівників, включаючи осіб з особливими освітніми потребами, до закладів загальної середньої освіти та у зворотному напрямку за рахунок коштів державного бюджету</w:t>
            </w:r>
          </w:p>
        </w:tc>
        <w:tc>
          <w:tcPr>
            <w:tcW w:w="1276" w:type="dxa"/>
          </w:tcPr>
          <w:p w14:paraId="2BF8105B" w14:textId="1BF79E2B" w:rsidR="00AC42C6" w:rsidRPr="002677D3" w:rsidRDefault="00AC42C6" w:rsidP="006C2A74">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669833A5" w14:textId="28A33C49" w:rsidR="00AC42C6" w:rsidRPr="002677D3" w:rsidRDefault="00AC42C6" w:rsidP="006C2A74">
            <w:pPr>
              <w:ind w:right="-105"/>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90 відсотків закладів освіти шкільними автобусами</w:t>
            </w:r>
          </w:p>
        </w:tc>
        <w:tc>
          <w:tcPr>
            <w:tcW w:w="1275" w:type="dxa"/>
          </w:tcPr>
          <w:p w14:paraId="780230CE" w14:textId="5F04B79D" w:rsidR="00AC42C6" w:rsidRPr="002677D3" w:rsidRDefault="00AC42C6" w:rsidP="006C2A74">
            <w:pPr>
              <w:rPr>
                <w:rFonts w:ascii="Times New Roman" w:hAnsi="Times New Roman" w:cs="Times New Roman"/>
                <w:lang w:val="uk-UA"/>
              </w:rPr>
            </w:pPr>
            <w:r w:rsidRPr="002677D3">
              <w:rPr>
                <w:rFonts w:ascii="Times New Roman" w:hAnsi="Times New Roman" w:cs="Times New Roman"/>
                <w:color w:val="000000"/>
                <w:lang w:val="uk-UA"/>
              </w:rPr>
              <w:t>здійснено</w:t>
            </w:r>
          </w:p>
        </w:tc>
        <w:tc>
          <w:tcPr>
            <w:tcW w:w="2268" w:type="dxa"/>
          </w:tcPr>
          <w:p w14:paraId="6B5DF563" w14:textId="44DF3269" w:rsidR="00AC42C6" w:rsidRPr="002677D3" w:rsidRDefault="00233286" w:rsidP="00AD0331">
            <w:pPr>
              <w:rPr>
                <w:rFonts w:ascii="Times New Roman" w:hAnsi="Times New Roman" w:cs="Times New Roman"/>
                <w:color w:val="000000"/>
                <w:lang w:val="uk-UA"/>
              </w:rPr>
            </w:pPr>
            <w:r>
              <w:rPr>
                <w:rFonts w:ascii="Times New Roman" w:hAnsi="Times New Roman" w:cs="Times New Roman"/>
                <w:color w:val="000000"/>
                <w:lang w:val="uk-UA"/>
              </w:rPr>
              <w:t>У</w:t>
            </w:r>
            <w:r w:rsidR="00AC42C6" w:rsidRPr="002677D3">
              <w:rPr>
                <w:rFonts w:ascii="Times New Roman" w:hAnsi="Times New Roman" w:cs="Times New Roman"/>
                <w:color w:val="000000"/>
                <w:lang w:val="uk-UA"/>
              </w:rPr>
              <w:t xml:space="preserve"> територіальних громадах області фактично налічується 306 шкільних автобусів, з них 31 </w:t>
            </w:r>
            <w:r w:rsidR="00424303">
              <w:rPr>
                <w:rFonts w:ascii="Times New Roman" w:hAnsi="Times New Roman" w:cs="Times New Roman"/>
                <w:color w:val="000000"/>
                <w:lang w:val="uk-UA"/>
              </w:rPr>
              <w:t xml:space="preserve">одиниця </w:t>
            </w:r>
            <w:r>
              <w:rPr>
                <w:rFonts w:ascii="Times New Roman" w:hAnsi="Times New Roman" w:cs="Times New Roman"/>
                <w:color w:val="000000"/>
                <w:lang w:val="uk-UA"/>
              </w:rPr>
              <w:t xml:space="preserve">- </w:t>
            </w:r>
            <w:r w:rsidR="00AC42C6" w:rsidRPr="002677D3">
              <w:rPr>
                <w:rFonts w:ascii="Times New Roman" w:hAnsi="Times New Roman" w:cs="Times New Roman"/>
                <w:color w:val="000000"/>
                <w:lang w:val="uk-UA"/>
              </w:rPr>
              <w:t>спеціальн</w:t>
            </w:r>
            <w:r w:rsidR="00424303">
              <w:rPr>
                <w:rFonts w:ascii="Times New Roman" w:hAnsi="Times New Roman" w:cs="Times New Roman"/>
                <w:color w:val="000000"/>
                <w:lang w:val="uk-UA"/>
              </w:rPr>
              <w:t>і</w:t>
            </w:r>
            <w:r w:rsidR="00AC42C6" w:rsidRPr="002677D3">
              <w:rPr>
                <w:rFonts w:ascii="Times New Roman" w:hAnsi="Times New Roman" w:cs="Times New Roman"/>
                <w:color w:val="000000"/>
                <w:lang w:val="uk-UA"/>
              </w:rPr>
              <w:t xml:space="preserve"> </w:t>
            </w:r>
            <w:r w:rsidR="00AC42C6" w:rsidRPr="002677D3">
              <w:rPr>
                <w:rFonts w:ascii="Times New Roman" w:hAnsi="Times New Roman" w:cs="Times New Roman"/>
                <w:color w:val="000000"/>
                <w:lang w:val="uk-UA"/>
              </w:rPr>
              <w:lastRenderedPageBreak/>
              <w:t>для перевезення дітей на кріслах колісних.</w:t>
            </w:r>
          </w:p>
          <w:p w14:paraId="0717564F" w14:textId="1B0008CA" w:rsidR="00AC42C6" w:rsidRPr="002677D3" w:rsidRDefault="00AC42C6" w:rsidP="00AD0331">
            <w:pPr>
              <w:rPr>
                <w:rFonts w:ascii="Times New Roman" w:hAnsi="Times New Roman" w:cs="Times New Roman"/>
                <w:lang w:val="uk-UA"/>
              </w:rPr>
            </w:pPr>
            <w:r w:rsidRPr="002677D3">
              <w:rPr>
                <w:rFonts w:ascii="Times New Roman" w:hAnsi="Times New Roman" w:cs="Times New Roman"/>
                <w:color w:val="000000"/>
                <w:lang w:val="uk-UA"/>
              </w:rPr>
              <w:t xml:space="preserve">У 2025 році в рамках реалізації публічного інвестиційного </w:t>
            </w:r>
            <w:r w:rsidRPr="000D526E">
              <w:rPr>
                <w:rFonts w:ascii="Times New Roman" w:hAnsi="Times New Roman" w:cs="Times New Roman"/>
                <w:color w:val="000000"/>
                <w:lang w:val="uk-UA"/>
              </w:rPr>
              <w:t>проєкту на безперешкодний доступ до якісної освіти – шкільні автобуси за кошти субвенції на умовах співфінансування з місцевими бюджетами територіальних громад закуплено</w:t>
            </w:r>
            <w:r w:rsidRPr="002677D3">
              <w:rPr>
                <w:rFonts w:ascii="Times New Roman" w:hAnsi="Times New Roman" w:cs="Times New Roman"/>
                <w:color w:val="000000"/>
                <w:lang w:val="uk-UA"/>
              </w:rPr>
              <w:t xml:space="preserve"> 19 шкільних автобусів, спеціально обладнаних місцями для перевезення маломобільних груп населення, місцями для супровідників та крісел колісних. Потреба в шкільних автобусах становить 47 транспортних засобів.</w:t>
            </w:r>
          </w:p>
        </w:tc>
        <w:tc>
          <w:tcPr>
            <w:tcW w:w="1276" w:type="dxa"/>
          </w:tcPr>
          <w:p w14:paraId="2556D7C3" w14:textId="4DE1D89F" w:rsidR="00AC42C6" w:rsidRPr="002677D3" w:rsidRDefault="00AC42C6" w:rsidP="006C2A74">
            <w:pPr>
              <w:jc w:val="center"/>
              <w:rPr>
                <w:rFonts w:ascii="Times New Roman" w:hAnsi="Times New Roman" w:cs="Times New Roman"/>
                <w:lang w:val="uk-UA"/>
              </w:rPr>
            </w:pPr>
            <w:r w:rsidRPr="002677D3">
              <w:rPr>
                <w:rFonts w:ascii="Times New Roman" w:hAnsi="Times New Roman" w:cs="Times New Roman"/>
                <w:color w:val="000000"/>
              </w:rPr>
              <w:lastRenderedPageBreak/>
              <w:t>111 922,0</w:t>
            </w:r>
          </w:p>
        </w:tc>
        <w:tc>
          <w:tcPr>
            <w:tcW w:w="1134" w:type="dxa"/>
          </w:tcPr>
          <w:p w14:paraId="0FA01D1F" w14:textId="4C6DE2A8" w:rsidR="00AC42C6" w:rsidRPr="002677D3" w:rsidRDefault="00AC42C6" w:rsidP="006C2A74">
            <w:pPr>
              <w:ind w:left="-108"/>
              <w:jc w:val="center"/>
              <w:rPr>
                <w:rFonts w:ascii="Times New Roman" w:hAnsi="Times New Roman" w:cs="Times New Roman"/>
                <w:lang w:val="uk-UA"/>
              </w:rPr>
            </w:pPr>
            <w:r w:rsidRPr="002677D3">
              <w:rPr>
                <w:rFonts w:ascii="Times New Roman" w:hAnsi="Times New Roman" w:cs="Times New Roman"/>
                <w:lang w:val="uk-UA"/>
              </w:rPr>
              <w:t>36 911,907</w:t>
            </w:r>
          </w:p>
        </w:tc>
        <w:tc>
          <w:tcPr>
            <w:tcW w:w="1134" w:type="dxa"/>
          </w:tcPr>
          <w:p w14:paraId="0C89FA78" w14:textId="2E9D29B7" w:rsidR="00AC42C6" w:rsidRPr="002677D3" w:rsidRDefault="00AC42C6" w:rsidP="006C2A74">
            <w:pPr>
              <w:ind w:left="-114" w:right="-108"/>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245A76A8" w14:textId="639B901F" w:rsidR="00AC42C6" w:rsidRPr="002677D3" w:rsidRDefault="00AC42C6" w:rsidP="006C2A74">
            <w:pPr>
              <w:jc w:val="center"/>
              <w:rPr>
                <w:rFonts w:ascii="Times New Roman" w:hAnsi="Times New Roman" w:cs="Times New Roman"/>
                <w:lang w:val="uk-UA"/>
              </w:rPr>
            </w:pPr>
            <w:r w:rsidRPr="002677D3">
              <w:rPr>
                <w:rFonts w:ascii="Times New Roman" w:hAnsi="Times New Roman" w:cs="Times New Roman"/>
                <w:color w:val="000000"/>
              </w:rPr>
              <w:t>-</w:t>
            </w:r>
          </w:p>
        </w:tc>
      </w:tr>
      <w:tr w:rsidR="00C26F18" w:rsidRPr="002677D3" w14:paraId="6D7057D8" w14:textId="77777777" w:rsidTr="00A61405">
        <w:trPr>
          <w:gridAfter w:val="1"/>
          <w:wAfter w:w="33" w:type="dxa"/>
        </w:trPr>
        <w:tc>
          <w:tcPr>
            <w:tcW w:w="1980" w:type="dxa"/>
          </w:tcPr>
          <w:p w14:paraId="42882307" w14:textId="3ADB33E3" w:rsidR="00C26F18" w:rsidRPr="002677D3" w:rsidRDefault="00C26F18" w:rsidP="00C26F18">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20. Сприяння розвитку мережі закладів професійної (професійно-технічної) та фахової </w:t>
            </w:r>
            <w:proofErr w:type="spellStart"/>
            <w:r w:rsidRPr="002677D3">
              <w:rPr>
                <w:rFonts w:ascii="Times New Roman" w:eastAsia="Times New Roman" w:hAnsi="Times New Roman" w:cs="Times New Roman"/>
                <w:color w:val="000000"/>
                <w:lang w:val="uk-UA" w:eastAsia="ru-RU"/>
              </w:rPr>
              <w:lastRenderedPageBreak/>
              <w:t>передвищої</w:t>
            </w:r>
            <w:proofErr w:type="spellEnd"/>
            <w:r w:rsidRPr="002677D3">
              <w:rPr>
                <w:rFonts w:ascii="Times New Roman" w:eastAsia="Times New Roman" w:hAnsi="Times New Roman" w:cs="Times New Roman"/>
                <w:color w:val="000000"/>
                <w:lang w:val="uk-UA" w:eastAsia="ru-RU"/>
              </w:rPr>
              <w:t xml:space="preserve"> освіти відповідно до потреб регіональних та міжрегіональних ринків праці</w:t>
            </w:r>
          </w:p>
        </w:tc>
        <w:tc>
          <w:tcPr>
            <w:tcW w:w="1559" w:type="dxa"/>
          </w:tcPr>
          <w:p w14:paraId="7BB4AB51" w14:textId="06626A1A" w:rsidR="00C26F18" w:rsidRPr="002677D3" w:rsidRDefault="00C26F18" w:rsidP="00C26F18">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 xml:space="preserve">розроблення методичних рекомендацій щодо формування мережі закладів </w:t>
            </w:r>
            <w:r w:rsidRPr="002677D3">
              <w:rPr>
                <w:rFonts w:ascii="Times New Roman" w:eastAsia="Times New Roman" w:hAnsi="Times New Roman" w:cs="Times New Roman"/>
                <w:color w:val="000000"/>
                <w:lang w:val="uk-UA" w:eastAsia="ru-RU"/>
              </w:rPr>
              <w:lastRenderedPageBreak/>
              <w:t>професійної (професійно-технічної) та фахової</w:t>
            </w:r>
          </w:p>
        </w:tc>
        <w:tc>
          <w:tcPr>
            <w:tcW w:w="1276" w:type="dxa"/>
          </w:tcPr>
          <w:p w14:paraId="5D1D3238" w14:textId="088D2ABC" w:rsidR="00C26F18" w:rsidRPr="002677D3" w:rsidRDefault="00C26F18" w:rsidP="00C26F18">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 рік</w:t>
            </w:r>
          </w:p>
        </w:tc>
        <w:tc>
          <w:tcPr>
            <w:tcW w:w="1418" w:type="dxa"/>
          </w:tcPr>
          <w:p w14:paraId="441C687C" w14:textId="2AAD261F" w:rsidR="00C26F18" w:rsidRPr="002677D3" w:rsidRDefault="00C26F18" w:rsidP="00C26F18">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видано наказ МОН</w:t>
            </w:r>
          </w:p>
        </w:tc>
        <w:tc>
          <w:tcPr>
            <w:tcW w:w="1275" w:type="dxa"/>
          </w:tcPr>
          <w:p w14:paraId="10E1243B" w14:textId="447D7A44" w:rsidR="00C26F18" w:rsidRPr="002677D3" w:rsidRDefault="00C26F18" w:rsidP="00C26F18">
            <w:pPr>
              <w:rPr>
                <w:rFonts w:ascii="Times New Roman" w:hAnsi="Times New Roman" w:cs="Times New Roman"/>
                <w:lang w:val="uk-UA"/>
              </w:rPr>
            </w:pPr>
            <w:r w:rsidRPr="002677D3">
              <w:rPr>
                <w:rFonts w:ascii="Times New Roman" w:hAnsi="Times New Roman" w:cs="Times New Roman"/>
                <w:color w:val="000000"/>
                <w:lang w:val="uk-UA"/>
              </w:rPr>
              <w:t>здійснено</w:t>
            </w:r>
          </w:p>
        </w:tc>
        <w:tc>
          <w:tcPr>
            <w:tcW w:w="2268" w:type="dxa"/>
          </w:tcPr>
          <w:p w14:paraId="2837B457" w14:textId="340A4BE9" w:rsidR="00C26F18" w:rsidRPr="002677D3" w:rsidRDefault="00C26F18" w:rsidP="00952064">
            <w:pPr>
              <w:rPr>
                <w:rFonts w:ascii="Times New Roman" w:hAnsi="Times New Roman" w:cs="Times New Roman"/>
                <w:lang w:val="uk-UA"/>
              </w:rPr>
            </w:pPr>
            <w:r w:rsidRPr="002677D3">
              <w:rPr>
                <w:rFonts w:ascii="Times New Roman" w:hAnsi="Times New Roman" w:cs="Times New Roman"/>
                <w:color w:val="000000"/>
                <w:lang w:val="uk-UA"/>
              </w:rPr>
              <w:t>Урядом затверджено методичні рекомендації для формування мережі професійної та фахової</w:t>
            </w:r>
            <w:r w:rsidRPr="00952064">
              <w:rPr>
                <w:rFonts w:ascii="Times New Roman" w:hAnsi="Times New Roman" w:cs="Times New Roman"/>
                <w:color w:val="000000"/>
                <w:lang w:val="uk-UA"/>
              </w:rPr>
              <w:t xml:space="preserve"> </w:t>
            </w:r>
            <w:proofErr w:type="spellStart"/>
            <w:r w:rsidRPr="002677D3">
              <w:rPr>
                <w:rFonts w:ascii="Times New Roman" w:hAnsi="Times New Roman" w:cs="Times New Roman"/>
                <w:color w:val="000000"/>
                <w:lang w:val="uk-UA"/>
              </w:rPr>
              <w:t>передвищої</w:t>
            </w:r>
            <w:proofErr w:type="spellEnd"/>
            <w:r w:rsidRPr="002677D3">
              <w:rPr>
                <w:rFonts w:ascii="Times New Roman" w:hAnsi="Times New Roman" w:cs="Times New Roman"/>
                <w:color w:val="000000"/>
                <w:lang w:val="uk-UA"/>
              </w:rPr>
              <w:t xml:space="preserve"> освіти</w:t>
            </w:r>
            <w:r w:rsidR="00952064">
              <w:rPr>
                <w:rFonts w:ascii="Times New Roman" w:hAnsi="Times New Roman" w:cs="Times New Roman"/>
                <w:color w:val="000000"/>
                <w:lang w:val="uk-UA"/>
              </w:rPr>
              <w:t xml:space="preserve">, якими </w:t>
            </w:r>
            <w:r w:rsidRPr="002677D3">
              <w:rPr>
                <w:rFonts w:ascii="Times New Roman" w:hAnsi="Times New Roman" w:cs="Times New Roman"/>
                <w:lang w:val="uk-UA"/>
              </w:rPr>
              <w:lastRenderedPageBreak/>
              <w:t>визначає</w:t>
            </w:r>
            <w:r w:rsidR="00952064">
              <w:rPr>
                <w:rFonts w:ascii="Times New Roman" w:hAnsi="Times New Roman" w:cs="Times New Roman"/>
                <w:lang w:val="uk-UA"/>
              </w:rPr>
              <w:t>ться</w:t>
            </w:r>
            <w:r w:rsidRPr="002677D3">
              <w:rPr>
                <w:rFonts w:ascii="Times New Roman" w:hAnsi="Times New Roman" w:cs="Times New Roman"/>
                <w:lang w:val="uk-UA"/>
              </w:rPr>
              <w:t xml:space="preserve"> єдиний підхід до оновлення мережі в кожній області з урахуванням потреб молоді й дорослих у навчанні та перепідготовці, реального попиту фахівців в області та запитів економіки.</w:t>
            </w:r>
            <w:r w:rsidRPr="00952064">
              <w:rPr>
                <w:rFonts w:ascii="Times New Roman" w:hAnsi="Times New Roman" w:cs="Times New Roman"/>
                <w:color w:val="000000"/>
                <w:lang w:val="uk-UA"/>
              </w:rPr>
              <w:t xml:space="preserve"> </w:t>
            </w:r>
          </w:p>
        </w:tc>
        <w:tc>
          <w:tcPr>
            <w:tcW w:w="1276" w:type="dxa"/>
          </w:tcPr>
          <w:p w14:paraId="7C0E3D53" w14:textId="4F29CFE8" w:rsidR="00C26F18" w:rsidRPr="002677D3" w:rsidRDefault="00C26F18" w:rsidP="00DA3181">
            <w:pPr>
              <w:jc w:val="center"/>
              <w:rPr>
                <w:rFonts w:ascii="Times New Roman" w:hAnsi="Times New Roman" w:cs="Times New Roman"/>
                <w:lang w:val="uk-UA"/>
              </w:rPr>
            </w:pPr>
            <w:r w:rsidRPr="002677D3">
              <w:rPr>
                <w:rFonts w:ascii="Times New Roman" w:hAnsi="Times New Roman" w:cs="Times New Roman"/>
                <w:color w:val="000000"/>
              </w:rPr>
              <w:lastRenderedPageBreak/>
              <w:t>-</w:t>
            </w:r>
          </w:p>
        </w:tc>
        <w:tc>
          <w:tcPr>
            <w:tcW w:w="1134" w:type="dxa"/>
          </w:tcPr>
          <w:p w14:paraId="4953A38B" w14:textId="1219CC7A" w:rsidR="00C26F18" w:rsidRPr="002677D3" w:rsidRDefault="00C26F18" w:rsidP="00DA3181">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Pr>
          <w:p w14:paraId="28B5F838" w14:textId="02C62BF5" w:rsidR="00C26F18" w:rsidRPr="002677D3" w:rsidRDefault="00C26F18" w:rsidP="00DA3181">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Pr>
          <w:p w14:paraId="68004552" w14:textId="0790FBFF" w:rsidR="00C26F18" w:rsidRPr="002677D3" w:rsidRDefault="00C26F18" w:rsidP="00DA3181">
            <w:pPr>
              <w:jc w:val="center"/>
              <w:rPr>
                <w:rFonts w:ascii="Times New Roman" w:hAnsi="Times New Roman" w:cs="Times New Roman"/>
                <w:lang w:val="uk-UA"/>
              </w:rPr>
            </w:pPr>
            <w:r w:rsidRPr="002677D3">
              <w:rPr>
                <w:rFonts w:ascii="Times New Roman" w:hAnsi="Times New Roman" w:cs="Times New Roman"/>
                <w:color w:val="000000"/>
              </w:rPr>
              <w:t>-</w:t>
            </w:r>
          </w:p>
        </w:tc>
      </w:tr>
      <w:tr w:rsidR="00055B3A" w:rsidRPr="002677D3" w14:paraId="514AC2D1" w14:textId="77777777" w:rsidTr="00A61405">
        <w:trPr>
          <w:gridAfter w:val="1"/>
          <w:wAfter w:w="33" w:type="dxa"/>
        </w:trPr>
        <w:tc>
          <w:tcPr>
            <w:tcW w:w="1980" w:type="dxa"/>
            <w:vMerge w:val="restart"/>
          </w:tcPr>
          <w:p w14:paraId="742A820B" w14:textId="6A28F4A3" w:rsidR="00055B3A" w:rsidRPr="002677D3" w:rsidRDefault="00055B3A" w:rsidP="00055B3A">
            <w:pPr>
              <w:rPr>
                <w:rFonts w:ascii="Times New Roman" w:hAnsi="Times New Roman" w:cs="Times New Roman"/>
                <w:lang w:val="uk-UA"/>
              </w:rPr>
            </w:pPr>
            <w:r w:rsidRPr="002677D3">
              <w:rPr>
                <w:rFonts w:ascii="Times New Roman" w:hAnsi="Times New Roman" w:cs="Times New Roman"/>
                <w:lang w:val="uk-UA"/>
              </w:rPr>
              <w:t>23. Сприяння розвитку позашкільної освіти відповідно до вільного, різнобічного розвитку особистості, інтелектуальних і творчих здібностей, фізичних якостей вихованців, учнів і слухачів та принципу гендерної рівності</w:t>
            </w:r>
          </w:p>
        </w:tc>
        <w:tc>
          <w:tcPr>
            <w:tcW w:w="1559" w:type="dxa"/>
          </w:tcPr>
          <w:p w14:paraId="1DCBDD47" w14:textId="3CE85C4D" w:rsidR="00055B3A" w:rsidRPr="002677D3" w:rsidRDefault="00055B3A" w:rsidP="00055B3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 залучення дітей та молоді віком від 6 до 18 років до занять фізичною культурою і спортом у дитячо-юнацьких спортивних школах</w:t>
            </w:r>
          </w:p>
        </w:tc>
        <w:tc>
          <w:tcPr>
            <w:tcW w:w="1276" w:type="dxa"/>
            <w:vMerge w:val="restart"/>
          </w:tcPr>
          <w:p w14:paraId="30F4BB3E" w14:textId="3929BDC1" w:rsidR="00055B3A" w:rsidRPr="002677D3" w:rsidRDefault="00055B3A" w:rsidP="00055B3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37C01A2F" w14:textId="42F0CED0" w:rsidR="00055B3A" w:rsidRPr="002677D3" w:rsidRDefault="00055B3A" w:rsidP="00055B3A">
            <w:pPr>
              <w:ind w:right="-105"/>
              <w:rPr>
                <w:rFonts w:ascii="Times New Roman" w:hAnsi="Times New Roman" w:cs="Times New Roman"/>
                <w:lang w:val="uk-UA"/>
              </w:rPr>
            </w:pPr>
            <w:r w:rsidRPr="002677D3">
              <w:rPr>
                <w:rFonts w:ascii="Times New Roman" w:hAnsi="Times New Roman" w:cs="Times New Roman"/>
                <w:lang w:val="uk-UA"/>
              </w:rPr>
              <w:t>забезпечено не менш як 7,5 відсотка кількості залучених дітей та молоді до занять фізичною культурою і спортом</w:t>
            </w:r>
          </w:p>
        </w:tc>
        <w:tc>
          <w:tcPr>
            <w:tcW w:w="1275" w:type="dxa"/>
            <w:tcBorders>
              <w:top w:val="single" w:sz="4" w:space="0" w:color="auto"/>
              <w:left w:val="single" w:sz="4" w:space="0" w:color="auto"/>
              <w:bottom w:val="single" w:sz="4" w:space="0" w:color="auto"/>
              <w:right w:val="single" w:sz="4" w:space="0" w:color="auto"/>
            </w:tcBorders>
          </w:tcPr>
          <w:p w14:paraId="5FB93CB0" w14:textId="4A125DA3" w:rsidR="00055B3A" w:rsidRPr="002677D3" w:rsidRDefault="00055B3A" w:rsidP="00055B3A">
            <w:pPr>
              <w:jc w:val="center"/>
              <w:rPr>
                <w:rFonts w:ascii="Times New Roman" w:hAnsi="Times New Roman" w:cs="Times New Roman"/>
                <w:lang w:val="uk-UA"/>
              </w:rPr>
            </w:pPr>
            <w:r w:rsidRPr="002677D3">
              <w:rPr>
                <w:rFonts w:ascii="Times New Roman" w:hAnsi="Times New Roman" w:cs="Times New Roman"/>
                <w:color w:val="000000"/>
                <w:lang w:val="uk-UA"/>
              </w:rPr>
              <w:t>розпочато здійснення</w:t>
            </w:r>
          </w:p>
        </w:tc>
        <w:tc>
          <w:tcPr>
            <w:tcW w:w="2268" w:type="dxa"/>
            <w:tcBorders>
              <w:top w:val="single" w:sz="4" w:space="0" w:color="auto"/>
              <w:left w:val="single" w:sz="4" w:space="0" w:color="auto"/>
              <w:bottom w:val="single" w:sz="4" w:space="0" w:color="auto"/>
              <w:right w:val="single" w:sz="4" w:space="0" w:color="auto"/>
            </w:tcBorders>
          </w:tcPr>
          <w:p w14:paraId="605A0DF1" w14:textId="7CA92311" w:rsidR="00055B3A" w:rsidRPr="002677D3" w:rsidRDefault="00055B3A" w:rsidP="00233286">
            <w:pPr>
              <w:rPr>
                <w:rFonts w:ascii="Times New Roman" w:hAnsi="Times New Roman" w:cs="Times New Roman"/>
                <w:lang w:val="uk-UA"/>
              </w:rPr>
            </w:pPr>
            <w:r w:rsidRPr="002677D3">
              <w:rPr>
                <w:rFonts w:ascii="Times New Roman" w:hAnsi="Times New Roman" w:cs="Times New Roman"/>
                <w:color w:val="000000"/>
                <w:lang w:val="uk-UA"/>
              </w:rPr>
              <w:t xml:space="preserve">Станом на 31.12.2025 у дитячо-юнацьких спортивних школах займаються </w:t>
            </w:r>
            <w:r w:rsidRPr="00D55968">
              <w:rPr>
                <w:rFonts w:ascii="Times New Roman" w:hAnsi="Times New Roman" w:cs="Times New Roman"/>
                <w:color w:val="000000"/>
                <w:lang w:val="uk-UA"/>
              </w:rPr>
              <w:t xml:space="preserve">9 938 </w:t>
            </w:r>
            <w:r w:rsidR="00D55968">
              <w:rPr>
                <w:rFonts w:ascii="Times New Roman" w:hAnsi="Times New Roman" w:cs="Times New Roman"/>
                <w:color w:val="000000"/>
                <w:lang w:val="uk-UA"/>
              </w:rPr>
              <w:t xml:space="preserve">вихованців - </w:t>
            </w:r>
            <w:r w:rsidRPr="00D55968">
              <w:rPr>
                <w:rFonts w:ascii="Times New Roman" w:hAnsi="Times New Roman" w:cs="Times New Roman"/>
                <w:color w:val="000000"/>
                <w:lang w:val="uk-UA"/>
              </w:rPr>
              <w:t>дітей та молоді</w:t>
            </w:r>
          </w:p>
        </w:tc>
        <w:tc>
          <w:tcPr>
            <w:tcW w:w="1276" w:type="dxa"/>
            <w:tcBorders>
              <w:top w:val="single" w:sz="4" w:space="0" w:color="auto"/>
              <w:left w:val="single" w:sz="4" w:space="0" w:color="auto"/>
              <w:bottom w:val="single" w:sz="4" w:space="0" w:color="auto"/>
              <w:right w:val="single" w:sz="4" w:space="0" w:color="auto"/>
            </w:tcBorders>
          </w:tcPr>
          <w:p w14:paraId="79D5C6DD" w14:textId="18159355" w:rsidR="00055B3A" w:rsidRPr="002677D3" w:rsidRDefault="00055B3A" w:rsidP="00055B3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193B1734" w14:textId="0EC1E6A5" w:rsidR="00055B3A" w:rsidRPr="002677D3" w:rsidRDefault="00055B3A" w:rsidP="00055B3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0AF5F6BE" w14:textId="3FB9F559" w:rsidR="00055B3A" w:rsidRPr="002677D3" w:rsidRDefault="00055B3A" w:rsidP="00055B3A">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19078A21" w14:textId="5C063404" w:rsidR="00055B3A" w:rsidRPr="002677D3" w:rsidRDefault="00055B3A" w:rsidP="00055B3A">
            <w:pPr>
              <w:jc w:val="center"/>
              <w:rPr>
                <w:rFonts w:ascii="Times New Roman" w:hAnsi="Times New Roman" w:cs="Times New Roman"/>
                <w:lang w:val="uk-UA"/>
              </w:rPr>
            </w:pPr>
            <w:r w:rsidRPr="002677D3">
              <w:rPr>
                <w:rFonts w:ascii="Times New Roman" w:hAnsi="Times New Roman" w:cs="Times New Roman"/>
                <w:color w:val="000000"/>
              </w:rPr>
              <w:t>-</w:t>
            </w:r>
          </w:p>
        </w:tc>
      </w:tr>
      <w:tr w:rsidR="00E36A9A" w:rsidRPr="002677D3" w14:paraId="122207C7" w14:textId="77777777" w:rsidTr="00A61405">
        <w:trPr>
          <w:gridAfter w:val="1"/>
          <w:wAfter w:w="33" w:type="dxa"/>
        </w:trPr>
        <w:tc>
          <w:tcPr>
            <w:tcW w:w="1980" w:type="dxa"/>
            <w:vMerge/>
          </w:tcPr>
          <w:p w14:paraId="69B22EAD" w14:textId="77777777" w:rsidR="00E36A9A" w:rsidRPr="002677D3" w:rsidRDefault="00E36A9A" w:rsidP="00E36A9A">
            <w:pPr>
              <w:rPr>
                <w:rFonts w:ascii="Times New Roman" w:hAnsi="Times New Roman" w:cs="Times New Roman"/>
                <w:lang w:val="uk-UA"/>
              </w:rPr>
            </w:pPr>
          </w:p>
        </w:tc>
        <w:tc>
          <w:tcPr>
            <w:tcW w:w="1559" w:type="dxa"/>
          </w:tcPr>
          <w:p w14:paraId="73B5A020" w14:textId="71B3EDE2" w:rsidR="00E36A9A" w:rsidRPr="002677D3" w:rsidRDefault="00E36A9A" w:rsidP="00E36A9A">
            <w:pPr>
              <w:rPr>
                <w:rFonts w:ascii="Times New Roman" w:hAnsi="Times New Roman" w:cs="Times New Roman"/>
                <w:lang w:val="uk-UA"/>
              </w:rPr>
            </w:pPr>
            <w:r w:rsidRPr="002677D3">
              <w:rPr>
                <w:rFonts w:ascii="Times New Roman" w:hAnsi="Times New Roman" w:cs="Times New Roman"/>
                <w:lang w:val="uk-UA"/>
              </w:rPr>
              <w:t>3) залучення дітей та молоді шкільного віку до початкової мистецької освіти в мистецьких школах</w:t>
            </w:r>
          </w:p>
        </w:tc>
        <w:tc>
          <w:tcPr>
            <w:tcW w:w="1276" w:type="dxa"/>
            <w:vMerge/>
          </w:tcPr>
          <w:p w14:paraId="19CCE071" w14:textId="77777777" w:rsidR="00E36A9A" w:rsidRPr="002677D3" w:rsidRDefault="00E36A9A" w:rsidP="00E36A9A">
            <w:pPr>
              <w:rPr>
                <w:rFonts w:ascii="Times New Roman" w:hAnsi="Times New Roman" w:cs="Times New Roman"/>
                <w:lang w:val="uk-UA"/>
              </w:rPr>
            </w:pPr>
          </w:p>
        </w:tc>
        <w:tc>
          <w:tcPr>
            <w:tcW w:w="1418" w:type="dxa"/>
          </w:tcPr>
          <w:p w14:paraId="63CB096B" w14:textId="3B81BA4F" w:rsidR="00E36A9A" w:rsidRPr="002677D3" w:rsidRDefault="00E36A9A" w:rsidP="00E36A9A">
            <w:pPr>
              <w:ind w:right="-105"/>
              <w:rPr>
                <w:rFonts w:ascii="Times New Roman" w:hAnsi="Times New Roman" w:cs="Times New Roman"/>
                <w:lang w:val="uk-UA"/>
              </w:rPr>
            </w:pPr>
            <w:r w:rsidRPr="002677D3">
              <w:rPr>
                <w:rFonts w:ascii="Times New Roman" w:hAnsi="Times New Roman" w:cs="Times New Roman"/>
                <w:lang w:val="uk-UA"/>
              </w:rPr>
              <w:t>забезпечено зростання не менш як на 8 відсотків кількості залучених дітей та молоді до отримання початкової мистецької освіти</w:t>
            </w:r>
          </w:p>
        </w:tc>
        <w:tc>
          <w:tcPr>
            <w:tcW w:w="1275" w:type="dxa"/>
          </w:tcPr>
          <w:p w14:paraId="7F353AD0" w14:textId="033DD267" w:rsidR="00E36A9A" w:rsidRPr="002677D3" w:rsidRDefault="00E36A9A" w:rsidP="00E36A9A">
            <w:pPr>
              <w:ind w:left="-111" w:right="-107"/>
              <w:jc w:val="center"/>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здійснюється</w:t>
            </w:r>
            <w:r w:rsidRPr="002677D3">
              <w:rPr>
                <w:rFonts w:ascii="Times New Roman" w:eastAsia="Times New Roman" w:hAnsi="Times New Roman" w:cs="Times New Roman"/>
                <w:color w:val="000000"/>
                <w:lang w:eastAsia="ru-RU"/>
              </w:rPr>
              <w:t xml:space="preserve"> </w:t>
            </w:r>
            <w:r w:rsidRPr="002677D3">
              <w:rPr>
                <w:rFonts w:ascii="Times New Roman" w:eastAsia="Times New Roman" w:hAnsi="Times New Roman" w:cs="Times New Roman"/>
                <w:color w:val="000000"/>
                <w:lang w:val="uk-UA" w:eastAsia="ru-RU"/>
              </w:rPr>
              <w:t>постійно</w:t>
            </w:r>
          </w:p>
        </w:tc>
        <w:tc>
          <w:tcPr>
            <w:tcW w:w="2268" w:type="dxa"/>
          </w:tcPr>
          <w:p w14:paraId="381E41D0" w14:textId="62E6639F" w:rsidR="00E36A9A" w:rsidRPr="002677D3" w:rsidRDefault="00E36A9A" w:rsidP="002D195A">
            <w:pPr>
              <w:ind w:right="-104"/>
              <w:rPr>
                <w:rFonts w:ascii="Times New Roman" w:hAnsi="Times New Roman" w:cs="Times New Roman"/>
                <w:lang w:val="uk-UA"/>
              </w:rPr>
            </w:pPr>
            <w:r w:rsidRPr="002677D3">
              <w:rPr>
                <w:rFonts w:ascii="Times New Roman" w:eastAsia="Times New Roman" w:hAnsi="Times New Roman" w:cs="Times New Roman"/>
                <w:lang w:val="uk-UA" w:eastAsia="ru-RU"/>
              </w:rPr>
              <w:t xml:space="preserve">Контингент учнів у закладах початкової мистецької освіти Миколаївської області станом на початок 2025-2026 навчального року становить 5 301 </w:t>
            </w:r>
            <w:r w:rsidR="00233286">
              <w:rPr>
                <w:rFonts w:ascii="Times New Roman" w:eastAsia="Times New Roman" w:hAnsi="Times New Roman" w:cs="Times New Roman"/>
                <w:lang w:val="uk-UA" w:eastAsia="ru-RU"/>
              </w:rPr>
              <w:t>особу</w:t>
            </w:r>
            <w:r w:rsidRPr="002677D3">
              <w:rPr>
                <w:rFonts w:ascii="Times New Roman" w:eastAsia="Times New Roman" w:hAnsi="Times New Roman" w:cs="Times New Roman"/>
                <w:lang w:val="uk-UA" w:eastAsia="ru-RU"/>
              </w:rPr>
              <w:t>, або 6,5 % від загальної кількості учнів</w:t>
            </w:r>
          </w:p>
        </w:tc>
        <w:tc>
          <w:tcPr>
            <w:tcW w:w="3544" w:type="dxa"/>
            <w:gridSpan w:val="3"/>
          </w:tcPr>
          <w:p w14:paraId="47F0E545" w14:textId="2E57CC0C" w:rsidR="00E36A9A" w:rsidRPr="002677D3" w:rsidRDefault="00E36A9A" w:rsidP="00E36A9A">
            <w:pPr>
              <w:ind w:left="-113" w:right="-113"/>
              <w:jc w:val="center"/>
              <w:rPr>
                <w:rFonts w:ascii="Times New Roman" w:hAnsi="Times New Roman" w:cs="Times New Roman"/>
                <w:lang w:val="uk-UA"/>
              </w:rPr>
            </w:pPr>
            <w:r w:rsidRPr="002677D3">
              <w:rPr>
                <w:rFonts w:ascii="Times New Roman" w:eastAsia="Times New Roman" w:hAnsi="Times New Roman" w:cs="Times New Roman"/>
                <w:color w:val="000000"/>
                <w:lang w:val="uk-UA" w:eastAsia="ru-RU"/>
              </w:rPr>
              <w:t>З 2025 року форма державної статистичної звітності № 1-МШ «Звіт мистецької школи» не передбачає збір інформації щодо обсягів фінансування мистецьких шкіл</w:t>
            </w:r>
          </w:p>
        </w:tc>
        <w:tc>
          <w:tcPr>
            <w:tcW w:w="1419" w:type="dxa"/>
          </w:tcPr>
          <w:p w14:paraId="7F9855D7" w14:textId="446132A2" w:rsidR="00E36A9A" w:rsidRPr="002677D3" w:rsidRDefault="00E36A9A" w:rsidP="005456D3">
            <w:pPr>
              <w:ind w:right="-113"/>
              <w:rPr>
                <w:rFonts w:ascii="Times New Roman" w:hAnsi="Times New Roman" w:cs="Times New Roman"/>
                <w:lang w:val="uk-UA"/>
              </w:rPr>
            </w:pPr>
            <w:r w:rsidRPr="002677D3">
              <w:rPr>
                <w:rFonts w:ascii="Times New Roman" w:eastAsia="Times New Roman" w:hAnsi="Times New Roman" w:cs="Times New Roman"/>
                <w:lang w:val="uk-UA" w:eastAsia="ru-RU"/>
              </w:rPr>
              <w:t xml:space="preserve">Активні бойові дії на території області, евакуація населення та викладачів шкіл, пошкодження (11) та руйнування (1) будівель </w:t>
            </w:r>
            <w:r w:rsidRPr="002677D3">
              <w:rPr>
                <w:rFonts w:ascii="Times New Roman" w:eastAsia="Times New Roman" w:hAnsi="Times New Roman" w:cs="Times New Roman"/>
                <w:lang w:val="uk-UA" w:eastAsia="ru-RU"/>
              </w:rPr>
              <w:lastRenderedPageBreak/>
              <w:t xml:space="preserve">мистецьких шкіл, в 3-ох мистецьких школах через активні обстріли призупинено освітній процес, а також відсутність </w:t>
            </w:r>
            <w:proofErr w:type="spellStart"/>
            <w:r w:rsidRPr="002677D3">
              <w:rPr>
                <w:rFonts w:ascii="Times New Roman" w:eastAsia="Times New Roman" w:hAnsi="Times New Roman" w:cs="Times New Roman"/>
                <w:lang w:val="uk-UA" w:eastAsia="ru-RU"/>
              </w:rPr>
              <w:t>укриттів</w:t>
            </w:r>
            <w:proofErr w:type="spellEnd"/>
            <w:r w:rsidRPr="002677D3">
              <w:rPr>
                <w:rFonts w:ascii="Times New Roman" w:eastAsia="Times New Roman" w:hAnsi="Times New Roman" w:cs="Times New Roman"/>
                <w:lang w:val="uk-UA" w:eastAsia="ru-RU"/>
              </w:rPr>
              <w:t xml:space="preserve"> у приміщеннях мистецьких шкіл</w:t>
            </w:r>
          </w:p>
        </w:tc>
      </w:tr>
      <w:tr w:rsidR="00E36A9A" w:rsidRPr="002677D3" w14:paraId="5C51CD67" w14:textId="77777777" w:rsidTr="00A61405">
        <w:tc>
          <w:tcPr>
            <w:tcW w:w="14772" w:type="dxa"/>
            <w:gridSpan w:val="11"/>
            <w:vAlign w:val="center"/>
          </w:tcPr>
          <w:p w14:paraId="797A1A59" w14:textId="41165B09" w:rsidR="00E36A9A" w:rsidRPr="002677D3" w:rsidRDefault="00E36A9A" w:rsidP="00E36A9A">
            <w:pPr>
              <w:jc w:val="center"/>
              <w:rPr>
                <w:rFonts w:ascii="Times New Roman" w:hAnsi="Times New Roman" w:cs="Times New Roman"/>
                <w:i/>
                <w:iCs/>
                <w:lang w:val="uk-UA"/>
              </w:rPr>
            </w:pPr>
            <w:r w:rsidRPr="002677D3">
              <w:rPr>
                <w:rFonts w:ascii="Times New Roman" w:hAnsi="Times New Roman" w:cs="Times New Roman"/>
                <w:i/>
                <w:iCs/>
                <w:lang w:val="uk-UA"/>
              </w:rPr>
              <w:lastRenderedPageBreak/>
              <w:t>Напрям “Соціальні послуги та формування інклюзивного суспільства”</w:t>
            </w:r>
          </w:p>
        </w:tc>
      </w:tr>
      <w:tr w:rsidR="00E36A9A" w:rsidRPr="002677D3" w14:paraId="5D3D000B" w14:textId="77777777" w:rsidTr="00A61405">
        <w:trPr>
          <w:gridAfter w:val="1"/>
          <w:wAfter w:w="33" w:type="dxa"/>
        </w:trPr>
        <w:tc>
          <w:tcPr>
            <w:tcW w:w="1980" w:type="dxa"/>
          </w:tcPr>
          <w:p w14:paraId="1F806697" w14:textId="2A12202C"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24. Формування системи надання соціальних послуг відповідно до потреб населення шляхом модернізації наявних і запровадження нових видів соціальних послуг з урахуванням гендерних особливостей, зокрема, забезпечення розвитку якісних і доступних послуг з догляду, насамперед на </w:t>
            </w:r>
            <w:r w:rsidRPr="002677D3">
              <w:rPr>
                <w:rFonts w:ascii="Times New Roman" w:eastAsia="Times New Roman" w:hAnsi="Times New Roman" w:cs="Times New Roman"/>
                <w:color w:val="000000"/>
                <w:lang w:val="uk-UA" w:eastAsia="ru-RU"/>
              </w:rPr>
              <w:lastRenderedPageBreak/>
              <w:t>основі діючої мережі</w:t>
            </w:r>
          </w:p>
        </w:tc>
        <w:tc>
          <w:tcPr>
            <w:tcW w:w="1559" w:type="dxa"/>
          </w:tcPr>
          <w:p w14:paraId="1BEC7358" w14:textId="7F03A977" w:rsidR="00E36A9A" w:rsidRPr="002677D3" w:rsidRDefault="00E36A9A" w:rsidP="00E36A9A">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продовження реалізації експериментального проекту із запровадження в територіальних громадах комплексної соціальної послуги з формування життєстійкості</w:t>
            </w:r>
          </w:p>
        </w:tc>
        <w:tc>
          <w:tcPr>
            <w:tcW w:w="1276" w:type="dxa"/>
          </w:tcPr>
          <w:p w14:paraId="5911AB31" w14:textId="1AD5803F"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 рік</w:t>
            </w:r>
          </w:p>
        </w:tc>
        <w:tc>
          <w:tcPr>
            <w:tcW w:w="1418" w:type="dxa"/>
          </w:tcPr>
          <w:p w14:paraId="15E167CC" w14:textId="6B6B04E8" w:rsidR="00E36A9A" w:rsidRPr="002677D3" w:rsidRDefault="00E36A9A" w:rsidP="000F26C2">
            <w:pPr>
              <w:ind w:left="-113"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збільшено на 15 відсотків кількість т</w:t>
            </w:r>
            <w:r w:rsidRPr="002677D3">
              <w:rPr>
                <w:rFonts w:ascii="Times New Roman" w:eastAsia="Times New Roman" w:hAnsi="Times New Roman" w:cs="Times New Roman"/>
                <w:color w:val="000000"/>
                <w:sz w:val="21"/>
                <w:szCs w:val="21"/>
                <w:lang w:val="uk-UA" w:eastAsia="ru-RU"/>
              </w:rPr>
              <w:t>ериторіальних</w:t>
            </w:r>
            <w:r w:rsidRPr="002677D3">
              <w:rPr>
                <w:rFonts w:ascii="Times New Roman" w:eastAsia="Times New Roman" w:hAnsi="Times New Roman" w:cs="Times New Roman"/>
                <w:color w:val="000000"/>
                <w:lang w:val="uk-UA" w:eastAsia="ru-RU"/>
              </w:rPr>
              <w:t xml:space="preserve"> громад, що доєдналися до експериментального проєкту</w:t>
            </w:r>
          </w:p>
        </w:tc>
        <w:tc>
          <w:tcPr>
            <w:tcW w:w="1275" w:type="dxa"/>
          </w:tcPr>
          <w:p w14:paraId="0357AD4B" w14:textId="79852868" w:rsidR="00E36A9A" w:rsidRPr="002677D3" w:rsidRDefault="00E36A9A" w:rsidP="00E36A9A">
            <w:pPr>
              <w:rPr>
                <w:rFonts w:ascii="Times New Roman" w:hAnsi="Times New Roman" w:cs="Times New Roman"/>
                <w:lang w:val="uk-UA"/>
              </w:rPr>
            </w:pPr>
            <w:r w:rsidRPr="002677D3">
              <w:rPr>
                <w:rFonts w:ascii="Times New Roman" w:hAnsi="Times New Roman" w:cs="Times New Roman"/>
                <w:lang w:val="uk-UA"/>
              </w:rPr>
              <w:t>здійснено</w:t>
            </w:r>
          </w:p>
        </w:tc>
        <w:tc>
          <w:tcPr>
            <w:tcW w:w="2268" w:type="dxa"/>
            <w:tcBorders>
              <w:top w:val="single" w:sz="4" w:space="0" w:color="auto"/>
              <w:left w:val="single" w:sz="4" w:space="0" w:color="auto"/>
              <w:bottom w:val="single" w:sz="4" w:space="0" w:color="auto"/>
              <w:right w:val="single" w:sz="4" w:space="0" w:color="auto"/>
            </w:tcBorders>
          </w:tcPr>
          <w:p w14:paraId="559FC1DA" w14:textId="46ACC453" w:rsidR="00E36A9A" w:rsidRPr="002677D3" w:rsidRDefault="00A61405" w:rsidP="00A61405">
            <w:pPr>
              <w:rPr>
                <w:rFonts w:ascii="Times New Roman" w:hAnsi="Times New Roman" w:cs="Times New Roman"/>
                <w:lang w:val="uk-UA"/>
              </w:rPr>
            </w:pPr>
            <w:r>
              <w:rPr>
                <w:rFonts w:ascii="Times New Roman" w:hAnsi="Times New Roman" w:cs="Times New Roman"/>
                <w:lang w:val="uk-UA"/>
              </w:rPr>
              <w:t>У</w:t>
            </w:r>
            <w:r w:rsidR="00E36A9A" w:rsidRPr="002677D3">
              <w:rPr>
                <w:rFonts w:ascii="Times New Roman" w:hAnsi="Times New Roman" w:cs="Times New Roman"/>
                <w:lang w:val="uk-UA"/>
              </w:rPr>
              <w:t xml:space="preserve"> 2025 році </w:t>
            </w:r>
            <w:r w:rsidR="00E36A9A" w:rsidRPr="002677D3">
              <w:rPr>
                <w:rFonts w:ascii="Times New Roman" w:hAnsi="Times New Roman" w:cs="Times New Roman"/>
                <w:lang w:val="uk-UA" w:eastAsia="uk-UA"/>
              </w:rPr>
              <w:t xml:space="preserve">в Миколаївській області за підтримки </w:t>
            </w:r>
            <w:proofErr w:type="spellStart"/>
            <w:r w:rsidR="00E36A9A" w:rsidRPr="002677D3">
              <w:rPr>
                <w:rFonts w:ascii="Times New Roman" w:hAnsi="Times New Roman" w:cs="Times New Roman"/>
                <w:lang w:val="uk-UA" w:eastAsia="uk-UA"/>
              </w:rPr>
              <w:t>Мінсоцполітики</w:t>
            </w:r>
            <w:proofErr w:type="spellEnd"/>
            <w:r w:rsidR="00E36A9A" w:rsidRPr="002677D3">
              <w:rPr>
                <w:rFonts w:ascii="Times New Roman" w:hAnsi="Times New Roman" w:cs="Times New Roman"/>
                <w:lang w:val="uk-UA" w:eastAsia="uk-UA"/>
              </w:rPr>
              <w:t xml:space="preserve"> реалізовувався експериментальний </w:t>
            </w:r>
            <w:proofErr w:type="spellStart"/>
            <w:r w:rsidR="00E36A9A" w:rsidRPr="002677D3">
              <w:rPr>
                <w:rFonts w:ascii="Times New Roman" w:hAnsi="Times New Roman" w:cs="Times New Roman"/>
                <w:lang w:val="uk-UA" w:eastAsia="uk-UA"/>
              </w:rPr>
              <w:t>проєкт</w:t>
            </w:r>
            <w:proofErr w:type="spellEnd"/>
            <w:r w:rsidR="00E36A9A" w:rsidRPr="002677D3">
              <w:rPr>
                <w:rFonts w:ascii="Times New Roman" w:hAnsi="Times New Roman" w:cs="Times New Roman"/>
                <w:lang w:val="uk-UA" w:eastAsia="uk-UA"/>
              </w:rPr>
              <w:t xml:space="preserve"> з формування життєстійкості. В області </w:t>
            </w:r>
            <w:r w:rsidR="00B8298C">
              <w:rPr>
                <w:rFonts w:ascii="Times New Roman" w:hAnsi="Times New Roman" w:cs="Times New Roman"/>
                <w:lang w:val="uk-UA" w:eastAsia="uk-UA"/>
              </w:rPr>
              <w:t xml:space="preserve">вже </w:t>
            </w:r>
            <w:r w:rsidR="00E36A9A" w:rsidRPr="002677D3">
              <w:rPr>
                <w:rFonts w:ascii="Times New Roman" w:hAnsi="Times New Roman" w:cs="Times New Roman"/>
                <w:lang w:val="uk-UA" w:eastAsia="uk-UA"/>
              </w:rPr>
              <w:t xml:space="preserve">функціонує 8 Центрів життєстійкості, щоб зробити доступ людей до соціальних послуг ще більш комфортним, а саме: </w:t>
            </w:r>
            <w:r>
              <w:rPr>
                <w:rFonts w:ascii="Times New Roman" w:hAnsi="Times New Roman" w:cs="Times New Roman"/>
                <w:lang w:val="uk-UA" w:eastAsia="uk-UA"/>
              </w:rPr>
              <w:t xml:space="preserve">у </w:t>
            </w:r>
            <w:r w:rsidR="00E36A9A" w:rsidRPr="002677D3">
              <w:rPr>
                <w:rFonts w:ascii="Times New Roman" w:hAnsi="Times New Roman" w:cs="Times New Roman"/>
                <w:lang w:val="uk-UA" w:eastAsia="uk-UA"/>
              </w:rPr>
              <w:t xml:space="preserve">Миколаївській міській громаді, </w:t>
            </w:r>
            <w:proofErr w:type="spellStart"/>
            <w:r w:rsidR="00E36A9A" w:rsidRPr="002677D3">
              <w:rPr>
                <w:rFonts w:ascii="Times New Roman" w:hAnsi="Times New Roman" w:cs="Times New Roman"/>
                <w:lang w:val="uk-UA" w:eastAsia="uk-UA"/>
              </w:rPr>
              <w:t>Коблівській</w:t>
            </w:r>
            <w:proofErr w:type="spellEnd"/>
            <w:r w:rsidR="00E36A9A" w:rsidRPr="002677D3">
              <w:rPr>
                <w:rFonts w:ascii="Times New Roman" w:hAnsi="Times New Roman" w:cs="Times New Roman"/>
                <w:lang w:val="uk-UA" w:eastAsia="uk-UA"/>
              </w:rPr>
              <w:t xml:space="preserve"> сільській громаді, </w:t>
            </w:r>
            <w:proofErr w:type="spellStart"/>
            <w:r w:rsidR="00E36A9A" w:rsidRPr="002677D3">
              <w:rPr>
                <w:rFonts w:ascii="Times New Roman" w:hAnsi="Times New Roman" w:cs="Times New Roman"/>
                <w:lang w:val="uk-UA" w:eastAsia="uk-UA"/>
              </w:rPr>
              <w:lastRenderedPageBreak/>
              <w:t>Казанківській</w:t>
            </w:r>
            <w:proofErr w:type="spellEnd"/>
            <w:r w:rsidR="00E36A9A" w:rsidRPr="002677D3">
              <w:rPr>
                <w:rFonts w:ascii="Times New Roman" w:hAnsi="Times New Roman" w:cs="Times New Roman"/>
                <w:lang w:val="uk-UA" w:eastAsia="uk-UA"/>
              </w:rPr>
              <w:t xml:space="preserve"> селищній громаді, Вознесенській міській громаді, </w:t>
            </w:r>
            <w:proofErr w:type="spellStart"/>
            <w:r w:rsidR="00E36A9A" w:rsidRPr="002677D3">
              <w:rPr>
                <w:rFonts w:ascii="Times New Roman" w:hAnsi="Times New Roman" w:cs="Times New Roman"/>
                <w:lang w:val="uk-UA" w:eastAsia="uk-UA"/>
              </w:rPr>
              <w:t>Березанській</w:t>
            </w:r>
            <w:proofErr w:type="spellEnd"/>
            <w:r w:rsidR="00E36A9A" w:rsidRPr="002677D3">
              <w:rPr>
                <w:rFonts w:ascii="Times New Roman" w:hAnsi="Times New Roman" w:cs="Times New Roman"/>
                <w:lang w:val="uk-UA" w:eastAsia="uk-UA"/>
              </w:rPr>
              <w:t xml:space="preserve"> селищній громаді, Кривоозерській</w:t>
            </w:r>
            <w:r>
              <w:rPr>
                <w:rFonts w:ascii="Times New Roman" w:hAnsi="Times New Roman" w:cs="Times New Roman"/>
                <w:lang w:val="uk-UA" w:eastAsia="uk-UA"/>
              </w:rPr>
              <w:t xml:space="preserve"> </w:t>
            </w:r>
            <w:r w:rsidRPr="00A61405">
              <w:rPr>
                <w:rFonts w:ascii="Times New Roman" w:hAnsi="Times New Roman" w:cs="Times New Roman"/>
                <w:lang w:val="uk-UA" w:eastAsia="uk-UA"/>
              </w:rPr>
              <w:t>селищній громаді</w:t>
            </w:r>
            <w:r w:rsidR="00E36A9A" w:rsidRPr="002677D3">
              <w:rPr>
                <w:rFonts w:ascii="Times New Roman" w:hAnsi="Times New Roman" w:cs="Times New Roman"/>
                <w:lang w:val="uk-UA" w:eastAsia="uk-UA"/>
              </w:rPr>
              <w:t xml:space="preserve">, </w:t>
            </w:r>
            <w:proofErr w:type="spellStart"/>
            <w:r w:rsidR="00E36A9A" w:rsidRPr="002677D3">
              <w:rPr>
                <w:rFonts w:ascii="Times New Roman" w:hAnsi="Times New Roman" w:cs="Times New Roman"/>
                <w:lang w:val="uk-UA" w:eastAsia="uk-UA"/>
              </w:rPr>
              <w:t>Врадіївській</w:t>
            </w:r>
            <w:proofErr w:type="spellEnd"/>
            <w:r w:rsidR="00E36A9A" w:rsidRPr="002677D3">
              <w:rPr>
                <w:rFonts w:ascii="Times New Roman" w:hAnsi="Times New Roman" w:cs="Times New Roman"/>
                <w:lang w:val="uk-UA" w:eastAsia="uk-UA"/>
              </w:rPr>
              <w:t xml:space="preserve"> селищній громаді. </w:t>
            </w:r>
            <w:r w:rsidR="00E36A9A" w:rsidRPr="002677D3">
              <w:rPr>
                <w:rFonts w:ascii="Times New Roman" w:hAnsi="Times New Roman" w:cs="Times New Roman"/>
                <w:lang w:val="uk-UA"/>
              </w:rPr>
              <w:t>Послуг</w:t>
            </w:r>
            <w:r>
              <w:rPr>
                <w:rFonts w:ascii="Times New Roman" w:hAnsi="Times New Roman" w:cs="Times New Roman"/>
                <w:lang w:val="uk-UA"/>
              </w:rPr>
              <w:t>ою</w:t>
            </w:r>
            <w:r w:rsidR="00E36A9A" w:rsidRPr="002677D3">
              <w:rPr>
                <w:rFonts w:ascii="Times New Roman" w:hAnsi="Times New Roman" w:cs="Times New Roman"/>
                <w:lang w:val="uk-UA"/>
              </w:rPr>
              <w:t xml:space="preserve"> з формування життєстійкості охоплено 11,6 тис. осіб.</w:t>
            </w:r>
          </w:p>
        </w:tc>
        <w:tc>
          <w:tcPr>
            <w:tcW w:w="1276" w:type="dxa"/>
            <w:tcBorders>
              <w:top w:val="single" w:sz="4" w:space="0" w:color="auto"/>
              <w:left w:val="single" w:sz="4" w:space="0" w:color="auto"/>
              <w:bottom w:val="single" w:sz="4" w:space="0" w:color="auto"/>
              <w:right w:val="single" w:sz="4" w:space="0" w:color="auto"/>
            </w:tcBorders>
          </w:tcPr>
          <w:p w14:paraId="6CDCBD75" w14:textId="44DC0310"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rPr>
              <w:lastRenderedPageBreak/>
              <w:t>747,7</w:t>
            </w:r>
          </w:p>
        </w:tc>
        <w:tc>
          <w:tcPr>
            <w:tcW w:w="1134" w:type="dxa"/>
            <w:tcBorders>
              <w:top w:val="single" w:sz="4" w:space="0" w:color="auto"/>
              <w:left w:val="single" w:sz="4" w:space="0" w:color="auto"/>
              <w:bottom w:val="single" w:sz="4" w:space="0" w:color="auto"/>
              <w:right w:val="single" w:sz="4" w:space="0" w:color="auto"/>
            </w:tcBorders>
          </w:tcPr>
          <w:p w14:paraId="6B5D159B" w14:textId="78A7B25B"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6D12CEEC" w14:textId="54723296"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Borders>
              <w:top w:val="single" w:sz="4" w:space="0" w:color="auto"/>
              <w:left w:val="single" w:sz="4" w:space="0" w:color="auto"/>
              <w:bottom w:val="single" w:sz="4" w:space="0" w:color="auto"/>
              <w:right w:val="single" w:sz="4" w:space="0" w:color="auto"/>
            </w:tcBorders>
          </w:tcPr>
          <w:p w14:paraId="05991811" w14:textId="3C0B8321"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w:t>
            </w:r>
          </w:p>
        </w:tc>
      </w:tr>
      <w:tr w:rsidR="00E36A9A" w:rsidRPr="002677D3" w14:paraId="0D44E6C4" w14:textId="77777777" w:rsidTr="00A61405">
        <w:trPr>
          <w:gridAfter w:val="1"/>
          <w:wAfter w:w="33" w:type="dxa"/>
        </w:trPr>
        <w:tc>
          <w:tcPr>
            <w:tcW w:w="1980" w:type="dxa"/>
          </w:tcPr>
          <w:p w14:paraId="083784DC" w14:textId="187FFDC3"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25. Створення </w:t>
            </w:r>
            <w:proofErr w:type="spellStart"/>
            <w:r w:rsidRPr="002677D3">
              <w:rPr>
                <w:rFonts w:ascii="Times New Roman" w:eastAsia="Times New Roman" w:hAnsi="Times New Roman" w:cs="Times New Roman"/>
                <w:color w:val="000000"/>
                <w:lang w:val="uk-UA" w:eastAsia="ru-RU"/>
              </w:rPr>
              <w:t>безбарʼєрного</w:t>
            </w:r>
            <w:proofErr w:type="spellEnd"/>
            <w:r w:rsidRPr="002677D3">
              <w:rPr>
                <w:rFonts w:ascii="Times New Roman" w:eastAsia="Times New Roman" w:hAnsi="Times New Roman" w:cs="Times New Roman"/>
                <w:color w:val="000000"/>
                <w:lang w:val="uk-UA" w:eastAsia="ru-RU"/>
              </w:rPr>
              <w:t xml:space="preserve"> середовища для всіх груп населення в регіонах та територіальних громадах</w:t>
            </w:r>
          </w:p>
        </w:tc>
        <w:tc>
          <w:tcPr>
            <w:tcW w:w="1559" w:type="dxa"/>
          </w:tcPr>
          <w:p w14:paraId="54F09DC0" w14:textId="7D3CDCAD" w:rsidR="00E36A9A" w:rsidRPr="002677D3" w:rsidRDefault="00E36A9A" w:rsidP="00E36A9A">
            <w:pPr>
              <w:ind w:right="-57"/>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проведення моніторингу та оцінки ступеня </w:t>
            </w:r>
            <w:proofErr w:type="spellStart"/>
            <w:r w:rsidRPr="002677D3">
              <w:rPr>
                <w:rFonts w:ascii="Times New Roman" w:eastAsia="Times New Roman" w:hAnsi="Times New Roman" w:cs="Times New Roman"/>
                <w:color w:val="000000"/>
                <w:lang w:val="uk-UA" w:eastAsia="ru-RU"/>
              </w:rPr>
              <w:t>безбар’єрності</w:t>
            </w:r>
            <w:proofErr w:type="spellEnd"/>
            <w:r w:rsidRPr="002677D3">
              <w:rPr>
                <w:rFonts w:ascii="Times New Roman" w:eastAsia="Times New Roman" w:hAnsi="Times New Roman" w:cs="Times New Roman"/>
                <w:color w:val="000000"/>
                <w:lang w:val="uk-UA" w:eastAsia="ru-RU"/>
              </w:rPr>
              <w:t xml:space="preserve"> відповідно до постанови Кабінету Міністрів України від                     26 травня 2021р. № 537 “Про затвердження Порядку проведення моніторингу та оцінки ступеня </w:t>
            </w:r>
            <w:proofErr w:type="spellStart"/>
            <w:r w:rsidRPr="002677D3">
              <w:rPr>
                <w:rFonts w:ascii="Times New Roman" w:eastAsia="Times New Roman" w:hAnsi="Times New Roman" w:cs="Times New Roman"/>
                <w:color w:val="000000"/>
                <w:lang w:val="uk-UA" w:eastAsia="ru-RU"/>
              </w:rPr>
              <w:t>безбар’єрності</w:t>
            </w:r>
            <w:proofErr w:type="spellEnd"/>
            <w:r w:rsidRPr="002677D3">
              <w:rPr>
                <w:rFonts w:ascii="Times New Roman" w:eastAsia="Times New Roman" w:hAnsi="Times New Roman" w:cs="Times New Roman"/>
                <w:color w:val="000000"/>
                <w:lang w:val="uk-UA" w:eastAsia="ru-RU"/>
              </w:rPr>
              <w:t xml:space="preserve"> об’єктів </w:t>
            </w:r>
            <w:r w:rsidRPr="002677D3">
              <w:rPr>
                <w:rFonts w:ascii="Times New Roman" w:eastAsia="Times New Roman" w:hAnsi="Times New Roman" w:cs="Times New Roman"/>
                <w:color w:val="000000"/>
                <w:lang w:val="uk-UA" w:eastAsia="ru-RU"/>
              </w:rPr>
              <w:lastRenderedPageBreak/>
              <w:t>фізичного оточення і послуг для осіб з інвалідністю”</w:t>
            </w:r>
          </w:p>
        </w:tc>
        <w:tc>
          <w:tcPr>
            <w:tcW w:w="1276" w:type="dxa"/>
          </w:tcPr>
          <w:p w14:paraId="2DE0A093" w14:textId="6B0C3B4E"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1D7CE85E" w14:textId="4F4C03F7" w:rsidR="00E36A9A" w:rsidRPr="002677D3" w:rsidRDefault="00E36A9A" w:rsidP="00E36A9A">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проведення обстеження не менш як 60 відсотків об’єктів фізичного оточення і послуг</w:t>
            </w:r>
          </w:p>
        </w:tc>
        <w:tc>
          <w:tcPr>
            <w:tcW w:w="1275" w:type="dxa"/>
          </w:tcPr>
          <w:p w14:paraId="5BEB2421" w14:textId="41F4444E" w:rsidR="00E36A9A" w:rsidRPr="002677D3" w:rsidRDefault="00394AC4" w:rsidP="00394AC4">
            <w:pPr>
              <w:jc w:val="center"/>
              <w:rPr>
                <w:rFonts w:ascii="Times New Roman" w:hAnsi="Times New Roman" w:cs="Times New Roman"/>
                <w:lang w:val="uk-UA"/>
              </w:rPr>
            </w:pPr>
            <w:r>
              <w:rPr>
                <w:rFonts w:ascii="Times New Roman" w:hAnsi="Times New Roman" w:cs="Times New Roman"/>
                <w:lang w:val="uk-UA"/>
              </w:rPr>
              <w:t>здійснюється постійно</w:t>
            </w:r>
          </w:p>
        </w:tc>
        <w:tc>
          <w:tcPr>
            <w:tcW w:w="2268" w:type="dxa"/>
          </w:tcPr>
          <w:p w14:paraId="66D5F8DA" w14:textId="41F774BA" w:rsidR="00E36A9A" w:rsidRPr="002677D3" w:rsidRDefault="00E36A9A" w:rsidP="00E36A9A">
            <w:pPr>
              <w:ind w:right="-104"/>
              <w:rPr>
                <w:rFonts w:ascii="Times New Roman" w:hAnsi="Times New Roman" w:cs="Times New Roman"/>
                <w:lang w:val="uk-UA"/>
              </w:rPr>
            </w:pPr>
            <w:r w:rsidRPr="00330DE4">
              <w:rPr>
                <w:rFonts w:ascii="Times New Roman" w:hAnsi="Times New Roman" w:cs="Times New Roman"/>
                <w:lang w:val="uk-UA"/>
              </w:rPr>
              <w:t>Проведено обстеження 55</w:t>
            </w:r>
            <w:r w:rsidR="00B8298C" w:rsidRPr="00330DE4">
              <w:rPr>
                <w:rFonts w:ascii="Times New Roman" w:hAnsi="Times New Roman" w:cs="Times New Roman"/>
                <w:lang w:val="uk-UA"/>
              </w:rPr>
              <w:t> </w:t>
            </w:r>
            <w:r w:rsidRPr="00330DE4">
              <w:rPr>
                <w:rFonts w:ascii="Times New Roman" w:hAnsi="Times New Roman" w:cs="Times New Roman"/>
                <w:lang w:val="uk-UA"/>
              </w:rPr>
              <w:t>% об’єктів</w:t>
            </w:r>
            <w:r w:rsidR="00394AC4">
              <w:rPr>
                <w:rFonts w:ascii="Times New Roman" w:hAnsi="Times New Roman" w:cs="Times New Roman"/>
                <w:lang w:val="uk-UA"/>
              </w:rPr>
              <w:t xml:space="preserve"> від запланованих</w:t>
            </w:r>
          </w:p>
        </w:tc>
        <w:tc>
          <w:tcPr>
            <w:tcW w:w="1276" w:type="dxa"/>
          </w:tcPr>
          <w:p w14:paraId="39B8AE7E" w14:textId="267401E0"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0</w:t>
            </w:r>
          </w:p>
        </w:tc>
        <w:tc>
          <w:tcPr>
            <w:tcW w:w="1134" w:type="dxa"/>
          </w:tcPr>
          <w:p w14:paraId="7D0AF5CE" w14:textId="4B78B362"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0</w:t>
            </w:r>
          </w:p>
        </w:tc>
        <w:tc>
          <w:tcPr>
            <w:tcW w:w="1134" w:type="dxa"/>
          </w:tcPr>
          <w:p w14:paraId="2884DE77" w14:textId="70869B9A"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0</w:t>
            </w:r>
          </w:p>
        </w:tc>
        <w:tc>
          <w:tcPr>
            <w:tcW w:w="1419" w:type="dxa"/>
          </w:tcPr>
          <w:p w14:paraId="0C57542D" w14:textId="2350931C" w:rsidR="00E36A9A" w:rsidRPr="002677D3" w:rsidRDefault="00C834A7" w:rsidP="00E36A9A">
            <w:pPr>
              <w:jc w:val="center"/>
              <w:rPr>
                <w:rFonts w:ascii="Times New Roman" w:hAnsi="Times New Roman" w:cs="Times New Roman"/>
                <w:lang w:val="uk-UA"/>
              </w:rPr>
            </w:pPr>
            <w:r w:rsidRPr="002677D3">
              <w:rPr>
                <w:rFonts w:ascii="Times New Roman" w:hAnsi="Times New Roman" w:cs="Times New Roman"/>
                <w:lang w:val="uk-UA"/>
              </w:rPr>
              <w:t>-</w:t>
            </w:r>
          </w:p>
        </w:tc>
      </w:tr>
      <w:tr w:rsidR="00E36A9A" w:rsidRPr="002677D3" w14:paraId="1AA720B3" w14:textId="77777777" w:rsidTr="00A61405">
        <w:trPr>
          <w:gridAfter w:val="1"/>
          <w:wAfter w:w="33" w:type="dxa"/>
        </w:trPr>
        <w:tc>
          <w:tcPr>
            <w:tcW w:w="1980" w:type="dxa"/>
            <w:vMerge w:val="restart"/>
          </w:tcPr>
          <w:p w14:paraId="04BF67E0" w14:textId="47D72024" w:rsidR="00E36A9A" w:rsidRPr="002677D3" w:rsidRDefault="00E36A9A" w:rsidP="00E36A9A">
            <w:pPr>
              <w:rPr>
                <w:rFonts w:ascii="Times New Roman" w:hAnsi="Times New Roman" w:cs="Times New Roman"/>
                <w:lang w:val="uk-UA"/>
              </w:rPr>
            </w:pPr>
            <w:r w:rsidRPr="002677D3">
              <w:rPr>
                <w:rFonts w:ascii="Times New Roman" w:hAnsi="Times New Roman" w:cs="Times New Roman"/>
                <w:lang w:val="uk-UA"/>
              </w:rPr>
              <w:t>26. Реалізація на регіональному та місцевому рівні державної політики у сфері запобігання та протидії торгівлі людьми, домашньому насильству, насильству за ознакою статі, зокрема щодо надання допомоги особам, які постраждали від сексуального насильства, пов’язаного із збройним конфліктом, та забезпечення рівних прав та можливостей жінок і чоловіків</w:t>
            </w:r>
          </w:p>
        </w:tc>
        <w:tc>
          <w:tcPr>
            <w:tcW w:w="1559" w:type="dxa"/>
          </w:tcPr>
          <w:p w14:paraId="3E00C1E9" w14:textId="7BE5F22D" w:rsidR="00E36A9A" w:rsidRPr="00330DE4" w:rsidRDefault="00E36A9A" w:rsidP="00E36A9A">
            <w:pPr>
              <w:ind w:right="-112"/>
              <w:rPr>
                <w:rFonts w:ascii="Times New Roman" w:hAnsi="Times New Roman" w:cs="Times New Roman"/>
                <w:lang w:val="uk-UA"/>
              </w:rPr>
            </w:pPr>
            <w:r w:rsidRPr="00330DE4">
              <w:rPr>
                <w:rFonts w:ascii="Times New Roman" w:eastAsia="Times New Roman" w:hAnsi="Times New Roman" w:cs="Times New Roman"/>
                <w:color w:val="000000"/>
                <w:lang w:val="uk-UA" w:eastAsia="ru-RU"/>
              </w:rPr>
              <w:t>1) проведення спільних спеціалізованих тренінгів та семінарів для фахівців, які працюють у сфері запобігання та протидії домашньому насильству і насильству за ознакою статі, а також для працівників правоохоронних органів і суддів</w:t>
            </w:r>
          </w:p>
        </w:tc>
        <w:tc>
          <w:tcPr>
            <w:tcW w:w="1276" w:type="dxa"/>
          </w:tcPr>
          <w:p w14:paraId="3E1BD0B3" w14:textId="5A3020A9"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4C2240B0" w14:textId="0361C78B" w:rsidR="00E36A9A" w:rsidRPr="002677D3" w:rsidRDefault="00E36A9A" w:rsidP="00E36A9A">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забезпечено </w:t>
            </w:r>
            <w:r w:rsidRPr="00330DE4">
              <w:rPr>
                <w:rFonts w:ascii="Times New Roman" w:eastAsia="Times New Roman" w:hAnsi="Times New Roman" w:cs="Times New Roman"/>
                <w:color w:val="000000"/>
                <w:lang w:val="uk-UA" w:eastAsia="ru-RU"/>
              </w:rPr>
              <w:t>проведення не менш як семи спеціалізованих заходів</w:t>
            </w:r>
            <w:r w:rsidRPr="002677D3">
              <w:rPr>
                <w:rFonts w:ascii="Times New Roman" w:eastAsia="Times New Roman" w:hAnsi="Times New Roman" w:cs="Times New Roman"/>
                <w:color w:val="000000"/>
                <w:lang w:val="uk-UA" w:eastAsia="ru-RU"/>
              </w:rPr>
              <w:t xml:space="preserve"> щороку</w:t>
            </w:r>
          </w:p>
        </w:tc>
        <w:tc>
          <w:tcPr>
            <w:tcW w:w="1275" w:type="dxa"/>
            <w:tcBorders>
              <w:top w:val="single" w:sz="4" w:space="0" w:color="auto"/>
              <w:left w:val="single" w:sz="4" w:space="0" w:color="auto"/>
              <w:bottom w:val="single" w:sz="4" w:space="0" w:color="auto"/>
              <w:right w:val="single" w:sz="4" w:space="0" w:color="auto"/>
            </w:tcBorders>
          </w:tcPr>
          <w:p w14:paraId="59187BB9" w14:textId="4E18236A" w:rsidR="00E36A9A" w:rsidRPr="002677D3" w:rsidRDefault="00E36A9A" w:rsidP="00E36A9A">
            <w:pPr>
              <w:ind w:left="-113" w:right="-57"/>
              <w:jc w:val="center"/>
              <w:rPr>
                <w:rFonts w:ascii="Times New Roman" w:hAnsi="Times New Roman" w:cs="Times New Roman"/>
                <w:lang w:val="uk-UA"/>
              </w:rPr>
            </w:pPr>
            <w:r w:rsidRPr="002677D3">
              <w:rPr>
                <w:rFonts w:ascii="Times New Roman" w:hAnsi="Times New Roman" w:cs="Times New Roman"/>
                <w:color w:val="000000"/>
                <w:lang w:val="uk-UA"/>
              </w:rPr>
              <w:t>здійснюється постійно</w:t>
            </w:r>
          </w:p>
        </w:tc>
        <w:tc>
          <w:tcPr>
            <w:tcW w:w="2268" w:type="dxa"/>
            <w:tcBorders>
              <w:top w:val="single" w:sz="4" w:space="0" w:color="auto"/>
              <w:left w:val="single" w:sz="4" w:space="0" w:color="auto"/>
              <w:bottom w:val="single" w:sz="4" w:space="0" w:color="auto"/>
              <w:right w:val="single" w:sz="4" w:space="0" w:color="auto"/>
            </w:tcBorders>
          </w:tcPr>
          <w:p w14:paraId="7D517085" w14:textId="77777777" w:rsidR="00330DE4" w:rsidRDefault="00E36A9A" w:rsidP="00E36A9A">
            <w:pPr>
              <w:rPr>
                <w:rFonts w:ascii="Times New Roman" w:hAnsi="Times New Roman" w:cs="Times New Roman"/>
                <w:lang w:val="uk-UA"/>
              </w:rPr>
            </w:pPr>
            <w:r w:rsidRPr="002677D3">
              <w:rPr>
                <w:rFonts w:ascii="Times New Roman" w:hAnsi="Times New Roman" w:cs="Times New Roman"/>
                <w:lang w:val="uk-UA"/>
              </w:rPr>
              <w:t>18-20 лютого 2025</w:t>
            </w:r>
            <w:r w:rsidR="00330DE4">
              <w:rPr>
                <w:rFonts w:ascii="Times New Roman" w:hAnsi="Times New Roman" w:cs="Times New Roman"/>
                <w:lang w:val="uk-UA"/>
              </w:rPr>
              <w:t xml:space="preserve"> </w:t>
            </w:r>
            <w:r w:rsidRPr="002677D3">
              <w:rPr>
                <w:rFonts w:ascii="Times New Roman" w:hAnsi="Times New Roman" w:cs="Times New Roman"/>
                <w:lang w:val="uk-UA"/>
              </w:rPr>
              <w:t>р</w:t>
            </w:r>
            <w:r w:rsidR="00330DE4">
              <w:rPr>
                <w:rFonts w:ascii="Times New Roman" w:hAnsi="Times New Roman" w:cs="Times New Roman"/>
                <w:lang w:val="uk-UA"/>
              </w:rPr>
              <w:t>оку</w:t>
            </w:r>
            <w:r w:rsidRPr="002677D3">
              <w:rPr>
                <w:rFonts w:ascii="Times New Roman" w:hAnsi="Times New Roman" w:cs="Times New Roman"/>
                <w:lang w:val="uk-UA"/>
              </w:rPr>
              <w:t xml:space="preserve"> представники Миколаївської обласної військової адміністрації та уповноважені особи територіальних громад взяли участ</w:t>
            </w:r>
            <w:r w:rsidR="00B8298C">
              <w:rPr>
                <w:rFonts w:ascii="Times New Roman" w:hAnsi="Times New Roman" w:cs="Times New Roman"/>
                <w:lang w:val="uk-UA"/>
              </w:rPr>
              <w:t>ь</w:t>
            </w:r>
            <w:r w:rsidRPr="002677D3">
              <w:rPr>
                <w:rFonts w:ascii="Times New Roman" w:hAnsi="Times New Roman" w:cs="Times New Roman"/>
                <w:lang w:val="uk-UA"/>
              </w:rPr>
              <w:t xml:space="preserve"> у навчанні за спеціалізованою програмою підвищення кваліфікації «Стратегічні засади розвитку міжвідомчої взаємодії з питань запобігання та протидії насильству (</w:t>
            </w:r>
            <w:proofErr w:type="spellStart"/>
            <w:r w:rsidRPr="002677D3">
              <w:rPr>
                <w:rFonts w:ascii="Times New Roman" w:hAnsi="Times New Roman" w:cs="Times New Roman"/>
                <w:lang w:val="uk-UA"/>
              </w:rPr>
              <w:t>гендерно</w:t>
            </w:r>
            <w:proofErr w:type="spellEnd"/>
            <w:r w:rsidRPr="002677D3">
              <w:rPr>
                <w:rFonts w:ascii="Times New Roman" w:hAnsi="Times New Roman" w:cs="Times New Roman"/>
                <w:lang w:val="uk-UA"/>
              </w:rPr>
              <w:t xml:space="preserve"> зумовленому, зокрема домашньому насильству та СНПК)», яке проводилося Вищою школою публічного управління спільно з Національною соціальною сервісною службою України у рамках </w:t>
            </w:r>
            <w:r w:rsidRPr="002677D3">
              <w:rPr>
                <w:rFonts w:ascii="Times New Roman" w:hAnsi="Times New Roman" w:cs="Times New Roman"/>
                <w:lang w:val="uk-UA"/>
              </w:rPr>
              <w:lastRenderedPageBreak/>
              <w:t xml:space="preserve">співпраці з Фондом ООН у галузі народонаселення в Україні (UNFPA); </w:t>
            </w:r>
          </w:p>
          <w:p w14:paraId="0697C212" w14:textId="2FE5072B" w:rsidR="00E36A9A" w:rsidRPr="002677D3" w:rsidRDefault="00B8298C" w:rsidP="00E36A9A">
            <w:pPr>
              <w:rPr>
                <w:rFonts w:ascii="Times New Roman" w:hAnsi="Times New Roman" w:cs="Times New Roman"/>
                <w:lang w:val="uk-UA"/>
              </w:rPr>
            </w:pPr>
            <w:r>
              <w:rPr>
                <w:rFonts w:ascii="Times New Roman" w:hAnsi="Times New Roman" w:cs="Times New Roman"/>
                <w:lang w:val="uk-UA"/>
              </w:rPr>
              <w:t xml:space="preserve">03, </w:t>
            </w:r>
            <w:r w:rsidR="00E36A9A" w:rsidRPr="002677D3">
              <w:rPr>
                <w:rFonts w:ascii="Times New Roman" w:hAnsi="Times New Roman" w:cs="Times New Roman"/>
                <w:lang w:val="uk-UA"/>
              </w:rPr>
              <w:t>06-07 березня 2025 р</w:t>
            </w:r>
            <w:r w:rsidR="00330DE4">
              <w:rPr>
                <w:rFonts w:ascii="Times New Roman" w:hAnsi="Times New Roman" w:cs="Times New Roman"/>
                <w:lang w:val="uk-UA"/>
              </w:rPr>
              <w:t>оку</w:t>
            </w:r>
            <w:r w:rsidR="00E36A9A" w:rsidRPr="002677D3">
              <w:rPr>
                <w:rFonts w:ascii="Times New Roman" w:hAnsi="Times New Roman" w:cs="Times New Roman"/>
                <w:lang w:val="uk-UA"/>
              </w:rPr>
              <w:t xml:space="preserve"> взято участь у тренінгах «</w:t>
            </w:r>
            <w:proofErr w:type="spellStart"/>
            <w:r w:rsidR="00E36A9A" w:rsidRPr="002677D3">
              <w:rPr>
                <w:rFonts w:ascii="Times New Roman" w:hAnsi="Times New Roman" w:cs="Times New Roman"/>
                <w:lang w:val="uk-UA"/>
              </w:rPr>
              <w:t>Адвокація</w:t>
            </w:r>
            <w:proofErr w:type="spellEnd"/>
            <w:r w:rsidR="00E36A9A" w:rsidRPr="002677D3">
              <w:rPr>
                <w:rFonts w:ascii="Times New Roman" w:hAnsi="Times New Roman" w:cs="Times New Roman"/>
                <w:lang w:val="uk-UA"/>
              </w:rPr>
              <w:t xml:space="preserve">, розбудова спроможності», «Написання проєктів», що реалізуються у межах проєкту «Жінки. Мир. Безпека»; </w:t>
            </w:r>
          </w:p>
          <w:p w14:paraId="232BBB73" w14:textId="4719F048" w:rsidR="00E36A9A" w:rsidRPr="002677D3" w:rsidRDefault="00E36A9A" w:rsidP="00E36A9A">
            <w:pPr>
              <w:rPr>
                <w:rFonts w:ascii="Times New Roman" w:hAnsi="Times New Roman" w:cs="Times New Roman"/>
                <w:lang w:val="uk-UA"/>
              </w:rPr>
            </w:pPr>
            <w:r w:rsidRPr="002677D3">
              <w:rPr>
                <w:rFonts w:ascii="Times New Roman" w:hAnsi="Times New Roman" w:cs="Times New Roman"/>
                <w:lang w:val="uk-UA"/>
              </w:rPr>
              <w:t>16-17 квітня 2025</w:t>
            </w:r>
            <w:r w:rsidR="00330DE4">
              <w:rPr>
                <w:rFonts w:ascii="Times New Roman" w:hAnsi="Times New Roman" w:cs="Times New Roman"/>
                <w:lang w:val="uk-UA"/>
              </w:rPr>
              <w:t xml:space="preserve"> </w:t>
            </w:r>
            <w:r w:rsidRPr="002677D3">
              <w:rPr>
                <w:rFonts w:ascii="Times New Roman" w:hAnsi="Times New Roman" w:cs="Times New Roman"/>
                <w:lang w:val="uk-UA"/>
              </w:rPr>
              <w:t>р</w:t>
            </w:r>
            <w:r w:rsidR="00330DE4">
              <w:rPr>
                <w:rFonts w:ascii="Times New Roman" w:hAnsi="Times New Roman" w:cs="Times New Roman"/>
                <w:lang w:val="uk-UA"/>
              </w:rPr>
              <w:t>оку</w:t>
            </w:r>
            <w:r w:rsidRPr="002677D3">
              <w:rPr>
                <w:rFonts w:ascii="Times New Roman" w:hAnsi="Times New Roman" w:cs="Times New Roman"/>
                <w:lang w:val="uk-UA"/>
              </w:rPr>
              <w:t xml:space="preserve"> представники </w:t>
            </w:r>
            <w:r w:rsidRPr="002677D3">
              <w:rPr>
                <w:rFonts w:ascii="Times New Roman" w:hAnsi="Times New Roman" w:cs="Times New Roman"/>
                <w:bCs/>
                <w:lang w:val="uk-UA"/>
              </w:rPr>
              <w:t>департаменту соціального захисту населення обласної військової адміністрації взяли участь у</w:t>
            </w:r>
            <w:r w:rsidRPr="002677D3">
              <w:rPr>
                <w:rFonts w:ascii="Times New Roman" w:hAnsi="Times New Roman" w:cs="Times New Roman"/>
                <w:lang w:val="uk-UA"/>
              </w:rPr>
              <w:t xml:space="preserve"> регіональній </w:t>
            </w:r>
            <w:proofErr w:type="spellStart"/>
            <w:r w:rsidRPr="002677D3">
              <w:rPr>
                <w:rFonts w:ascii="Times New Roman" w:hAnsi="Times New Roman" w:cs="Times New Roman"/>
                <w:bCs/>
                <w:lang w:val="uk-UA"/>
              </w:rPr>
              <w:t>фасилітованій</w:t>
            </w:r>
            <w:proofErr w:type="spellEnd"/>
            <w:r w:rsidRPr="002677D3">
              <w:rPr>
                <w:rFonts w:ascii="Times New Roman" w:hAnsi="Times New Roman" w:cs="Times New Roman"/>
                <w:bCs/>
                <w:lang w:val="uk-UA"/>
              </w:rPr>
              <w:t xml:space="preserve"> сесії щодо локалізації впровадження </w:t>
            </w:r>
            <w:proofErr w:type="spellStart"/>
            <w:r w:rsidRPr="002677D3">
              <w:rPr>
                <w:rFonts w:ascii="Times New Roman" w:hAnsi="Times New Roman" w:cs="Times New Roman"/>
                <w:bCs/>
                <w:lang w:val="uk-UA"/>
              </w:rPr>
              <w:t>Імплементаційного</w:t>
            </w:r>
            <w:proofErr w:type="spellEnd"/>
            <w:r w:rsidRPr="002677D3">
              <w:rPr>
                <w:rFonts w:ascii="Times New Roman" w:hAnsi="Times New Roman" w:cs="Times New Roman"/>
                <w:bCs/>
                <w:lang w:val="uk-UA"/>
              </w:rPr>
              <w:t xml:space="preserve"> плану реалізації Рамкової програми співробітництва між Урядом України та ООН щодо запобігання та протидії СНПК, яка проводилася Апаратом Урядового </w:t>
            </w:r>
            <w:r w:rsidRPr="002677D3">
              <w:rPr>
                <w:rFonts w:ascii="Times New Roman" w:hAnsi="Times New Roman" w:cs="Times New Roman"/>
                <w:bCs/>
                <w:lang w:val="uk-UA"/>
              </w:rPr>
              <w:lastRenderedPageBreak/>
              <w:t>уповноваженого з питань гендерної політики у співпраці з Асоціацією жінок-юристок України «</w:t>
            </w:r>
            <w:proofErr w:type="spellStart"/>
            <w:r w:rsidRPr="002677D3">
              <w:rPr>
                <w:rFonts w:ascii="Times New Roman" w:hAnsi="Times New Roman" w:cs="Times New Roman"/>
                <w:bCs/>
                <w:lang w:val="uk-UA"/>
              </w:rPr>
              <w:t>ЮрФем</w:t>
            </w:r>
            <w:proofErr w:type="spellEnd"/>
            <w:r w:rsidRPr="002677D3">
              <w:rPr>
                <w:rFonts w:ascii="Times New Roman" w:hAnsi="Times New Roman" w:cs="Times New Roman"/>
                <w:bCs/>
                <w:lang w:val="uk-UA"/>
              </w:rPr>
              <w:t>», завдяки підтримці Уряду Великої Британії в межах проєкту «Жінки. Мир. Безпека: діємо разом»;</w:t>
            </w:r>
          </w:p>
          <w:p w14:paraId="5FC2E0CD" w14:textId="225C5D66" w:rsidR="00E36A9A" w:rsidRPr="002677D3" w:rsidRDefault="00E36A9A" w:rsidP="00B8298C">
            <w:pPr>
              <w:ind w:firstLine="40"/>
              <w:rPr>
                <w:rFonts w:ascii="Times New Roman" w:hAnsi="Times New Roman" w:cs="Times New Roman"/>
                <w:b/>
                <w:lang w:val="uk-UA"/>
              </w:rPr>
            </w:pPr>
            <w:r w:rsidRPr="002677D3">
              <w:rPr>
                <w:rFonts w:ascii="Times New Roman" w:hAnsi="Times New Roman" w:cs="Times New Roman"/>
                <w:bCs/>
                <w:lang w:val="uk-UA"/>
              </w:rPr>
              <w:t>24 квітня 2025</w:t>
            </w:r>
            <w:r w:rsidR="00330DE4">
              <w:rPr>
                <w:rFonts w:ascii="Times New Roman" w:hAnsi="Times New Roman" w:cs="Times New Roman"/>
                <w:bCs/>
                <w:lang w:val="uk-UA"/>
              </w:rPr>
              <w:t xml:space="preserve"> </w:t>
            </w:r>
            <w:r w:rsidRPr="002677D3">
              <w:rPr>
                <w:rFonts w:ascii="Times New Roman" w:hAnsi="Times New Roman" w:cs="Times New Roman"/>
                <w:bCs/>
                <w:lang w:val="uk-UA"/>
              </w:rPr>
              <w:t>р</w:t>
            </w:r>
            <w:r w:rsidR="00330DE4">
              <w:rPr>
                <w:rFonts w:ascii="Times New Roman" w:hAnsi="Times New Roman" w:cs="Times New Roman"/>
                <w:bCs/>
                <w:lang w:val="uk-UA"/>
              </w:rPr>
              <w:t>оку</w:t>
            </w:r>
            <w:r w:rsidRPr="002677D3">
              <w:rPr>
                <w:rFonts w:ascii="Times New Roman" w:hAnsi="Times New Roman" w:cs="Times New Roman"/>
                <w:bCs/>
                <w:lang w:val="uk-UA"/>
              </w:rPr>
              <w:t xml:space="preserve"> за підтримки департаменту соціального захисту населення обласної військової адміністрації, Громадською організацією «Десяте квітня» проведено тренінг </w:t>
            </w:r>
            <w:r w:rsidRPr="002677D3">
              <w:rPr>
                <w:rFonts w:ascii="Times New Roman" w:hAnsi="Times New Roman" w:cs="Times New Roman"/>
                <w:lang w:val="uk-UA"/>
              </w:rPr>
              <w:t>для фахівців, які здійснюють надання допомоги постраждалим від домашнього насильства та насильства за ознакою статі</w:t>
            </w:r>
            <w:r w:rsidRPr="002677D3">
              <w:rPr>
                <w:rFonts w:ascii="Times New Roman" w:hAnsi="Times New Roman" w:cs="Times New Roman"/>
                <w:b/>
                <w:lang w:val="uk-UA"/>
              </w:rPr>
              <w:t xml:space="preserve"> </w:t>
            </w:r>
            <w:r w:rsidRPr="002677D3">
              <w:rPr>
                <w:rFonts w:ascii="Times New Roman" w:hAnsi="Times New Roman" w:cs="Times New Roman"/>
                <w:bCs/>
                <w:lang w:val="uk-UA"/>
              </w:rPr>
              <w:t xml:space="preserve">«Ефективні підходи до надання допомоги постраждалим від </w:t>
            </w:r>
            <w:proofErr w:type="spellStart"/>
            <w:r w:rsidRPr="002677D3">
              <w:rPr>
                <w:rFonts w:ascii="Times New Roman" w:hAnsi="Times New Roman" w:cs="Times New Roman"/>
                <w:bCs/>
                <w:lang w:val="uk-UA"/>
              </w:rPr>
              <w:t>гендерно</w:t>
            </w:r>
            <w:proofErr w:type="spellEnd"/>
            <w:r w:rsidRPr="002677D3">
              <w:rPr>
                <w:rFonts w:ascii="Times New Roman" w:hAnsi="Times New Roman" w:cs="Times New Roman"/>
                <w:bCs/>
              </w:rPr>
              <w:t xml:space="preserve"> </w:t>
            </w:r>
            <w:r w:rsidRPr="002677D3">
              <w:rPr>
                <w:rFonts w:ascii="Times New Roman" w:hAnsi="Times New Roman" w:cs="Times New Roman"/>
                <w:bCs/>
                <w:lang w:val="uk-UA"/>
              </w:rPr>
              <w:t>зумовленого насильства»</w:t>
            </w:r>
          </w:p>
          <w:p w14:paraId="20C41B32" w14:textId="2116FF2D" w:rsidR="00E36A9A" w:rsidRPr="002677D3" w:rsidRDefault="00E36A9A" w:rsidP="00B8298C">
            <w:pPr>
              <w:ind w:firstLine="40"/>
              <w:rPr>
                <w:rFonts w:ascii="Times New Roman" w:hAnsi="Times New Roman" w:cs="Times New Roman"/>
                <w:bCs/>
                <w:lang w:val="uk-UA"/>
              </w:rPr>
            </w:pPr>
            <w:r w:rsidRPr="002677D3">
              <w:rPr>
                <w:rFonts w:ascii="Times New Roman" w:hAnsi="Times New Roman" w:cs="Times New Roman"/>
                <w:lang w:val="uk-UA"/>
              </w:rPr>
              <w:lastRenderedPageBreak/>
              <w:t>28 квітня 2025</w:t>
            </w:r>
            <w:r w:rsidR="00330DE4">
              <w:rPr>
                <w:rFonts w:ascii="Times New Roman" w:hAnsi="Times New Roman" w:cs="Times New Roman"/>
                <w:lang w:val="uk-UA"/>
              </w:rPr>
              <w:t xml:space="preserve"> </w:t>
            </w:r>
            <w:r w:rsidRPr="002677D3">
              <w:rPr>
                <w:rFonts w:ascii="Times New Roman" w:hAnsi="Times New Roman" w:cs="Times New Roman"/>
                <w:lang w:val="uk-UA"/>
              </w:rPr>
              <w:t>р</w:t>
            </w:r>
            <w:r w:rsidR="00330DE4">
              <w:rPr>
                <w:rFonts w:ascii="Times New Roman" w:hAnsi="Times New Roman" w:cs="Times New Roman"/>
                <w:lang w:val="uk-UA"/>
              </w:rPr>
              <w:t>оку</w:t>
            </w:r>
            <w:r w:rsidRPr="002677D3">
              <w:rPr>
                <w:rFonts w:ascii="Times New Roman" w:hAnsi="Times New Roman" w:cs="Times New Roman"/>
                <w:lang w:val="uk-UA"/>
              </w:rPr>
              <w:t xml:space="preserve"> представники департаменту </w:t>
            </w:r>
            <w:r w:rsidRPr="002677D3">
              <w:rPr>
                <w:rFonts w:ascii="Times New Roman" w:hAnsi="Times New Roman" w:cs="Times New Roman"/>
                <w:bCs/>
                <w:lang w:val="uk-UA"/>
              </w:rPr>
              <w:t>соціального захисту населення  обласної військової адміністрації</w:t>
            </w:r>
            <w:r w:rsidRPr="002677D3">
              <w:rPr>
                <w:rFonts w:ascii="Times New Roman" w:hAnsi="Times New Roman" w:cs="Times New Roman"/>
                <w:lang w:val="uk-UA"/>
              </w:rPr>
              <w:t xml:space="preserve"> взяли участь </w:t>
            </w:r>
            <w:r w:rsidR="00330DE4">
              <w:rPr>
                <w:rFonts w:ascii="Times New Roman" w:hAnsi="Times New Roman" w:cs="Times New Roman"/>
                <w:lang w:val="uk-UA"/>
              </w:rPr>
              <w:t>у</w:t>
            </w:r>
            <w:r w:rsidRPr="002677D3">
              <w:rPr>
                <w:rFonts w:ascii="Times New Roman" w:hAnsi="Times New Roman" w:cs="Times New Roman"/>
                <w:lang w:val="uk-UA"/>
              </w:rPr>
              <w:t xml:space="preserve"> Сесії стратегічного планування з представниками обласних державних (військових) адміністрацій та громадськості, яка проводилася в рамках підготовки нового Національного плану дій з виконання резолюції Ради Безпеки ООН 1325 «Жінки, мир, безпека» на період до 2030 року, Міністерством соціальної політики України спільно з Урядовою уповноваженою з питань гендерної політики України у партнерстві зі Структурою ООН Жінки та Інформаційно-</w:t>
            </w:r>
            <w:r w:rsidRPr="002677D3">
              <w:rPr>
                <w:rFonts w:ascii="Times New Roman" w:hAnsi="Times New Roman" w:cs="Times New Roman"/>
                <w:lang w:val="uk-UA"/>
              </w:rPr>
              <w:lastRenderedPageBreak/>
              <w:t>консультативним жіночим центром в межах проєкту «Жінки. Мир. Безпека: діємо разом», який реалізує Український Жіночий Фонд завдяки підтримці Уряду Великої Британії, наданої через Міністерство закордонних справ, у справах Співдружності націй та розвитку Сполученого Королівства;</w:t>
            </w:r>
            <w:r w:rsidR="00DA6B7E" w:rsidRPr="002677D3">
              <w:rPr>
                <w:rFonts w:ascii="Times New Roman" w:hAnsi="Times New Roman" w:cs="Times New Roman"/>
                <w:lang w:val="uk-UA"/>
              </w:rPr>
              <w:t xml:space="preserve">       </w:t>
            </w:r>
            <w:r w:rsidRPr="002677D3">
              <w:rPr>
                <w:rFonts w:ascii="Times New Roman" w:hAnsi="Times New Roman" w:cs="Times New Roman"/>
                <w:lang w:val="uk-UA"/>
              </w:rPr>
              <w:t xml:space="preserve"> </w:t>
            </w:r>
            <w:r w:rsidR="00330DE4">
              <w:rPr>
                <w:rFonts w:ascii="Times New Roman" w:hAnsi="Times New Roman" w:cs="Times New Roman"/>
                <w:lang w:val="uk-UA"/>
              </w:rPr>
              <w:t xml:space="preserve">        </w:t>
            </w:r>
            <w:r w:rsidRPr="002677D3">
              <w:rPr>
                <w:rFonts w:ascii="Times New Roman" w:hAnsi="Times New Roman" w:cs="Times New Roman"/>
                <w:bCs/>
                <w:lang w:val="uk-UA"/>
              </w:rPr>
              <w:t>17-24 травня 2025</w:t>
            </w:r>
            <w:r w:rsidR="00330DE4">
              <w:rPr>
                <w:rFonts w:ascii="Times New Roman" w:hAnsi="Times New Roman" w:cs="Times New Roman"/>
                <w:bCs/>
                <w:lang w:val="uk-UA"/>
              </w:rPr>
              <w:t xml:space="preserve"> </w:t>
            </w:r>
            <w:r w:rsidRPr="002677D3">
              <w:rPr>
                <w:rFonts w:ascii="Times New Roman" w:hAnsi="Times New Roman" w:cs="Times New Roman"/>
                <w:bCs/>
                <w:lang w:val="uk-UA"/>
              </w:rPr>
              <w:t>р</w:t>
            </w:r>
            <w:r w:rsidR="00330DE4">
              <w:rPr>
                <w:rFonts w:ascii="Times New Roman" w:hAnsi="Times New Roman" w:cs="Times New Roman"/>
                <w:bCs/>
                <w:lang w:val="uk-UA"/>
              </w:rPr>
              <w:t>оку</w:t>
            </w:r>
            <w:r w:rsidRPr="002677D3">
              <w:rPr>
                <w:rFonts w:ascii="Times New Roman" w:hAnsi="Times New Roman" w:cs="Times New Roman"/>
                <w:bCs/>
                <w:lang w:val="uk-UA"/>
              </w:rPr>
              <w:t xml:space="preserve"> </w:t>
            </w:r>
            <w:r w:rsidR="00330DE4">
              <w:rPr>
                <w:rFonts w:ascii="Times New Roman" w:hAnsi="Times New Roman" w:cs="Times New Roman"/>
                <w:bCs/>
                <w:lang w:val="uk-UA"/>
              </w:rPr>
              <w:t xml:space="preserve">– керівництвом </w:t>
            </w:r>
            <w:r w:rsidR="00330DE4" w:rsidRPr="00330DE4">
              <w:rPr>
                <w:rFonts w:ascii="Times New Roman" w:hAnsi="Times New Roman" w:cs="Times New Roman"/>
                <w:bCs/>
                <w:lang w:val="uk-UA"/>
              </w:rPr>
              <w:t xml:space="preserve">департаменту соціального захисту населення  обласної військової адміністрації </w:t>
            </w:r>
            <w:r w:rsidRPr="002677D3">
              <w:rPr>
                <w:rFonts w:ascii="Times New Roman" w:hAnsi="Times New Roman" w:cs="Times New Roman"/>
                <w:lang w:val="uk-UA"/>
              </w:rPr>
              <w:t>взя</w:t>
            </w:r>
            <w:r w:rsidR="00330DE4">
              <w:rPr>
                <w:rFonts w:ascii="Times New Roman" w:hAnsi="Times New Roman" w:cs="Times New Roman"/>
                <w:lang w:val="uk-UA"/>
              </w:rPr>
              <w:t>то</w:t>
            </w:r>
            <w:r w:rsidRPr="002677D3">
              <w:rPr>
                <w:rFonts w:ascii="Times New Roman" w:hAnsi="Times New Roman" w:cs="Times New Roman"/>
                <w:lang w:val="uk-UA"/>
              </w:rPr>
              <w:t xml:space="preserve"> участь </w:t>
            </w:r>
            <w:r w:rsidRPr="002677D3">
              <w:rPr>
                <w:rFonts w:ascii="Times New Roman" w:hAnsi="Times New Roman" w:cs="Times New Roman"/>
                <w:bCs/>
                <w:lang w:val="uk-UA"/>
              </w:rPr>
              <w:t>у навчальному візиті до м. Гаага (Нідерланди) та</w:t>
            </w:r>
            <w:r w:rsidR="00243A65" w:rsidRPr="002677D3">
              <w:rPr>
                <w:rFonts w:ascii="Times New Roman" w:hAnsi="Times New Roman" w:cs="Times New Roman"/>
                <w:bCs/>
                <w:lang w:val="uk-UA"/>
              </w:rPr>
              <w:t xml:space="preserve"> </w:t>
            </w:r>
            <w:r w:rsidRPr="002677D3">
              <w:rPr>
                <w:rFonts w:ascii="Times New Roman" w:hAnsi="Times New Roman" w:cs="Times New Roman"/>
                <w:bCs/>
                <w:lang w:val="uk-UA"/>
              </w:rPr>
              <w:t xml:space="preserve">м. Брюссель (Бельгія) в межах проєкту «Жінки. Мир. Безпека: місцеві потреби – місцеві рішення», який реалізує Український Жіночий Фонд за </w:t>
            </w:r>
            <w:r w:rsidRPr="002677D3">
              <w:rPr>
                <w:rFonts w:ascii="Times New Roman" w:hAnsi="Times New Roman" w:cs="Times New Roman"/>
                <w:bCs/>
                <w:lang w:val="uk-UA"/>
              </w:rPr>
              <w:lastRenderedPageBreak/>
              <w:t>підтримки Уряду Королівства Нідерландів у співпраці з міжнародною ґендерною платформою WO=MEN (Нідерланди).</w:t>
            </w:r>
          </w:p>
          <w:p w14:paraId="1E5401C4" w14:textId="0FE0C10B" w:rsidR="00E36A9A" w:rsidRPr="002677D3" w:rsidRDefault="00E36A9A" w:rsidP="002F1399">
            <w:pPr>
              <w:ind w:firstLine="181"/>
              <w:rPr>
                <w:rFonts w:ascii="Times New Roman" w:hAnsi="Times New Roman" w:cs="Times New Roman"/>
                <w:shd w:val="clear" w:color="auto" w:fill="FFFFFF"/>
                <w:lang w:val="uk-UA"/>
              </w:rPr>
            </w:pPr>
            <w:r w:rsidRPr="002677D3">
              <w:rPr>
                <w:rFonts w:ascii="Times New Roman" w:hAnsi="Times New Roman" w:cs="Times New Roman"/>
                <w:bCs/>
                <w:shd w:val="clear" w:color="auto" w:fill="FFFFFF"/>
                <w:lang w:val="uk-UA"/>
              </w:rPr>
              <w:t>26-28 травня та 18-19 вересня 2025</w:t>
            </w:r>
            <w:r w:rsidR="00330DE4">
              <w:rPr>
                <w:rFonts w:ascii="Times New Roman" w:hAnsi="Times New Roman" w:cs="Times New Roman"/>
                <w:bCs/>
                <w:shd w:val="clear" w:color="auto" w:fill="FFFFFF"/>
                <w:lang w:val="uk-UA"/>
              </w:rPr>
              <w:t xml:space="preserve"> </w:t>
            </w:r>
            <w:r w:rsidRPr="002677D3">
              <w:rPr>
                <w:rFonts w:ascii="Times New Roman" w:hAnsi="Times New Roman" w:cs="Times New Roman"/>
                <w:bCs/>
                <w:shd w:val="clear" w:color="auto" w:fill="FFFFFF"/>
                <w:lang w:val="uk-UA"/>
              </w:rPr>
              <w:t>р</w:t>
            </w:r>
            <w:r w:rsidR="00330DE4">
              <w:rPr>
                <w:rFonts w:ascii="Times New Roman" w:hAnsi="Times New Roman" w:cs="Times New Roman"/>
                <w:bCs/>
                <w:shd w:val="clear" w:color="auto" w:fill="FFFFFF"/>
                <w:lang w:val="uk-UA"/>
              </w:rPr>
              <w:t>оку</w:t>
            </w:r>
            <w:r w:rsidRPr="002677D3">
              <w:rPr>
                <w:rFonts w:ascii="Times New Roman" w:hAnsi="Times New Roman" w:cs="Times New Roman"/>
                <w:bCs/>
                <w:shd w:val="clear" w:color="auto" w:fill="FFFFFF"/>
                <w:lang w:val="uk-UA"/>
              </w:rPr>
              <w:t xml:space="preserve"> </w:t>
            </w:r>
            <w:r w:rsidRPr="002677D3">
              <w:rPr>
                <w:rFonts w:ascii="Times New Roman" w:hAnsi="Times New Roman" w:cs="Times New Roman"/>
                <w:lang w:val="uk-UA"/>
              </w:rPr>
              <w:t>на базі Миколаївського регіонального центру підвищення кваліфікації проведено навчання державних службовців категорій «Б» та «В» управлінь соціального захисту населення райдержадміністрацій, посадов</w:t>
            </w:r>
            <w:r w:rsidR="002F1399">
              <w:rPr>
                <w:rFonts w:ascii="Times New Roman" w:hAnsi="Times New Roman" w:cs="Times New Roman"/>
                <w:lang w:val="uk-UA"/>
              </w:rPr>
              <w:t>их</w:t>
            </w:r>
            <w:r w:rsidRPr="002677D3">
              <w:rPr>
                <w:rFonts w:ascii="Times New Roman" w:hAnsi="Times New Roman" w:cs="Times New Roman"/>
                <w:lang w:val="uk-UA"/>
              </w:rPr>
              <w:t xml:space="preserve"> ос</w:t>
            </w:r>
            <w:r w:rsidR="002F1399">
              <w:rPr>
                <w:rFonts w:ascii="Times New Roman" w:hAnsi="Times New Roman" w:cs="Times New Roman"/>
                <w:lang w:val="uk-UA"/>
              </w:rPr>
              <w:t>і</w:t>
            </w:r>
            <w:r w:rsidRPr="002677D3">
              <w:rPr>
                <w:rFonts w:ascii="Times New Roman" w:hAnsi="Times New Roman" w:cs="Times New Roman"/>
                <w:lang w:val="uk-UA"/>
              </w:rPr>
              <w:t xml:space="preserve">б місцевого самоврядування VI-VII категорій посад </w:t>
            </w:r>
            <w:r w:rsidRPr="002677D3">
              <w:rPr>
                <w:rFonts w:ascii="Times New Roman" w:hAnsi="Times New Roman" w:cs="Times New Roman"/>
                <w:shd w:val="clear" w:color="auto" w:fill="FFFFFF"/>
                <w:lang w:val="uk-UA"/>
              </w:rPr>
              <w:t xml:space="preserve">за загальною короткостроковою програмою </w:t>
            </w:r>
            <w:r w:rsidR="00804147" w:rsidRPr="002677D3">
              <w:rPr>
                <w:rFonts w:ascii="Times New Roman" w:hAnsi="Times New Roman" w:cs="Times New Roman"/>
              </w:rPr>
              <w:t>«</w:t>
            </w:r>
            <w:r w:rsidRPr="002677D3">
              <w:rPr>
                <w:rFonts w:ascii="Times New Roman" w:hAnsi="Times New Roman" w:cs="Times New Roman"/>
                <w:lang w:val="uk-UA"/>
              </w:rPr>
              <w:t xml:space="preserve">Запобігання та протидія </w:t>
            </w:r>
            <w:proofErr w:type="spellStart"/>
            <w:r w:rsidRPr="002677D3">
              <w:rPr>
                <w:rFonts w:ascii="Times New Roman" w:hAnsi="Times New Roman" w:cs="Times New Roman"/>
                <w:lang w:val="uk-UA"/>
              </w:rPr>
              <w:t>гендерно</w:t>
            </w:r>
            <w:proofErr w:type="spellEnd"/>
            <w:r w:rsidRPr="002677D3">
              <w:rPr>
                <w:rFonts w:ascii="Times New Roman" w:hAnsi="Times New Roman" w:cs="Times New Roman"/>
                <w:lang w:val="uk-UA"/>
              </w:rPr>
              <w:t xml:space="preserve"> зумовленому насильству, </w:t>
            </w:r>
            <w:r w:rsidRPr="002677D3">
              <w:rPr>
                <w:rFonts w:ascii="Times New Roman" w:hAnsi="Times New Roman" w:cs="Times New Roman"/>
                <w:shd w:val="clear" w:color="auto" w:fill="FFFFFF"/>
                <w:lang w:val="uk-UA"/>
              </w:rPr>
              <w:t>зокрема домашньому насильству</w:t>
            </w:r>
            <w:r w:rsidR="00804147" w:rsidRPr="002677D3">
              <w:rPr>
                <w:rFonts w:ascii="Times New Roman" w:hAnsi="Times New Roman" w:cs="Times New Roman"/>
                <w:shd w:val="clear" w:color="auto" w:fill="FFFFFF"/>
                <w:lang w:val="uk-UA"/>
              </w:rPr>
              <w:t>»</w:t>
            </w:r>
            <w:r w:rsidRPr="002677D3">
              <w:rPr>
                <w:rFonts w:ascii="Times New Roman" w:hAnsi="Times New Roman" w:cs="Times New Roman"/>
                <w:shd w:val="clear" w:color="auto" w:fill="FFFFFF"/>
                <w:lang w:val="uk-UA"/>
              </w:rPr>
              <w:t>.</w:t>
            </w:r>
          </w:p>
          <w:p w14:paraId="1B4F559B" w14:textId="51CAB846" w:rsidR="00E36A9A" w:rsidRPr="002677D3" w:rsidRDefault="00E36A9A" w:rsidP="00E36A9A">
            <w:pPr>
              <w:rPr>
                <w:rFonts w:ascii="Times New Roman" w:hAnsi="Times New Roman" w:cs="Times New Roman"/>
                <w:lang w:val="uk-UA"/>
              </w:rPr>
            </w:pPr>
            <w:r w:rsidRPr="002677D3">
              <w:rPr>
                <w:rFonts w:ascii="Times New Roman" w:hAnsi="Times New Roman" w:cs="Times New Roman"/>
                <w:bCs/>
                <w:lang w:val="uk-UA"/>
              </w:rPr>
              <w:lastRenderedPageBreak/>
              <w:t>18-19 листопада 2025 року представники територіальних громад взяли участь в Інформаційно-просвітницькій сесії для координаторів/</w:t>
            </w:r>
            <w:r w:rsidR="00A81380" w:rsidRPr="002677D3">
              <w:rPr>
                <w:rFonts w:ascii="Times New Roman" w:hAnsi="Times New Roman" w:cs="Times New Roman"/>
                <w:bCs/>
                <w:lang w:val="uk-UA"/>
              </w:rPr>
              <w:t xml:space="preserve"> </w:t>
            </w:r>
            <w:proofErr w:type="spellStart"/>
            <w:r w:rsidRPr="002677D3">
              <w:rPr>
                <w:rFonts w:ascii="Times New Roman" w:hAnsi="Times New Roman" w:cs="Times New Roman"/>
                <w:bCs/>
                <w:lang w:val="uk-UA"/>
              </w:rPr>
              <w:t>координаторок</w:t>
            </w:r>
            <w:proofErr w:type="spellEnd"/>
            <w:r w:rsidRPr="002677D3">
              <w:rPr>
                <w:rFonts w:ascii="Times New Roman" w:hAnsi="Times New Roman" w:cs="Times New Roman"/>
                <w:bCs/>
                <w:lang w:val="uk-UA"/>
              </w:rPr>
              <w:t xml:space="preserve"> у системі запобігання та протидії насильству за ознакою статі</w:t>
            </w:r>
          </w:p>
        </w:tc>
        <w:tc>
          <w:tcPr>
            <w:tcW w:w="1276" w:type="dxa"/>
          </w:tcPr>
          <w:p w14:paraId="4D93D647" w14:textId="652862AD" w:rsidR="00E36A9A" w:rsidRPr="002677D3" w:rsidRDefault="00C834A7" w:rsidP="00C834A7">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3B9039C2" w14:textId="595E67F4" w:rsidR="00E36A9A" w:rsidRPr="002677D3" w:rsidRDefault="00C834A7" w:rsidP="00C834A7">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2704AAC2" w14:textId="15C6E511" w:rsidR="00E36A9A" w:rsidRPr="002677D3" w:rsidRDefault="00C834A7" w:rsidP="00C834A7">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7917A1CD" w14:textId="0A4E8676" w:rsidR="00E36A9A" w:rsidRPr="002677D3" w:rsidRDefault="00C834A7" w:rsidP="00C834A7">
            <w:pPr>
              <w:jc w:val="center"/>
              <w:rPr>
                <w:rFonts w:ascii="Times New Roman" w:hAnsi="Times New Roman" w:cs="Times New Roman"/>
                <w:lang w:val="uk-UA"/>
              </w:rPr>
            </w:pPr>
            <w:r w:rsidRPr="002677D3">
              <w:rPr>
                <w:rFonts w:ascii="Times New Roman" w:hAnsi="Times New Roman" w:cs="Times New Roman"/>
                <w:lang w:val="uk-UA"/>
              </w:rPr>
              <w:t>-</w:t>
            </w:r>
          </w:p>
        </w:tc>
      </w:tr>
      <w:tr w:rsidR="00E36A9A" w:rsidRPr="002677D3" w14:paraId="246D04AD" w14:textId="77777777" w:rsidTr="00A61405">
        <w:trPr>
          <w:gridAfter w:val="1"/>
          <w:wAfter w:w="33" w:type="dxa"/>
        </w:trPr>
        <w:tc>
          <w:tcPr>
            <w:tcW w:w="1980" w:type="dxa"/>
            <w:vMerge/>
          </w:tcPr>
          <w:p w14:paraId="189E23CF" w14:textId="77777777" w:rsidR="00E36A9A" w:rsidRPr="002677D3" w:rsidRDefault="00E36A9A" w:rsidP="00E36A9A">
            <w:pPr>
              <w:rPr>
                <w:rFonts w:ascii="Times New Roman" w:hAnsi="Times New Roman" w:cs="Times New Roman"/>
                <w:sz w:val="24"/>
                <w:szCs w:val="24"/>
                <w:lang w:val="uk-UA"/>
              </w:rPr>
            </w:pPr>
          </w:p>
        </w:tc>
        <w:tc>
          <w:tcPr>
            <w:tcW w:w="1559" w:type="dxa"/>
          </w:tcPr>
          <w:p w14:paraId="77C55146" w14:textId="77777777" w:rsidR="00E36A9A" w:rsidRPr="002677D3" w:rsidRDefault="00E36A9A" w:rsidP="00E36A9A">
            <w:pPr>
              <w:ind w:right="-112"/>
              <w:rPr>
                <w:rFonts w:ascii="Times New Roman" w:eastAsia="Times New Roman" w:hAnsi="Times New Roman" w:cs="Times New Roman"/>
                <w:color w:val="000000"/>
                <w:lang w:val="uk-UA" w:eastAsia="ru-RU"/>
              </w:rPr>
            </w:pPr>
            <w:r w:rsidRPr="002677D3">
              <w:rPr>
                <w:rFonts w:ascii="Times New Roman" w:eastAsia="Times New Roman" w:hAnsi="Times New Roman" w:cs="Times New Roman"/>
                <w:color w:val="000000"/>
                <w:lang w:val="uk-UA" w:eastAsia="ru-RU"/>
              </w:rPr>
              <w:t>2) розроблення та</w:t>
            </w:r>
          </w:p>
          <w:p w14:paraId="05D07932" w14:textId="2C865F72" w:rsidR="00E36A9A" w:rsidRPr="002677D3" w:rsidRDefault="00E36A9A" w:rsidP="00E36A9A">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впровадження механізму управління випадками (кейс-менеджмент) в ситуації домашнього насильства, насильства за ознакою статі, сексуального насильства, пов’язаного із збройною агресією Російської Федерації проти України, орієнтованого на потреби </w:t>
            </w:r>
            <w:r w:rsidRPr="002677D3">
              <w:rPr>
                <w:rFonts w:ascii="Times New Roman" w:eastAsia="Times New Roman" w:hAnsi="Times New Roman" w:cs="Times New Roman"/>
                <w:color w:val="000000"/>
                <w:lang w:val="uk-UA" w:eastAsia="ru-RU"/>
              </w:rPr>
              <w:lastRenderedPageBreak/>
              <w:t>постраждалих осіб</w:t>
            </w:r>
          </w:p>
        </w:tc>
        <w:tc>
          <w:tcPr>
            <w:tcW w:w="1276" w:type="dxa"/>
          </w:tcPr>
          <w:p w14:paraId="29C62119" w14:textId="3835A720"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 рік</w:t>
            </w:r>
          </w:p>
        </w:tc>
        <w:tc>
          <w:tcPr>
            <w:tcW w:w="1418" w:type="dxa"/>
          </w:tcPr>
          <w:p w14:paraId="30F07CD2" w14:textId="52B6EE3E" w:rsidR="00E36A9A" w:rsidRPr="002677D3" w:rsidRDefault="00E36A9A" w:rsidP="00E36A9A">
            <w:pPr>
              <w:ind w:left="-113" w:right="-113"/>
              <w:jc w:val="cente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видано наказ </w:t>
            </w:r>
            <w:proofErr w:type="spellStart"/>
            <w:r w:rsidRPr="002677D3">
              <w:rPr>
                <w:rFonts w:ascii="Times New Roman" w:eastAsia="Times New Roman" w:hAnsi="Times New Roman" w:cs="Times New Roman"/>
                <w:color w:val="000000"/>
                <w:sz w:val="20"/>
                <w:szCs w:val="20"/>
                <w:lang w:val="uk-UA" w:eastAsia="ru-RU"/>
              </w:rPr>
              <w:t>Мінсоцполітики</w:t>
            </w:r>
            <w:proofErr w:type="spellEnd"/>
          </w:p>
        </w:tc>
        <w:tc>
          <w:tcPr>
            <w:tcW w:w="1275" w:type="dxa"/>
            <w:tcBorders>
              <w:top w:val="single" w:sz="4" w:space="0" w:color="auto"/>
              <w:left w:val="single" w:sz="4" w:space="0" w:color="auto"/>
              <w:bottom w:val="single" w:sz="4" w:space="0" w:color="auto"/>
              <w:right w:val="single" w:sz="4" w:space="0" w:color="auto"/>
            </w:tcBorders>
          </w:tcPr>
          <w:p w14:paraId="14F15BBC" w14:textId="58994FDB"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2268" w:type="dxa"/>
            <w:tcBorders>
              <w:top w:val="single" w:sz="4" w:space="0" w:color="auto"/>
              <w:left w:val="single" w:sz="4" w:space="0" w:color="auto"/>
              <w:bottom w:val="single" w:sz="4" w:space="0" w:color="auto"/>
              <w:right w:val="single" w:sz="4" w:space="0" w:color="auto"/>
            </w:tcBorders>
          </w:tcPr>
          <w:p w14:paraId="0C996D9D" w14:textId="131D2692" w:rsidR="00E36A9A" w:rsidRPr="002677D3" w:rsidRDefault="00E36A9A" w:rsidP="00E36A9A">
            <w:pPr>
              <w:ind w:firstLine="172"/>
              <w:jc w:val="both"/>
              <w:rPr>
                <w:rFonts w:ascii="Times New Roman" w:hAnsi="Times New Roman" w:cs="Times New Roman"/>
                <w:lang w:val="uk-UA"/>
              </w:rPr>
            </w:pPr>
            <w:r w:rsidRPr="002677D3">
              <w:rPr>
                <w:rFonts w:ascii="Times New Roman" w:hAnsi="Times New Roman" w:cs="Times New Roman"/>
              </w:rPr>
              <w:t>Станом на 01.01.</w:t>
            </w:r>
            <w:r w:rsidRPr="002677D3">
              <w:rPr>
                <w:rFonts w:ascii="Times New Roman" w:hAnsi="Times New Roman" w:cs="Times New Roman"/>
                <w:lang w:val="uk-UA"/>
              </w:rPr>
              <w:t xml:space="preserve">2026 на території Миколаївської області функціонує мережа </w:t>
            </w:r>
            <w:bookmarkStart w:id="1" w:name="_Hlk160028604"/>
            <w:r w:rsidRPr="002677D3">
              <w:rPr>
                <w:rFonts w:ascii="Times New Roman" w:hAnsi="Times New Roman" w:cs="Times New Roman"/>
                <w:lang w:val="uk-UA"/>
              </w:rPr>
              <w:t>спеціалізованих сервісів для осіб, які постраждали від домашнього насильства та/або насильства за ознакою статі</w:t>
            </w:r>
            <w:bookmarkEnd w:id="1"/>
            <w:r w:rsidRPr="002677D3">
              <w:rPr>
                <w:rFonts w:ascii="Times New Roman" w:hAnsi="Times New Roman" w:cs="Times New Roman"/>
                <w:lang w:val="uk-UA"/>
              </w:rPr>
              <w:t>, СНПК, а саме:</w:t>
            </w:r>
          </w:p>
          <w:p w14:paraId="26E22741" w14:textId="6E376A1D" w:rsidR="00E36A9A" w:rsidRPr="002677D3" w:rsidRDefault="00E36A9A" w:rsidP="00E36A9A">
            <w:pPr>
              <w:ind w:firstLine="314"/>
              <w:jc w:val="both"/>
              <w:rPr>
                <w:rFonts w:ascii="Times New Roman" w:hAnsi="Times New Roman" w:cs="Times New Roman"/>
                <w:lang w:val="uk-UA"/>
              </w:rPr>
            </w:pPr>
            <w:r w:rsidRPr="002677D3">
              <w:rPr>
                <w:rFonts w:ascii="Times New Roman" w:hAnsi="Times New Roman" w:cs="Times New Roman"/>
                <w:lang w:val="uk-UA"/>
              </w:rPr>
              <w:t xml:space="preserve">3 притулки для осіб, які постраждали від домашнього насильства та/або насильства за ознакою статі (обласний, Миколаївська міська територіальна громада, </w:t>
            </w:r>
            <w:r w:rsidRPr="002677D3">
              <w:rPr>
                <w:rFonts w:ascii="Times New Roman" w:hAnsi="Times New Roman" w:cs="Times New Roman"/>
                <w:lang w:val="uk-UA"/>
              </w:rPr>
              <w:lastRenderedPageBreak/>
              <w:t xml:space="preserve">Снігурівська міська територіальна громада); </w:t>
            </w:r>
          </w:p>
          <w:p w14:paraId="228B8C98" w14:textId="38F8002B" w:rsidR="00E36A9A" w:rsidRPr="002677D3" w:rsidRDefault="00E36A9A" w:rsidP="00E36A9A">
            <w:pPr>
              <w:ind w:firstLine="314"/>
              <w:jc w:val="both"/>
              <w:rPr>
                <w:rFonts w:ascii="Times New Roman" w:hAnsi="Times New Roman" w:cs="Times New Roman"/>
                <w:lang w:val="uk-UA"/>
              </w:rPr>
            </w:pPr>
            <w:r w:rsidRPr="002677D3">
              <w:rPr>
                <w:rFonts w:ascii="Times New Roman" w:hAnsi="Times New Roman" w:cs="Times New Roman"/>
                <w:lang w:val="uk-UA"/>
              </w:rPr>
              <w:t xml:space="preserve">8 денних центрів соціально-психологічної допомоги особам, які постраждали від домашнього насильства та/або насильства за ознакою статі (Миколаївська, </w:t>
            </w:r>
            <w:r w:rsidR="00A61405">
              <w:rPr>
                <w:rFonts w:ascii="Times New Roman" w:hAnsi="Times New Roman" w:cs="Times New Roman"/>
                <w:lang w:val="uk-UA"/>
              </w:rPr>
              <w:t>Південноукраїнська</w:t>
            </w:r>
            <w:r w:rsidRPr="002677D3">
              <w:rPr>
                <w:rFonts w:ascii="Times New Roman" w:hAnsi="Times New Roman" w:cs="Times New Roman"/>
                <w:lang w:val="uk-UA"/>
              </w:rPr>
              <w:t xml:space="preserve">, Первомайська, Вознесенська, Снігурівська міські територіальні громади, Кривоозерська, </w:t>
            </w:r>
            <w:proofErr w:type="spellStart"/>
            <w:r w:rsidRPr="002677D3">
              <w:rPr>
                <w:rFonts w:ascii="Times New Roman" w:hAnsi="Times New Roman" w:cs="Times New Roman"/>
                <w:lang w:val="uk-UA"/>
              </w:rPr>
              <w:t>Казанківська</w:t>
            </w:r>
            <w:proofErr w:type="spellEnd"/>
            <w:r w:rsidRPr="002677D3">
              <w:rPr>
                <w:rFonts w:ascii="Times New Roman" w:hAnsi="Times New Roman" w:cs="Times New Roman"/>
                <w:lang w:val="uk-UA"/>
              </w:rPr>
              <w:t xml:space="preserve"> селищні територіальні громади, Володимирівська сільська територіальна громада); </w:t>
            </w:r>
          </w:p>
          <w:p w14:paraId="1A815CC2" w14:textId="24CB3F54" w:rsidR="00E36A9A" w:rsidRPr="002677D3" w:rsidRDefault="00E36A9A" w:rsidP="00E36A9A">
            <w:pPr>
              <w:ind w:firstLine="314"/>
              <w:jc w:val="both"/>
              <w:rPr>
                <w:rFonts w:ascii="Times New Roman" w:hAnsi="Times New Roman" w:cs="Times New Roman"/>
                <w:lang w:val="uk-UA"/>
              </w:rPr>
            </w:pPr>
            <w:r w:rsidRPr="002677D3">
              <w:rPr>
                <w:rFonts w:ascii="Times New Roman" w:hAnsi="Times New Roman" w:cs="Times New Roman"/>
                <w:lang w:val="uk-UA"/>
              </w:rPr>
              <w:t xml:space="preserve">21 мобільна бригада соціально-психологічної допомоги особам, які постраждали від домашнього насильства (обласна, Миколаївська, Первомайська, </w:t>
            </w:r>
            <w:r w:rsidR="00A61405">
              <w:rPr>
                <w:rFonts w:ascii="Times New Roman" w:hAnsi="Times New Roman" w:cs="Times New Roman"/>
                <w:lang w:val="uk-UA"/>
              </w:rPr>
              <w:lastRenderedPageBreak/>
              <w:t>Південно</w:t>
            </w:r>
            <w:r w:rsidRPr="002677D3">
              <w:rPr>
                <w:rFonts w:ascii="Times New Roman" w:hAnsi="Times New Roman" w:cs="Times New Roman"/>
                <w:lang w:val="uk-UA"/>
              </w:rPr>
              <w:t xml:space="preserve">українська, Вознесенська, </w:t>
            </w:r>
            <w:proofErr w:type="spellStart"/>
            <w:r w:rsidRPr="002677D3">
              <w:rPr>
                <w:rFonts w:ascii="Times New Roman" w:hAnsi="Times New Roman" w:cs="Times New Roman"/>
                <w:lang w:val="uk-UA"/>
              </w:rPr>
              <w:t>Новобузька</w:t>
            </w:r>
            <w:proofErr w:type="spellEnd"/>
            <w:r w:rsidRPr="002677D3">
              <w:rPr>
                <w:rFonts w:ascii="Times New Roman" w:hAnsi="Times New Roman" w:cs="Times New Roman"/>
                <w:lang w:val="uk-UA"/>
              </w:rPr>
              <w:t xml:space="preserve">, Снігурівська міські територіальні громади, </w:t>
            </w:r>
            <w:proofErr w:type="spellStart"/>
            <w:r w:rsidRPr="002677D3">
              <w:rPr>
                <w:rFonts w:ascii="Times New Roman" w:hAnsi="Times New Roman" w:cs="Times New Roman"/>
                <w:lang w:val="uk-UA"/>
              </w:rPr>
              <w:t>Веселинівська</w:t>
            </w:r>
            <w:proofErr w:type="spellEnd"/>
            <w:r w:rsidRPr="002677D3">
              <w:rPr>
                <w:rFonts w:ascii="Times New Roman" w:hAnsi="Times New Roman" w:cs="Times New Roman"/>
                <w:lang w:val="uk-UA"/>
              </w:rPr>
              <w:t xml:space="preserve">, Братська, Олександрівська, Кривоозерська селищні територіальні громади, </w:t>
            </w:r>
            <w:proofErr w:type="spellStart"/>
            <w:r w:rsidRPr="002677D3">
              <w:rPr>
                <w:rFonts w:ascii="Times New Roman" w:hAnsi="Times New Roman" w:cs="Times New Roman"/>
                <w:lang w:val="uk-UA"/>
              </w:rPr>
              <w:t>Вільнозапорізька</w:t>
            </w:r>
            <w:proofErr w:type="spellEnd"/>
            <w:r w:rsidRPr="002677D3">
              <w:rPr>
                <w:rFonts w:ascii="Times New Roman" w:hAnsi="Times New Roman" w:cs="Times New Roman"/>
                <w:lang w:val="uk-UA"/>
              </w:rPr>
              <w:t xml:space="preserve">, </w:t>
            </w:r>
            <w:proofErr w:type="spellStart"/>
            <w:r w:rsidRPr="002677D3">
              <w:rPr>
                <w:rFonts w:ascii="Times New Roman" w:hAnsi="Times New Roman" w:cs="Times New Roman"/>
                <w:lang w:val="uk-UA"/>
              </w:rPr>
              <w:t>Кам’яномостівська</w:t>
            </w:r>
            <w:proofErr w:type="spellEnd"/>
            <w:r w:rsidRPr="002677D3">
              <w:rPr>
                <w:rFonts w:ascii="Times New Roman" w:hAnsi="Times New Roman" w:cs="Times New Roman"/>
                <w:lang w:val="uk-UA"/>
              </w:rPr>
              <w:t xml:space="preserve">, </w:t>
            </w:r>
            <w:proofErr w:type="spellStart"/>
            <w:r w:rsidRPr="002677D3">
              <w:rPr>
                <w:rFonts w:ascii="Times New Roman" w:hAnsi="Times New Roman" w:cs="Times New Roman"/>
                <w:lang w:val="uk-UA"/>
              </w:rPr>
              <w:t>Прибузька</w:t>
            </w:r>
            <w:proofErr w:type="spellEnd"/>
            <w:r w:rsidRPr="002677D3">
              <w:rPr>
                <w:rFonts w:ascii="Times New Roman" w:hAnsi="Times New Roman" w:cs="Times New Roman"/>
                <w:lang w:val="uk-UA"/>
              </w:rPr>
              <w:t xml:space="preserve">, </w:t>
            </w:r>
            <w:proofErr w:type="spellStart"/>
            <w:r w:rsidRPr="002677D3">
              <w:rPr>
                <w:rFonts w:ascii="Times New Roman" w:hAnsi="Times New Roman" w:cs="Times New Roman"/>
                <w:lang w:val="uk-UA"/>
              </w:rPr>
              <w:t>Мостівська</w:t>
            </w:r>
            <w:proofErr w:type="spellEnd"/>
            <w:r w:rsidRPr="002677D3">
              <w:rPr>
                <w:rFonts w:ascii="Times New Roman" w:hAnsi="Times New Roman" w:cs="Times New Roman"/>
                <w:lang w:val="uk-UA"/>
              </w:rPr>
              <w:t xml:space="preserve">, </w:t>
            </w:r>
            <w:proofErr w:type="spellStart"/>
            <w:r w:rsidRPr="002677D3">
              <w:rPr>
                <w:rFonts w:ascii="Times New Roman" w:hAnsi="Times New Roman" w:cs="Times New Roman"/>
                <w:lang w:val="uk-UA"/>
              </w:rPr>
              <w:t>Прибужанівська</w:t>
            </w:r>
            <w:proofErr w:type="spellEnd"/>
            <w:r w:rsidRPr="002677D3">
              <w:rPr>
                <w:rFonts w:ascii="Times New Roman" w:hAnsi="Times New Roman" w:cs="Times New Roman"/>
                <w:lang w:val="uk-UA"/>
              </w:rPr>
              <w:t xml:space="preserve">, Бузька, </w:t>
            </w:r>
            <w:proofErr w:type="spellStart"/>
            <w:r w:rsidRPr="002677D3">
              <w:rPr>
                <w:rFonts w:ascii="Times New Roman" w:hAnsi="Times New Roman" w:cs="Times New Roman"/>
                <w:lang w:val="uk-UA"/>
              </w:rPr>
              <w:t>Дорошівська</w:t>
            </w:r>
            <w:proofErr w:type="spellEnd"/>
            <w:r w:rsidRPr="002677D3">
              <w:rPr>
                <w:rFonts w:ascii="Times New Roman" w:hAnsi="Times New Roman" w:cs="Times New Roman"/>
                <w:lang w:val="uk-UA"/>
              </w:rPr>
              <w:t xml:space="preserve"> сільські територіальні громади, 3 – ГО «Культура демократії» (Миколаївський, Первомайський райони, </w:t>
            </w:r>
            <w:proofErr w:type="spellStart"/>
            <w:r w:rsidRPr="002677D3">
              <w:rPr>
                <w:rFonts w:ascii="Times New Roman" w:hAnsi="Times New Roman" w:cs="Times New Roman"/>
                <w:lang w:val="uk-UA"/>
              </w:rPr>
              <w:t>Дорошівська</w:t>
            </w:r>
            <w:proofErr w:type="spellEnd"/>
            <w:r w:rsidRPr="002677D3">
              <w:rPr>
                <w:rFonts w:ascii="Times New Roman" w:hAnsi="Times New Roman" w:cs="Times New Roman"/>
                <w:lang w:val="uk-UA"/>
              </w:rPr>
              <w:t xml:space="preserve"> сільська територіальна громада); </w:t>
            </w:r>
          </w:p>
          <w:p w14:paraId="6FD031E0" w14:textId="167AEA6C" w:rsidR="00E36A9A" w:rsidRPr="002677D3" w:rsidRDefault="00E36A9A" w:rsidP="00E36A9A">
            <w:pPr>
              <w:ind w:firstLine="314"/>
              <w:jc w:val="both"/>
              <w:rPr>
                <w:rFonts w:ascii="Times New Roman" w:hAnsi="Times New Roman" w:cs="Times New Roman"/>
                <w:lang w:val="uk-UA"/>
              </w:rPr>
            </w:pPr>
            <w:r w:rsidRPr="002677D3">
              <w:rPr>
                <w:rFonts w:ascii="Times New Roman" w:hAnsi="Times New Roman" w:cs="Times New Roman"/>
                <w:lang w:val="uk-UA"/>
              </w:rPr>
              <w:t xml:space="preserve">2 спеціалізовані консультативні служби (Новоодеська міська територіальна громада, </w:t>
            </w:r>
            <w:proofErr w:type="spellStart"/>
            <w:r w:rsidRPr="002677D3">
              <w:rPr>
                <w:rFonts w:ascii="Times New Roman" w:hAnsi="Times New Roman" w:cs="Times New Roman"/>
                <w:lang w:val="uk-UA"/>
              </w:rPr>
              <w:t>Прибужанівська</w:t>
            </w:r>
            <w:proofErr w:type="spellEnd"/>
            <w:r w:rsidRPr="002677D3">
              <w:rPr>
                <w:rFonts w:ascii="Times New Roman" w:hAnsi="Times New Roman" w:cs="Times New Roman"/>
                <w:lang w:val="uk-UA"/>
              </w:rPr>
              <w:t xml:space="preserve"> </w:t>
            </w:r>
            <w:r w:rsidRPr="002677D3">
              <w:rPr>
                <w:rFonts w:ascii="Times New Roman" w:hAnsi="Times New Roman" w:cs="Times New Roman"/>
                <w:lang w:val="uk-UA"/>
              </w:rPr>
              <w:lastRenderedPageBreak/>
              <w:t>сільська територіальна</w:t>
            </w:r>
            <w:r w:rsidRPr="002677D3">
              <w:rPr>
                <w:rFonts w:ascii="Times New Roman" w:hAnsi="Times New Roman" w:cs="Times New Roman"/>
              </w:rPr>
              <w:t xml:space="preserve"> </w:t>
            </w:r>
            <w:r w:rsidRPr="002677D3">
              <w:rPr>
                <w:rFonts w:ascii="Times New Roman" w:hAnsi="Times New Roman" w:cs="Times New Roman"/>
                <w:lang w:val="uk-UA"/>
              </w:rPr>
              <w:t>громада);</w:t>
            </w:r>
          </w:p>
          <w:p w14:paraId="21164F72" w14:textId="77777777" w:rsidR="00E36A9A" w:rsidRPr="002677D3" w:rsidRDefault="00E36A9A" w:rsidP="00E36A9A">
            <w:pPr>
              <w:ind w:firstLine="314"/>
              <w:jc w:val="both"/>
              <w:rPr>
                <w:rFonts w:ascii="Times New Roman" w:hAnsi="Times New Roman" w:cs="Times New Roman"/>
                <w:lang w:val="uk-UA"/>
              </w:rPr>
            </w:pPr>
            <w:r w:rsidRPr="002677D3">
              <w:rPr>
                <w:rFonts w:ascii="Times New Roman" w:hAnsi="Times New Roman" w:cs="Times New Roman"/>
                <w:lang w:val="uk-UA"/>
              </w:rPr>
              <w:t xml:space="preserve">центр захисту та соціально-психологічної підтримки у процесі правосуддя дітей, які постраждали або стали свідками насильства (модель </w:t>
            </w:r>
            <w:proofErr w:type="spellStart"/>
            <w:r w:rsidRPr="002677D3">
              <w:rPr>
                <w:rFonts w:ascii="Times New Roman" w:hAnsi="Times New Roman" w:cs="Times New Roman"/>
                <w:lang w:val="uk-UA"/>
              </w:rPr>
              <w:t>Барнахус</w:t>
            </w:r>
            <w:proofErr w:type="spellEnd"/>
            <w:r w:rsidRPr="002677D3">
              <w:rPr>
                <w:rFonts w:ascii="Times New Roman" w:hAnsi="Times New Roman" w:cs="Times New Roman"/>
                <w:lang w:val="uk-UA"/>
              </w:rPr>
              <w:t>);</w:t>
            </w:r>
          </w:p>
          <w:p w14:paraId="6FF27FA2" w14:textId="43490D73" w:rsidR="00E36A9A" w:rsidRPr="002677D3" w:rsidRDefault="00E36A9A" w:rsidP="00E36A9A">
            <w:pPr>
              <w:ind w:firstLine="314"/>
              <w:jc w:val="both"/>
              <w:rPr>
                <w:rFonts w:ascii="Times New Roman" w:hAnsi="Times New Roman" w:cs="Times New Roman"/>
                <w:lang w:val="uk-UA"/>
              </w:rPr>
            </w:pPr>
            <w:r w:rsidRPr="002677D3">
              <w:rPr>
                <w:rFonts w:ascii="Times New Roman" w:hAnsi="Times New Roman" w:cs="Times New Roman"/>
                <w:lang w:val="uk-UA"/>
              </w:rPr>
              <w:t>2</w:t>
            </w:r>
            <w:r w:rsidR="002F1399">
              <w:rPr>
                <w:rFonts w:ascii="Times New Roman" w:hAnsi="Times New Roman" w:cs="Times New Roman"/>
                <w:lang w:val="uk-UA"/>
              </w:rPr>
              <w:t xml:space="preserve"> </w:t>
            </w:r>
            <w:r w:rsidRPr="002677D3">
              <w:rPr>
                <w:rFonts w:ascii="Times New Roman" w:hAnsi="Times New Roman" w:cs="Times New Roman"/>
                <w:lang w:val="uk-UA"/>
              </w:rPr>
              <w:t>центри інтегрованих послуг;</w:t>
            </w:r>
          </w:p>
          <w:p w14:paraId="45176509" w14:textId="77777777" w:rsidR="00E36A9A" w:rsidRPr="002677D3" w:rsidRDefault="00E36A9A" w:rsidP="00E36A9A">
            <w:pPr>
              <w:ind w:firstLine="314"/>
              <w:jc w:val="both"/>
              <w:rPr>
                <w:rFonts w:ascii="Times New Roman" w:hAnsi="Times New Roman" w:cs="Times New Roman"/>
                <w:lang w:val="uk-UA"/>
              </w:rPr>
            </w:pPr>
            <w:r w:rsidRPr="002677D3">
              <w:rPr>
                <w:rFonts w:ascii="Times New Roman" w:hAnsi="Times New Roman" w:cs="Times New Roman"/>
                <w:lang w:val="uk-UA"/>
              </w:rPr>
              <w:t>простір для жінок «Вільна»;</w:t>
            </w:r>
          </w:p>
          <w:p w14:paraId="68877130" w14:textId="39E04701" w:rsidR="00E36A9A" w:rsidRPr="002677D3" w:rsidRDefault="00E36A9A" w:rsidP="00E36A9A">
            <w:pPr>
              <w:ind w:firstLine="314"/>
              <w:jc w:val="both"/>
              <w:rPr>
                <w:rFonts w:ascii="Times New Roman" w:hAnsi="Times New Roman" w:cs="Times New Roman"/>
                <w:lang w:val="uk-UA"/>
              </w:rPr>
            </w:pPr>
            <w:r w:rsidRPr="002677D3">
              <w:rPr>
                <w:rFonts w:ascii="Times New Roman" w:hAnsi="Times New Roman" w:cs="Times New Roman"/>
                <w:lang w:val="uk-UA"/>
              </w:rPr>
              <w:t xml:space="preserve">сімейний простір «Порада» </w:t>
            </w:r>
            <w:r w:rsidRPr="002677D3">
              <w:rPr>
                <w:rFonts w:ascii="Times New Roman" w:hAnsi="Times New Roman" w:cs="Times New Roman"/>
                <w:bCs/>
                <w:lang w:val="uk-UA"/>
              </w:rPr>
              <w:t xml:space="preserve">для родин з дітьми; </w:t>
            </w:r>
            <w:r w:rsidRPr="002677D3">
              <w:rPr>
                <w:rFonts w:ascii="Times New Roman" w:hAnsi="Times New Roman" w:cs="Times New Roman"/>
                <w:lang w:val="uk-UA"/>
              </w:rPr>
              <w:t>простір для жінок і дівчат «Затишно»;</w:t>
            </w:r>
          </w:p>
          <w:p w14:paraId="2F0E404A" w14:textId="77777777" w:rsidR="00E36A9A" w:rsidRPr="002677D3" w:rsidRDefault="00E36A9A" w:rsidP="00E36A9A">
            <w:pPr>
              <w:ind w:firstLine="314"/>
              <w:jc w:val="both"/>
              <w:rPr>
                <w:rFonts w:ascii="Times New Roman" w:hAnsi="Times New Roman" w:cs="Times New Roman"/>
                <w:bCs/>
                <w:lang w:val="uk-UA"/>
              </w:rPr>
            </w:pPr>
            <w:r w:rsidRPr="002677D3">
              <w:rPr>
                <w:rFonts w:ascii="Times New Roman" w:hAnsi="Times New Roman" w:cs="Times New Roman"/>
                <w:bCs/>
                <w:lang w:val="uk-UA"/>
              </w:rPr>
              <w:t>центр підтримки</w:t>
            </w:r>
            <w:r w:rsidRPr="002677D3">
              <w:rPr>
                <w:rFonts w:ascii="Times New Roman" w:hAnsi="Times New Roman" w:cs="Times New Roman"/>
                <w:bCs/>
              </w:rPr>
              <w:t xml:space="preserve"> </w:t>
            </w:r>
            <w:r w:rsidRPr="002677D3">
              <w:rPr>
                <w:rFonts w:ascii="Times New Roman" w:hAnsi="Times New Roman" w:cs="Times New Roman"/>
                <w:bCs/>
                <w:lang w:val="uk-UA"/>
              </w:rPr>
              <w:t xml:space="preserve">для жінок та дівчат «Точка росту»; </w:t>
            </w:r>
          </w:p>
          <w:p w14:paraId="50C52867" w14:textId="3F49C457" w:rsidR="00E36A9A" w:rsidRPr="002677D3" w:rsidRDefault="00E36A9A" w:rsidP="00E36A9A">
            <w:pPr>
              <w:ind w:firstLine="314"/>
              <w:jc w:val="both"/>
              <w:rPr>
                <w:rFonts w:ascii="Times New Roman" w:hAnsi="Times New Roman" w:cs="Times New Roman"/>
                <w:bCs/>
                <w:lang w:val="uk-UA"/>
              </w:rPr>
            </w:pPr>
            <w:r w:rsidRPr="002677D3">
              <w:rPr>
                <w:rFonts w:ascii="Times New Roman" w:hAnsi="Times New Roman" w:cs="Times New Roman"/>
                <w:bCs/>
                <w:lang w:val="uk-UA"/>
              </w:rPr>
              <w:t xml:space="preserve">простір для чоловіків і тат </w:t>
            </w:r>
            <w:r w:rsidR="004D3AE3" w:rsidRPr="002677D3">
              <w:rPr>
                <w:rFonts w:ascii="Times New Roman" w:hAnsi="Times New Roman" w:cs="Times New Roman"/>
                <w:bCs/>
                <w:lang w:val="uk-UA"/>
              </w:rPr>
              <w:t>«</w:t>
            </w:r>
            <w:proofErr w:type="spellStart"/>
            <w:r w:rsidRPr="002677D3">
              <w:rPr>
                <w:rFonts w:ascii="Times New Roman" w:hAnsi="Times New Roman" w:cs="Times New Roman"/>
                <w:bCs/>
                <w:lang w:val="uk-UA"/>
              </w:rPr>
              <w:t>ТатоХаб</w:t>
            </w:r>
            <w:proofErr w:type="spellEnd"/>
            <w:r w:rsidR="004D3AE3" w:rsidRPr="002677D3">
              <w:rPr>
                <w:rFonts w:ascii="Times New Roman" w:hAnsi="Times New Roman" w:cs="Times New Roman"/>
                <w:bCs/>
                <w:lang w:val="uk-UA"/>
              </w:rPr>
              <w:t>»</w:t>
            </w:r>
            <w:r w:rsidRPr="002677D3">
              <w:rPr>
                <w:rFonts w:ascii="Times New Roman" w:hAnsi="Times New Roman" w:cs="Times New Roman"/>
                <w:bCs/>
                <w:lang w:val="uk-UA"/>
              </w:rPr>
              <w:t>;</w:t>
            </w:r>
          </w:p>
          <w:p w14:paraId="36ABE93C" w14:textId="77777777" w:rsidR="00E36A9A" w:rsidRPr="002677D3" w:rsidRDefault="00E36A9A" w:rsidP="00E36A9A">
            <w:pPr>
              <w:ind w:firstLine="314"/>
              <w:jc w:val="both"/>
              <w:rPr>
                <w:rFonts w:ascii="Times New Roman" w:hAnsi="Times New Roman" w:cs="Times New Roman"/>
                <w:bCs/>
                <w:lang w:val="uk-UA"/>
              </w:rPr>
            </w:pPr>
            <w:r w:rsidRPr="002677D3">
              <w:rPr>
                <w:rFonts w:ascii="Times New Roman" w:hAnsi="Times New Roman" w:cs="Times New Roman"/>
                <w:bCs/>
                <w:lang w:val="uk-UA"/>
              </w:rPr>
              <w:t>відділення соціальної підтримки жінок з дітьми, які опинились у складних життєвих обставинах.</w:t>
            </w:r>
          </w:p>
          <w:p w14:paraId="0A58EDCD" w14:textId="28F16DBE" w:rsidR="00E36A9A" w:rsidRPr="002677D3" w:rsidRDefault="00E36A9A" w:rsidP="00A61405">
            <w:pPr>
              <w:rPr>
                <w:rFonts w:ascii="Times New Roman" w:hAnsi="Times New Roman" w:cs="Times New Roman"/>
                <w:lang w:val="uk-UA"/>
              </w:rPr>
            </w:pPr>
            <w:r w:rsidRPr="002677D3">
              <w:rPr>
                <w:rFonts w:ascii="Times New Roman" w:hAnsi="Times New Roman" w:cs="Times New Roman"/>
                <w:lang w:val="uk-UA"/>
              </w:rPr>
              <w:t>Протягом 2025 року спеціалізованими службами для</w:t>
            </w:r>
            <w:r w:rsidRPr="002677D3">
              <w:rPr>
                <w:rFonts w:ascii="Times New Roman" w:hAnsi="Times New Roman" w:cs="Times New Roman"/>
              </w:rPr>
              <w:t xml:space="preserve"> </w:t>
            </w:r>
            <w:r w:rsidRPr="002677D3">
              <w:rPr>
                <w:rFonts w:ascii="Times New Roman" w:hAnsi="Times New Roman" w:cs="Times New Roman"/>
                <w:lang w:val="uk-UA"/>
              </w:rPr>
              <w:t xml:space="preserve">осіб, </w:t>
            </w:r>
            <w:r w:rsidRPr="002677D3">
              <w:rPr>
                <w:rFonts w:ascii="Times New Roman" w:hAnsi="Times New Roman" w:cs="Times New Roman"/>
                <w:lang w:val="uk-UA"/>
              </w:rPr>
              <w:lastRenderedPageBreak/>
              <w:t>які постраждали від домашнього насильства та/або насильства за ознакою статі, соціальною роботою охоплено 4</w:t>
            </w:r>
            <w:r w:rsidR="002F1399">
              <w:rPr>
                <w:rFonts w:ascii="Times New Roman" w:hAnsi="Times New Roman" w:cs="Times New Roman"/>
                <w:lang w:val="uk-UA"/>
              </w:rPr>
              <w:t> </w:t>
            </w:r>
            <w:r w:rsidRPr="002677D3">
              <w:rPr>
                <w:rFonts w:ascii="Times New Roman" w:hAnsi="Times New Roman" w:cs="Times New Roman"/>
                <w:lang w:val="uk-UA"/>
              </w:rPr>
              <w:t>221 особ</w:t>
            </w:r>
            <w:r w:rsidR="00A61405">
              <w:rPr>
                <w:rFonts w:ascii="Times New Roman" w:hAnsi="Times New Roman" w:cs="Times New Roman"/>
                <w:lang w:val="uk-UA"/>
              </w:rPr>
              <w:t>у</w:t>
            </w:r>
            <w:r w:rsidRPr="002677D3">
              <w:rPr>
                <w:rFonts w:ascii="Times New Roman" w:hAnsi="Times New Roman" w:cs="Times New Roman"/>
                <w:lang w:val="uk-UA"/>
              </w:rPr>
              <w:t>, які постраждали від домашнього насильства та/або насильства за ознакою статі, та надано 35</w:t>
            </w:r>
            <w:r w:rsidR="002F1399">
              <w:rPr>
                <w:rFonts w:ascii="Times New Roman" w:hAnsi="Times New Roman" w:cs="Times New Roman"/>
                <w:lang w:val="uk-UA"/>
              </w:rPr>
              <w:t> </w:t>
            </w:r>
            <w:r w:rsidRPr="002677D3">
              <w:rPr>
                <w:rFonts w:ascii="Times New Roman" w:hAnsi="Times New Roman" w:cs="Times New Roman"/>
                <w:lang w:val="uk-UA"/>
              </w:rPr>
              <w:t>514 послуг.</w:t>
            </w:r>
          </w:p>
        </w:tc>
        <w:tc>
          <w:tcPr>
            <w:tcW w:w="1276" w:type="dxa"/>
            <w:tcBorders>
              <w:top w:val="single" w:sz="4" w:space="0" w:color="auto"/>
              <w:left w:val="single" w:sz="4" w:space="0" w:color="auto"/>
              <w:bottom w:val="single" w:sz="4" w:space="0" w:color="auto"/>
              <w:right w:val="single" w:sz="4" w:space="0" w:color="auto"/>
            </w:tcBorders>
          </w:tcPr>
          <w:p w14:paraId="10A79549" w14:textId="77777777" w:rsidR="00E36A9A" w:rsidRPr="002677D3" w:rsidRDefault="00E36A9A" w:rsidP="00E36A9A">
            <w:pPr>
              <w:rPr>
                <w:rFonts w:ascii="Times New Roman" w:hAnsi="Times New Roman" w:cs="Times New Roman"/>
                <w:lang w:val="uk-UA"/>
              </w:rPr>
            </w:pPr>
          </w:p>
        </w:tc>
        <w:tc>
          <w:tcPr>
            <w:tcW w:w="1134" w:type="dxa"/>
            <w:tcBorders>
              <w:top w:val="single" w:sz="4" w:space="0" w:color="auto"/>
              <w:left w:val="single" w:sz="4" w:space="0" w:color="auto"/>
              <w:bottom w:val="single" w:sz="4" w:space="0" w:color="auto"/>
              <w:right w:val="single" w:sz="4" w:space="0" w:color="auto"/>
            </w:tcBorders>
          </w:tcPr>
          <w:p w14:paraId="0816D3C3" w14:textId="77777777" w:rsidR="00E36A9A" w:rsidRPr="002677D3" w:rsidRDefault="00E36A9A" w:rsidP="00E36A9A">
            <w:pPr>
              <w:rPr>
                <w:rFonts w:ascii="Times New Roman" w:hAnsi="Times New Roman" w:cs="Times New Roman"/>
                <w:lang w:val="uk-UA"/>
              </w:rPr>
            </w:pPr>
          </w:p>
        </w:tc>
        <w:tc>
          <w:tcPr>
            <w:tcW w:w="1134" w:type="dxa"/>
            <w:tcBorders>
              <w:top w:val="single" w:sz="4" w:space="0" w:color="auto"/>
              <w:left w:val="single" w:sz="4" w:space="0" w:color="auto"/>
              <w:bottom w:val="single" w:sz="4" w:space="0" w:color="auto"/>
              <w:right w:val="single" w:sz="4" w:space="0" w:color="auto"/>
            </w:tcBorders>
          </w:tcPr>
          <w:p w14:paraId="6EC682D4" w14:textId="77777777" w:rsidR="00E36A9A" w:rsidRPr="002677D3" w:rsidRDefault="00E36A9A" w:rsidP="00E36A9A">
            <w:pPr>
              <w:rPr>
                <w:rFonts w:ascii="Times New Roman" w:hAnsi="Times New Roman" w:cs="Times New Roman"/>
                <w:lang w:val="uk-UA"/>
              </w:rPr>
            </w:pPr>
          </w:p>
        </w:tc>
        <w:tc>
          <w:tcPr>
            <w:tcW w:w="1419" w:type="dxa"/>
            <w:tcBorders>
              <w:top w:val="single" w:sz="4" w:space="0" w:color="auto"/>
              <w:left w:val="single" w:sz="4" w:space="0" w:color="auto"/>
              <w:bottom w:val="single" w:sz="4" w:space="0" w:color="auto"/>
              <w:right w:val="single" w:sz="4" w:space="0" w:color="auto"/>
            </w:tcBorders>
          </w:tcPr>
          <w:p w14:paraId="5095F88C" w14:textId="77777777" w:rsidR="00E36A9A" w:rsidRPr="002677D3" w:rsidRDefault="00E36A9A" w:rsidP="00E36A9A">
            <w:pPr>
              <w:rPr>
                <w:rFonts w:ascii="Times New Roman" w:hAnsi="Times New Roman" w:cs="Times New Roman"/>
                <w:lang w:val="uk-UA"/>
              </w:rPr>
            </w:pPr>
          </w:p>
        </w:tc>
      </w:tr>
      <w:tr w:rsidR="00E36A9A" w:rsidRPr="002677D3" w14:paraId="056AC7C0" w14:textId="77777777" w:rsidTr="00A61405">
        <w:trPr>
          <w:gridAfter w:val="1"/>
          <w:wAfter w:w="33" w:type="dxa"/>
        </w:trPr>
        <w:tc>
          <w:tcPr>
            <w:tcW w:w="1980" w:type="dxa"/>
            <w:vMerge/>
          </w:tcPr>
          <w:p w14:paraId="05593752" w14:textId="77777777" w:rsidR="00E36A9A" w:rsidRPr="002677D3" w:rsidRDefault="00E36A9A" w:rsidP="00E36A9A">
            <w:pPr>
              <w:rPr>
                <w:rFonts w:ascii="Times New Roman" w:hAnsi="Times New Roman" w:cs="Times New Roman"/>
                <w:sz w:val="24"/>
                <w:szCs w:val="24"/>
                <w:lang w:val="uk-UA"/>
              </w:rPr>
            </w:pPr>
          </w:p>
        </w:tc>
        <w:tc>
          <w:tcPr>
            <w:tcW w:w="1559" w:type="dxa"/>
          </w:tcPr>
          <w:p w14:paraId="2DA28F32" w14:textId="716FDAED" w:rsidR="00E36A9A" w:rsidRPr="002677D3" w:rsidRDefault="00E36A9A" w:rsidP="00E36A9A">
            <w:pPr>
              <w:ind w:right="-112"/>
              <w:rPr>
                <w:rFonts w:ascii="Times New Roman" w:eastAsia="Times New Roman" w:hAnsi="Times New Roman" w:cs="Times New Roman"/>
                <w:color w:val="000000"/>
                <w:lang w:val="uk-UA" w:eastAsia="ru-RU"/>
              </w:rPr>
            </w:pPr>
            <w:r w:rsidRPr="002677D3">
              <w:rPr>
                <w:rFonts w:ascii="Times New Roman" w:eastAsia="Times New Roman" w:hAnsi="Times New Roman" w:cs="Times New Roman"/>
                <w:color w:val="000000"/>
                <w:lang w:val="uk-UA" w:eastAsia="ru-RU"/>
              </w:rPr>
              <w:t>4) розроблення та затвердження Методичних рекомендацій щодо застосування критеріїв/</w:t>
            </w:r>
          </w:p>
          <w:p w14:paraId="4AABE96E" w14:textId="50E2F374" w:rsidR="00E36A9A" w:rsidRPr="002677D3" w:rsidRDefault="00E36A9A" w:rsidP="00E36A9A">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індикаторів для виявлення осіб, які постраждали від торгівлі людьми</w:t>
            </w:r>
          </w:p>
        </w:tc>
        <w:tc>
          <w:tcPr>
            <w:tcW w:w="1276" w:type="dxa"/>
          </w:tcPr>
          <w:p w14:paraId="4026F3FB" w14:textId="5286D5DD"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 рік</w:t>
            </w:r>
          </w:p>
        </w:tc>
        <w:tc>
          <w:tcPr>
            <w:tcW w:w="1418" w:type="dxa"/>
          </w:tcPr>
          <w:p w14:paraId="316AC7EA" w14:textId="19C75AA0" w:rsidR="00E36A9A" w:rsidRPr="007275FF" w:rsidRDefault="00E36A9A" w:rsidP="00E36A9A">
            <w:pPr>
              <w:ind w:left="-113" w:right="-113"/>
              <w:jc w:val="center"/>
              <w:rPr>
                <w:rFonts w:ascii="Times New Roman" w:hAnsi="Times New Roman" w:cs="Times New Roman"/>
                <w:lang w:val="uk-UA"/>
              </w:rPr>
            </w:pPr>
            <w:r w:rsidRPr="007275FF">
              <w:rPr>
                <w:rFonts w:ascii="Times New Roman" w:eastAsia="Times New Roman" w:hAnsi="Times New Roman" w:cs="Times New Roman"/>
                <w:color w:val="000000"/>
                <w:lang w:val="uk-UA" w:eastAsia="ru-RU"/>
              </w:rPr>
              <w:t xml:space="preserve">видано наказ </w:t>
            </w:r>
            <w:proofErr w:type="spellStart"/>
            <w:r w:rsidRPr="007275FF">
              <w:rPr>
                <w:rFonts w:ascii="Times New Roman" w:eastAsia="Times New Roman" w:hAnsi="Times New Roman" w:cs="Times New Roman"/>
                <w:color w:val="000000"/>
                <w:lang w:val="uk-UA" w:eastAsia="ru-RU"/>
              </w:rPr>
              <w:t>Мінсоцполітики</w:t>
            </w:r>
            <w:proofErr w:type="spellEnd"/>
          </w:p>
        </w:tc>
        <w:tc>
          <w:tcPr>
            <w:tcW w:w="1275" w:type="dxa"/>
            <w:tcBorders>
              <w:top w:val="single" w:sz="4" w:space="0" w:color="auto"/>
              <w:left w:val="single" w:sz="4" w:space="0" w:color="auto"/>
              <w:bottom w:val="single" w:sz="4" w:space="0" w:color="auto"/>
              <w:right w:val="single" w:sz="4" w:space="0" w:color="auto"/>
            </w:tcBorders>
          </w:tcPr>
          <w:p w14:paraId="2A30D4FF" w14:textId="4066B0B1" w:rsidR="007275FF" w:rsidRDefault="007275FF" w:rsidP="00E36A9A">
            <w:pPr>
              <w:jc w:val="center"/>
              <w:rPr>
                <w:rFonts w:ascii="Times New Roman" w:hAnsi="Times New Roman" w:cs="Times New Roman"/>
                <w:color w:val="000000"/>
              </w:rPr>
            </w:pPr>
            <w:proofErr w:type="spellStart"/>
            <w:r>
              <w:rPr>
                <w:rFonts w:ascii="Times New Roman" w:hAnsi="Times New Roman" w:cs="Times New Roman"/>
                <w:color w:val="000000"/>
              </w:rPr>
              <w:t>інше</w:t>
            </w:r>
            <w:proofErr w:type="spellEnd"/>
          </w:p>
          <w:p w14:paraId="68842CC7" w14:textId="6960307B"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2268" w:type="dxa"/>
            <w:tcBorders>
              <w:top w:val="single" w:sz="4" w:space="0" w:color="auto"/>
              <w:left w:val="single" w:sz="4" w:space="0" w:color="auto"/>
              <w:bottom w:val="single" w:sz="4" w:space="0" w:color="auto"/>
              <w:right w:val="single" w:sz="4" w:space="0" w:color="auto"/>
            </w:tcBorders>
          </w:tcPr>
          <w:p w14:paraId="6DF33F59" w14:textId="77777777" w:rsidR="002F1399" w:rsidRDefault="00E36A9A" w:rsidP="00E36A9A">
            <w:pPr>
              <w:rPr>
                <w:rFonts w:ascii="Times New Roman" w:hAnsi="Times New Roman" w:cs="Times New Roman"/>
                <w:bCs/>
                <w:bdr w:val="none" w:sz="0" w:space="0" w:color="auto" w:frame="1"/>
                <w:lang w:val="uk-UA"/>
              </w:rPr>
            </w:pPr>
            <w:r w:rsidRPr="002677D3">
              <w:rPr>
                <w:rFonts w:ascii="Times New Roman" w:hAnsi="Times New Roman" w:cs="Times New Roman"/>
                <w:bCs/>
                <w:bdr w:val="none" w:sz="0" w:space="0" w:color="auto" w:frame="1"/>
                <w:lang w:val="uk-UA"/>
              </w:rPr>
              <w:t xml:space="preserve">Протягом 2025 року виявлено 94 особи, які вважають себе постраждалими від торгівлі людьми, </w:t>
            </w:r>
          </w:p>
          <w:p w14:paraId="31B6C727" w14:textId="1391FDAF" w:rsidR="00E36A9A" w:rsidRPr="002677D3" w:rsidRDefault="00E36A9A" w:rsidP="00E36A9A">
            <w:pPr>
              <w:rPr>
                <w:rFonts w:ascii="Times New Roman" w:hAnsi="Times New Roman" w:cs="Times New Roman"/>
                <w:lang w:val="uk-UA"/>
              </w:rPr>
            </w:pPr>
            <w:r w:rsidRPr="002677D3">
              <w:rPr>
                <w:rFonts w:ascii="Times New Roman" w:hAnsi="Times New Roman" w:cs="Times New Roman"/>
                <w:bCs/>
                <w:bdr w:val="none" w:sz="0" w:space="0" w:color="auto" w:frame="1"/>
                <w:lang w:val="uk-UA"/>
              </w:rPr>
              <w:t>93 особам встановлено відповідний статус</w:t>
            </w:r>
            <w:r w:rsidR="002F1399">
              <w:rPr>
                <w:rFonts w:ascii="Times New Roman" w:hAnsi="Times New Roman" w:cs="Times New Roman"/>
                <w:bCs/>
                <w:bdr w:val="none" w:sz="0" w:space="0" w:color="auto" w:frame="1"/>
                <w:lang w:val="uk-UA"/>
              </w:rPr>
              <w:t>.</w:t>
            </w:r>
            <w:r w:rsidRPr="002677D3">
              <w:rPr>
                <w:rFonts w:ascii="Times New Roman" w:hAnsi="Times New Roman" w:cs="Times New Roman"/>
                <w:bCs/>
                <w:bdr w:val="none" w:sz="0" w:space="0" w:color="auto" w:frame="1"/>
                <w:lang w:val="uk-UA"/>
              </w:rPr>
              <w:t xml:space="preserve"> </w:t>
            </w:r>
            <w:r w:rsidR="002F1399">
              <w:rPr>
                <w:rFonts w:ascii="Times New Roman" w:hAnsi="Times New Roman" w:cs="Times New Roman"/>
                <w:bCs/>
                <w:bdr w:val="none" w:sz="0" w:space="0" w:color="auto" w:frame="1"/>
                <w:lang w:val="uk-UA"/>
              </w:rPr>
              <w:t>В</w:t>
            </w:r>
            <w:r w:rsidRPr="002677D3">
              <w:rPr>
                <w:rFonts w:ascii="Times New Roman" w:hAnsi="Times New Roman" w:cs="Times New Roman"/>
                <w:bCs/>
                <w:bdr w:val="none" w:sz="0" w:space="0" w:color="auto" w:frame="1"/>
                <w:lang w:val="uk-UA"/>
              </w:rPr>
              <w:t xml:space="preserve">ид експлуатації:  88 - змішана експлуатація </w:t>
            </w:r>
            <w:r w:rsidR="00F42897" w:rsidRPr="002677D3">
              <w:rPr>
                <w:rFonts w:ascii="Times New Roman" w:hAnsi="Times New Roman" w:cs="Times New Roman"/>
                <w:bCs/>
                <w:bdr w:val="none" w:sz="0" w:space="0" w:color="auto" w:frame="1"/>
                <w:lang w:val="uk-UA"/>
              </w:rPr>
              <w:t>(</w:t>
            </w:r>
            <w:r w:rsidRPr="002677D3">
              <w:rPr>
                <w:rFonts w:ascii="Times New Roman" w:hAnsi="Times New Roman" w:cs="Times New Roman"/>
                <w:bCs/>
                <w:bdr w:val="none" w:sz="0" w:space="0" w:color="auto" w:frame="1"/>
                <w:lang w:val="uk-UA"/>
              </w:rPr>
              <w:t>трудова  і використання у збройних конфліктах</w:t>
            </w:r>
            <w:r w:rsidR="00F42897" w:rsidRPr="002677D3">
              <w:rPr>
                <w:rFonts w:ascii="Times New Roman" w:hAnsi="Times New Roman" w:cs="Times New Roman"/>
                <w:lang w:val="uk-UA"/>
              </w:rPr>
              <w:t>);</w:t>
            </w:r>
            <w:r w:rsidRPr="002677D3">
              <w:rPr>
                <w:rFonts w:ascii="Times New Roman" w:hAnsi="Times New Roman" w:cs="Times New Roman"/>
                <w:lang w:val="uk-UA"/>
              </w:rPr>
              <w:t xml:space="preserve">              1 </w:t>
            </w:r>
            <w:r w:rsidR="00250155" w:rsidRPr="002677D3">
              <w:rPr>
                <w:rFonts w:ascii="Times New Roman" w:hAnsi="Times New Roman" w:cs="Times New Roman"/>
                <w:lang w:val="uk-UA"/>
              </w:rPr>
              <w:t>-</w:t>
            </w:r>
            <w:r w:rsidRPr="002677D3">
              <w:rPr>
                <w:rFonts w:ascii="Times New Roman" w:hAnsi="Times New Roman" w:cs="Times New Roman"/>
                <w:lang w:val="uk-UA"/>
              </w:rPr>
              <w:t xml:space="preserve"> жебрацтво</w:t>
            </w:r>
            <w:r w:rsidR="00F42897" w:rsidRPr="002677D3">
              <w:rPr>
                <w:rFonts w:ascii="Times New Roman" w:hAnsi="Times New Roman" w:cs="Times New Roman"/>
                <w:lang w:val="uk-UA"/>
              </w:rPr>
              <w:t>;</w:t>
            </w:r>
            <w:r w:rsidRPr="002677D3">
              <w:rPr>
                <w:rFonts w:ascii="Times New Roman" w:hAnsi="Times New Roman" w:cs="Times New Roman"/>
                <w:lang w:val="uk-UA"/>
              </w:rPr>
              <w:t xml:space="preserve">           4 - сексуальна експлуатація, з них 2 дітей</w:t>
            </w:r>
          </w:p>
        </w:tc>
        <w:tc>
          <w:tcPr>
            <w:tcW w:w="1276" w:type="dxa"/>
            <w:tcBorders>
              <w:top w:val="single" w:sz="4" w:space="0" w:color="auto"/>
              <w:left w:val="single" w:sz="4" w:space="0" w:color="auto"/>
              <w:bottom w:val="single" w:sz="4" w:space="0" w:color="auto"/>
              <w:right w:val="single" w:sz="4" w:space="0" w:color="auto"/>
            </w:tcBorders>
          </w:tcPr>
          <w:p w14:paraId="4C02FC7B" w14:textId="7AE0F9CD" w:rsidR="00E36A9A" w:rsidRPr="002677D3" w:rsidRDefault="00E36A9A" w:rsidP="00AF4CAF">
            <w:pPr>
              <w:ind w:left="-57" w:right="-57"/>
              <w:jc w:val="center"/>
              <w:rPr>
                <w:rFonts w:ascii="Times New Roman" w:hAnsi="Times New Roman" w:cs="Times New Roman"/>
                <w:lang w:val="uk-UA"/>
              </w:rPr>
            </w:pPr>
            <w:r w:rsidRPr="002677D3">
              <w:rPr>
                <w:rFonts w:ascii="Times New Roman" w:hAnsi="Times New Roman" w:cs="Times New Roman"/>
                <w:color w:val="000000"/>
              </w:rPr>
              <w:t>453,2 (</w:t>
            </w:r>
            <w:proofErr w:type="spellStart"/>
            <w:r w:rsidRPr="002677D3">
              <w:rPr>
                <w:rFonts w:ascii="Times New Roman" w:hAnsi="Times New Roman" w:cs="Times New Roman"/>
                <w:color w:val="000000"/>
                <w:lang w:val="uk-UA"/>
              </w:rPr>
              <w:t>виплачено</w:t>
            </w:r>
            <w:proofErr w:type="spellEnd"/>
            <w:r w:rsidRPr="002677D3">
              <w:rPr>
                <w:rFonts w:ascii="Times New Roman" w:hAnsi="Times New Roman" w:cs="Times New Roman"/>
                <w:color w:val="000000"/>
                <w:lang w:val="uk-UA"/>
              </w:rPr>
              <w:t xml:space="preserve"> одноразову матеріальну допомогу</w:t>
            </w: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299CE84E" w14:textId="3A524A89"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0388C837" w14:textId="020246D6"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Borders>
              <w:top w:val="single" w:sz="4" w:space="0" w:color="auto"/>
              <w:left w:val="single" w:sz="4" w:space="0" w:color="auto"/>
              <w:bottom w:val="single" w:sz="4" w:space="0" w:color="auto"/>
              <w:right w:val="single" w:sz="4" w:space="0" w:color="auto"/>
            </w:tcBorders>
          </w:tcPr>
          <w:p w14:paraId="31758B39" w14:textId="2C643ACA"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w:t>
            </w:r>
          </w:p>
        </w:tc>
      </w:tr>
      <w:tr w:rsidR="00E36A9A" w:rsidRPr="002677D3" w14:paraId="26DCDDAE" w14:textId="77777777" w:rsidTr="00A61405">
        <w:trPr>
          <w:gridAfter w:val="1"/>
          <w:wAfter w:w="33" w:type="dxa"/>
        </w:trPr>
        <w:tc>
          <w:tcPr>
            <w:tcW w:w="1980" w:type="dxa"/>
          </w:tcPr>
          <w:p w14:paraId="6C7DD382" w14:textId="33274E02"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27. Створення умов на </w:t>
            </w:r>
            <w:r w:rsidRPr="002677D3">
              <w:rPr>
                <w:rFonts w:ascii="Times New Roman" w:eastAsia="Times New Roman" w:hAnsi="Times New Roman" w:cs="Times New Roman"/>
                <w:color w:val="000000"/>
                <w:lang w:val="uk-UA" w:eastAsia="ru-RU"/>
              </w:rPr>
              <w:lastRenderedPageBreak/>
              <w:t>регіональному та місцевому рівні для досягнення рівних прав та рівних можливостей жінок і чоловіків у всіх сферах життя суспільства</w:t>
            </w:r>
          </w:p>
        </w:tc>
        <w:tc>
          <w:tcPr>
            <w:tcW w:w="1559" w:type="dxa"/>
          </w:tcPr>
          <w:p w14:paraId="32281C5C" w14:textId="05E87F1E" w:rsidR="00E36A9A" w:rsidRPr="002677D3" w:rsidRDefault="00E36A9A" w:rsidP="00E36A9A">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 xml:space="preserve">розроблення та затвердження </w:t>
            </w:r>
            <w:r w:rsidRPr="002677D3">
              <w:rPr>
                <w:rFonts w:ascii="Times New Roman" w:eastAsia="Times New Roman" w:hAnsi="Times New Roman" w:cs="Times New Roman"/>
                <w:color w:val="000000"/>
                <w:lang w:val="uk-UA" w:eastAsia="ru-RU"/>
              </w:rPr>
              <w:lastRenderedPageBreak/>
              <w:t xml:space="preserve">місцевих програм з питань гендерної рівності з урахуванням потреб жінок та чоловіків, хлопчиків та </w:t>
            </w:r>
            <w:proofErr w:type="spellStart"/>
            <w:r w:rsidRPr="002677D3">
              <w:rPr>
                <w:rFonts w:ascii="Times New Roman" w:eastAsia="Times New Roman" w:hAnsi="Times New Roman" w:cs="Times New Roman"/>
                <w:color w:val="000000"/>
                <w:lang w:val="uk-UA" w:eastAsia="ru-RU"/>
              </w:rPr>
              <w:t>дівчаток</w:t>
            </w:r>
            <w:proofErr w:type="spellEnd"/>
            <w:r w:rsidRPr="002677D3">
              <w:rPr>
                <w:rFonts w:ascii="Times New Roman" w:eastAsia="Times New Roman" w:hAnsi="Times New Roman" w:cs="Times New Roman"/>
                <w:color w:val="000000"/>
                <w:lang w:val="uk-UA" w:eastAsia="ru-RU"/>
              </w:rPr>
              <w:t>, у тому числі тих, що піддаються дискримінації за ознакою статі та іншими ознаками</w:t>
            </w:r>
          </w:p>
        </w:tc>
        <w:tc>
          <w:tcPr>
            <w:tcW w:w="1276" w:type="dxa"/>
          </w:tcPr>
          <w:p w14:paraId="47D4D242" w14:textId="436153F3"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4A9309D7" w14:textId="07DE7802" w:rsidR="00E36A9A" w:rsidRPr="002677D3" w:rsidRDefault="00E36A9A" w:rsidP="00E36A9A">
            <w:pPr>
              <w:ind w:right="-105"/>
              <w:jc w:val="cente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затверджено місцеві </w:t>
            </w:r>
            <w:r w:rsidRPr="002677D3">
              <w:rPr>
                <w:rFonts w:ascii="Times New Roman" w:eastAsia="Times New Roman" w:hAnsi="Times New Roman" w:cs="Times New Roman"/>
                <w:color w:val="000000"/>
                <w:lang w:val="uk-UA" w:eastAsia="ru-RU"/>
              </w:rPr>
              <w:lastRenderedPageBreak/>
              <w:t>програми з питань гендерної рівності</w:t>
            </w:r>
          </w:p>
        </w:tc>
        <w:tc>
          <w:tcPr>
            <w:tcW w:w="1275" w:type="dxa"/>
            <w:tcBorders>
              <w:top w:val="single" w:sz="4" w:space="0" w:color="auto"/>
              <w:left w:val="single" w:sz="4" w:space="0" w:color="auto"/>
              <w:bottom w:val="single" w:sz="4" w:space="0" w:color="auto"/>
              <w:right w:val="single" w:sz="4" w:space="0" w:color="auto"/>
            </w:tcBorders>
          </w:tcPr>
          <w:p w14:paraId="05ED4B1C" w14:textId="30939C45" w:rsidR="00E36A9A" w:rsidRPr="002677D3" w:rsidRDefault="00E36A9A" w:rsidP="00E36A9A">
            <w:pPr>
              <w:ind w:left="-57" w:right="-57"/>
              <w:jc w:val="center"/>
              <w:rPr>
                <w:rFonts w:ascii="Times New Roman" w:hAnsi="Times New Roman" w:cs="Times New Roman"/>
                <w:lang w:val="uk-UA"/>
              </w:rPr>
            </w:pPr>
            <w:r w:rsidRPr="002677D3">
              <w:rPr>
                <w:rFonts w:ascii="Times New Roman" w:hAnsi="Times New Roman" w:cs="Times New Roman"/>
                <w:color w:val="000000"/>
                <w:lang w:val="uk-UA"/>
              </w:rPr>
              <w:lastRenderedPageBreak/>
              <w:t>здійснюється постійно</w:t>
            </w:r>
          </w:p>
        </w:tc>
        <w:tc>
          <w:tcPr>
            <w:tcW w:w="2268" w:type="dxa"/>
            <w:tcBorders>
              <w:top w:val="single" w:sz="4" w:space="0" w:color="auto"/>
              <w:left w:val="single" w:sz="4" w:space="0" w:color="auto"/>
              <w:bottom w:val="single" w:sz="4" w:space="0" w:color="auto"/>
              <w:right w:val="single" w:sz="4" w:space="0" w:color="auto"/>
            </w:tcBorders>
          </w:tcPr>
          <w:p w14:paraId="7B672804" w14:textId="19A1D9FF" w:rsidR="00E36A9A" w:rsidRPr="002677D3" w:rsidRDefault="00E36A9A" w:rsidP="00E36A9A">
            <w:pPr>
              <w:rPr>
                <w:rFonts w:ascii="Times New Roman" w:hAnsi="Times New Roman" w:cs="Times New Roman"/>
                <w:lang w:val="uk-UA"/>
              </w:rPr>
            </w:pPr>
            <w:r w:rsidRPr="002677D3">
              <w:rPr>
                <w:rFonts w:ascii="Times New Roman" w:hAnsi="Times New Roman" w:cs="Times New Roman"/>
                <w:lang w:val="uk-UA"/>
              </w:rPr>
              <w:t xml:space="preserve">Розпорядженням начальника </w:t>
            </w:r>
            <w:r w:rsidRPr="002677D3">
              <w:rPr>
                <w:rFonts w:ascii="Times New Roman" w:hAnsi="Times New Roman" w:cs="Times New Roman"/>
                <w:lang w:val="uk-UA"/>
              </w:rPr>
              <w:lastRenderedPageBreak/>
              <w:t>Миколаївської обласної військової адміністрації від 17.11.2023 № 495-р затверджено Соціальну комплексну програму підтримки сім’ї, запобігання та протидії домашньому насильству, забезпечення рівних прав та можливостей жінок і чоловіків на період до 2026 року в Миколаївській області</w:t>
            </w:r>
          </w:p>
        </w:tc>
        <w:tc>
          <w:tcPr>
            <w:tcW w:w="1276" w:type="dxa"/>
            <w:tcBorders>
              <w:top w:val="single" w:sz="4" w:space="0" w:color="auto"/>
              <w:left w:val="single" w:sz="4" w:space="0" w:color="auto"/>
              <w:bottom w:val="single" w:sz="4" w:space="0" w:color="auto"/>
              <w:right w:val="single" w:sz="4" w:space="0" w:color="auto"/>
            </w:tcBorders>
          </w:tcPr>
          <w:p w14:paraId="3F772028" w14:textId="3DB0CE12"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58197E5D" w14:textId="5567C340"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8 639,34</w:t>
            </w:r>
          </w:p>
        </w:tc>
        <w:tc>
          <w:tcPr>
            <w:tcW w:w="1134" w:type="dxa"/>
            <w:tcBorders>
              <w:top w:val="single" w:sz="4" w:space="0" w:color="auto"/>
              <w:left w:val="single" w:sz="4" w:space="0" w:color="auto"/>
              <w:bottom w:val="single" w:sz="4" w:space="0" w:color="auto"/>
              <w:right w:val="single" w:sz="4" w:space="0" w:color="auto"/>
            </w:tcBorders>
          </w:tcPr>
          <w:p w14:paraId="65119BD6" w14:textId="42DE5EA2"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Borders>
              <w:top w:val="single" w:sz="4" w:space="0" w:color="auto"/>
              <w:left w:val="single" w:sz="4" w:space="0" w:color="auto"/>
              <w:bottom w:val="single" w:sz="4" w:space="0" w:color="auto"/>
              <w:right w:val="single" w:sz="4" w:space="0" w:color="auto"/>
            </w:tcBorders>
          </w:tcPr>
          <w:p w14:paraId="6F9449B7" w14:textId="67E13B60"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w:t>
            </w:r>
          </w:p>
        </w:tc>
      </w:tr>
      <w:tr w:rsidR="00E36A9A" w:rsidRPr="002677D3" w14:paraId="22A29E54" w14:textId="77777777" w:rsidTr="00A61405">
        <w:trPr>
          <w:gridAfter w:val="1"/>
          <w:wAfter w:w="33" w:type="dxa"/>
        </w:trPr>
        <w:tc>
          <w:tcPr>
            <w:tcW w:w="1980" w:type="dxa"/>
            <w:vMerge w:val="restart"/>
          </w:tcPr>
          <w:p w14:paraId="02311AC8" w14:textId="4C386C7C"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29. Забезпечення розвитку фізичної культури та спорту на рівні територіальних громад, зокрема інклюзивної спортивної інфраструктури на базі діючої мережі та в межах наявних фінансових ресурсів</w:t>
            </w:r>
          </w:p>
        </w:tc>
        <w:tc>
          <w:tcPr>
            <w:tcW w:w="1559" w:type="dxa"/>
          </w:tcPr>
          <w:p w14:paraId="30DD1178" w14:textId="5BB7BAD5" w:rsidR="00E36A9A" w:rsidRPr="002677D3" w:rsidRDefault="00E36A9A" w:rsidP="00E36A9A">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1)проведення моніторингу щодо кількості об’єктів спортивної інфраструктури, що відповідають вимогам доступності для всіх груп населення, зокрема осіб з інвалідністю, до послуг у сфері фізичної культури і спорту</w:t>
            </w:r>
          </w:p>
        </w:tc>
        <w:tc>
          <w:tcPr>
            <w:tcW w:w="1276" w:type="dxa"/>
            <w:vMerge w:val="restart"/>
          </w:tcPr>
          <w:p w14:paraId="2BF405E2" w14:textId="35720711"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4B927F0D" w14:textId="69563F15" w:rsidR="00E36A9A" w:rsidRPr="002677D3" w:rsidRDefault="00E36A9A" w:rsidP="00E36A9A">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збільшення щороку не менш як на 1 відсоток кількості об’єктів спортивної інфраструктури, що відповідають вимогам доступності для всіх груп населення</w:t>
            </w:r>
          </w:p>
        </w:tc>
        <w:tc>
          <w:tcPr>
            <w:tcW w:w="1275" w:type="dxa"/>
            <w:tcBorders>
              <w:top w:val="single" w:sz="4" w:space="0" w:color="auto"/>
              <w:left w:val="single" w:sz="4" w:space="0" w:color="auto"/>
              <w:bottom w:val="single" w:sz="4" w:space="0" w:color="auto"/>
              <w:right w:val="single" w:sz="4" w:space="0" w:color="auto"/>
            </w:tcBorders>
          </w:tcPr>
          <w:p w14:paraId="4E20E84B" w14:textId="3AE2C601" w:rsidR="00E36A9A" w:rsidRPr="002677D3" w:rsidRDefault="00E36A9A" w:rsidP="00E36A9A">
            <w:pPr>
              <w:ind w:left="-57"/>
              <w:jc w:val="center"/>
              <w:rPr>
                <w:rFonts w:ascii="Times New Roman" w:hAnsi="Times New Roman" w:cs="Times New Roman"/>
                <w:lang w:val="uk-UA"/>
              </w:rPr>
            </w:pPr>
            <w:r w:rsidRPr="002677D3">
              <w:rPr>
                <w:rFonts w:ascii="Times New Roman" w:hAnsi="Times New Roman" w:cs="Times New Roman"/>
                <w:color w:val="000000"/>
                <w:lang w:val="uk-UA"/>
              </w:rPr>
              <w:t xml:space="preserve">здійснюється постійно </w:t>
            </w:r>
          </w:p>
        </w:tc>
        <w:tc>
          <w:tcPr>
            <w:tcW w:w="2268" w:type="dxa"/>
            <w:tcBorders>
              <w:top w:val="single" w:sz="4" w:space="0" w:color="auto"/>
              <w:left w:val="single" w:sz="4" w:space="0" w:color="auto"/>
              <w:bottom w:val="single" w:sz="4" w:space="0" w:color="auto"/>
              <w:right w:val="single" w:sz="4" w:space="0" w:color="auto"/>
            </w:tcBorders>
          </w:tcPr>
          <w:p w14:paraId="5F7C6587" w14:textId="57F8B894" w:rsidR="00E36A9A" w:rsidRPr="002677D3" w:rsidRDefault="00B00A6E" w:rsidP="00B00A6E">
            <w:pPr>
              <w:rPr>
                <w:rFonts w:ascii="Times New Roman" w:hAnsi="Times New Roman" w:cs="Times New Roman"/>
                <w:lang w:val="uk-UA"/>
              </w:rPr>
            </w:pPr>
            <w:r w:rsidRPr="002677D3">
              <w:rPr>
                <w:rFonts w:ascii="Times New Roman" w:hAnsi="Times New Roman" w:cs="Times New Roman"/>
                <w:color w:val="000000"/>
                <w:lang w:val="uk-UA"/>
              </w:rPr>
              <w:t>Станом на 31.12.2025 у Миколаївській області для занять осіб з інвалідністю, маломобільних груп населення та ветеранів війни пристосовано 374 спортивні споруди з понад 1800 наявних</w:t>
            </w:r>
          </w:p>
        </w:tc>
        <w:tc>
          <w:tcPr>
            <w:tcW w:w="1276" w:type="dxa"/>
            <w:tcBorders>
              <w:top w:val="single" w:sz="4" w:space="0" w:color="auto"/>
              <w:left w:val="single" w:sz="4" w:space="0" w:color="auto"/>
              <w:bottom w:val="single" w:sz="4" w:space="0" w:color="auto"/>
              <w:right w:val="single" w:sz="4" w:space="0" w:color="auto"/>
            </w:tcBorders>
          </w:tcPr>
          <w:p w14:paraId="424FD58B" w14:textId="3BD2F78D" w:rsidR="00E36A9A" w:rsidRPr="002677D3" w:rsidRDefault="00E36A9A" w:rsidP="00E36A9A">
            <w:pPr>
              <w:jc w:val="center"/>
              <w:rPr>
                <w:rFonts w:ascii="Times New Roman" w:hAnsi="Times New Roman" w:cs="Times New Roman"/>
                <w:lang w:val="uk-UA"/>
              </w:rPr>
            </w:pPr>
            <w:r w:rsidRPr="002677D3">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BC005BF" w14:textId="276FAAF9" w:rsidR="00E36A9A" w:rsidRPr="002677D3" w:rsidRDefault="00E36A9A" w:rsidP="00E36A9A">
            <w:pPr>
              <w:jc w:val="center"/>
              <w:rPr>
                <w:rFonts w:ascii="Times New Roman" w:hAnsi="Times New Roman" w:cs="Times New Roman"/>
                <w:lang w:val="uk-UA"/>
              </w:rPr>
            </w:pPr>
            <w:r w:rsidRPr="002677D3">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0A93877" w14:textId="01FEE8A1" w:rsidR="00E36A9A" w:rsidRPr="002677D3" w:rsidRDefault="00E36A9A" w:rsidP="00E36A9A">
            <w:pPr>
              <w:jc w:val="center"/>
              <w:rPr>
                <w:rFonts w:ascii="Times New Roman" w:hAnsi="Times New Roman" w:cs="Times New Roman"/>
                <w:lang w:val="uk-UA"/>
              </w:rPr>
            </w:pPr>
            <w:r w:rsidRPr="002677D3">
              <w:rPr>
                <w:color w:val="000000"/>
                <w:sz w:val="18"/>
                <w:szCs w:val="18"/>
              </w:rPr>
              <w:t>-</w:t>
            </w:r>
          </w:p>
        </w:tc>
        <w:tc>
          <w:tcPr>
            <w:tcW w:w="1419" w:type="dxa"/>
            <w:tcBorders>
              <w:top w:val="single" w:sz="4" w:space="0" w:color="auto"/>
              <w:left w:val="single" w:sz="4" w:space="0" w:color="auto"/>
              <w:bottom w:val="single" w:sz="4" w:space="0" w:color="auto"/>
              <w:right w:val="single" w:sz="4" w:space="0" w:color="auto"/>
            </w:tcBorders>
          </w:tcPr>
          <w:p w14:paraId="56E82364" w14:textId="2B2F179F" w:rsidR="00E36A9A" w:rsidRPr="002677D3" w:rsidRDefault="00E36A9A" w:rsidP="00E36A9A">
            <w:pPr>
              <w:jc w:val="center"/>
              <w:rPr>
                <w:rFonts w:ascii="Times New Roman" w:hAnsi="Times New Roman" w:cs="Times New Roman"/>
                <w:lang w:val="uk-UA"/>
              </w:rPr>
            </w:pPr>
            <w:r w:rsidRPr="002677D3">
              <w:rPr>
                <w:color w:val="000000"/>
                <w:sz w:val="18"/>
                <w:szCs w:val="18"/>
              </w:rPr>
              <w:t>-</w:t>
            </w:r>
          </w:p>
        </w:tc>
      </w:tr>
      <w:tr w:rsidR="00E36A9A" w:rsidRPr="002677D3" w14:paraId="704DA746" w14:textId="77777777" w:rsidTr="00A61405">
        <w:trPr>
          <w:gridAfter w:val="1"/>
          <w:wAfter w:w="33" w:type="dxa"/>
        </w:trPr>
        <w:tc>
          <w:tcPr>
            <w:tcW w:w="1980" w:type="dxa"/>
            <w:vMerge/>
          </w:tcPr>
          <w:p w14:paraId="53A0BEAD" w14:textId="77777777" w:rsidR="00E36A9A" w:rsidRPr="002677D3" w:rsidRDefault="00E36A9A" w:rsidP="00E36A9A">
            <w:pPr>
              <w:rPr>
                <w:rFonts w:ascii="Times New Roman" w:hAnsi="Times New Roman" w:cs="Times New Roman"/>
                <w:lang w:val="uk-UA"/>
              </w:rPr>
            </w:pPr>
          </w:p>
        </w:tc>
        <w:tc>
          <w:tcPr>
            <w:tcW w:w="1559" w:type="dxa"/>
          </w:tcPr>
          <w:p w14:paraId="58BFDB99" w14:textId="1238A684" w:rsidR="00E36A9A" w:rsidRPr="002677D3" w:rsidRDefault="00E36A9A" w:rsidP="00E36A9A">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2) організація та проведення всеукраїнських спортивних змагань з метою їх популяризації в регіоні</w:t>
            </w:r>
          </w:p>
        </w:tc>
        <w:tc>
          <w:tcPr>
            <w:tcW w:w="1276" w:type="dxa"/>
            <w:vMerge/>
          </w:tcPr>
          <w:p w14:paraId="535853DF" w14:textId="77777777" w:rsidR="00E36A9A" w:rsidRPr="002677D3" w:rsidRDefault="00E36A9A" w:rsidP="00E36A9A">
            <w:pPr>
              <w:rPr>
                <w:rFonts w:ascii="Times New Roman" w:hAnsi="Times New Roman" w:cs="Times New Roman"/>
                <w:lang w:val="uk-UA"/>
              </w:rPr>
            </w:pPr>
          </w:p>
        </w:tc>
        <w:tc>
          <w:tcPr>
            <w:tcW w:w="1418" w:type="dxa"/>
          </w:tcPr>
          <w:p w14:paraId="7E96834D" w14:textId="600A1D82" w:rsidR="00E36A9A" w:rsidRPr="002677D3" w:rsidRDefault="00E36A9A" w:rsidP="00E36A9A">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проведення щороку не менш як п’яти змагань</w:t>
            </w:r>
          </w:p>
        </w:tc>
        <w:tc>
          <w:tcPr>
            <w:tcW w:w="1275" w:type="dxa"/>
            <w:tcBorders>
              <w:top w:val="single" w:sz="4" w:space="0" w:color="auto"/>
              <w:left w:val="single" w:sz="4" w:space="0" w:color="auto"/>
              <w:bottom w:val="single" w:sz="4" w:space="0" w:color="auto"/>
              <w:right w:val="single" w:sz="4" w:space="0" w:color="auto"/>
            </w:tcBorders>
          </w:tcPr>
          <w:p w14:paraId="6F381363" w14:textId="724BC293"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lang w:val="uk-UA"/>
              </w:rPr>
              <w:t>розпочато здійснення</w:t>
            </w:r>
          </w:p>
        </w:tc>
        <w:tc>
          <w:tcPr>
            <w:tcW w:w="2268" w:type="dxa"/>
            <w:tcBorders>
              <w:top w:val="single" w:sz="4" w:space="0" w:color="auto"/>
              <w:left w:val="single" w:sz="4" w:space="0" w:color="auto"/>
              <w:bottom w:val="single" w:sz="4" w:space="0" w:color="auto"/>
              <w:right w:val="single" w:sz="4" w:space="0" w:color="auto"/>
            </w:tcBorders>
          </w:tcPr>
          <w:p w14:paraId="108A7665" w14:textId="0EC5A8B8" w:rsidR="00E36A9A" w:rsidRPr="002677D3" w:rsidRDefault="00931880" w:rsidP="00E36A9A">
            <w:pPr>
              <w:ind w:left="-57"/>
              <w:rPr>
                <w:rFonts w:ascii="Times New Roman" w:hAnsi="Times New Roman" w:cs="Times New Roman"/>
                <w:color w:val="000000"/>
                <w:lang w:val="uk-UA"/>
              </w:rPr>
            </w:pPr>
            <w:r>
              <w:rPr>
                <w:rFonts w:ascii="Times New Roman" w:hAnsi="Times New Roman" w:cs="Times New Roman"/>
                <w:color w:val="000000"/>
                <w:lang w:val="uk-UA"/>
              </w:rPr>
              <w:t>У</w:t>
            </w:r>
            <w:r w:rsidR="00E36A9A" w:rsidRPr="002677D3">
              <w:rPr>
                <w:rFonts w:ascii="Times New Roman" w:hAnsi="Times New Roman" w:cs="Times New Roman"/>
                <w:color w:val="000000"/>
                <w:lang w:val="uk-UA"/>
              </w:rPr>
              <w:t xml:space="preserve"> 2025 році в Миколаївській області проведено наступні заходи:</w:t>
            </w:r>
          </w:p>
          <w:p w14:paraId="3806390E" w14:textId="22EAD83A" w:rsidR="00E36A9A" w:rsidRPr="002677D3" w:rsidRDefault="00E36A9A" w:rsidP="00E36A9A">
            <w:pPr>
              <w:ind w:left="-57"/>
              <w:rPr>
                <w:rFonts w:ascii="Times New Roman" w:hAnsi="Times New Roman" w:cs="Times New Roman"/>
                <w:color w:val="000000"/>
                <w:lang w:val="uk-UA"/>
              </w:rPr>
            </w:pPr>
            <w:r w:rsidRPr="002677D3">
              <w:rPr>
                <w:rFonts w:ascii="Times New Roman" w:hAnsi="Times New Roman" w:cs="Times New Roman"/>
                <w:color w:val="000000"/>
                <w:lang w:val="uk-UA"/>
              </w:rPr>
              <w:t>Чемпіонати України з баскетболу серед чоловіків Вища та Супер ліги;</w:t>
            </w:r>
          </w:p>
          <w:p w14:paraId="081B36FF" w14:textId="6C4D2C82" w:rsidR="00E36A9A" w:rsidRPr="002677D3" w:rsidRDefault="00E36A9A" w:rsidP="00E36A9A">
            <w:pPr>
              <w:ind w:left="-57"/>
              <w:rPr>
                <w:rFonts w:ascii="Times New Roman" w:hAnsi="Times New Roman" w:cs="Times New Roman"/>
                <w:color w:val="000000"/>
              </w:rPr>
            </w:pPr>
            <w:r w:rsidRPr="002677D3">
              <w:rPr>
                <w:rFonts w:ascii="Times New Roman" w:hAnsi="Times New Roman" w:cs="Times New Roman"/>
                <w:color w:val="000000"/>
                <w:lang w:val="uk-UA"/>
              </w:rPr>
              <w:t>зональна першість з греко-римської боротьби (Південь);</w:t>
            </w:r>
            <w:r w:rsidR="000B301F" w:rsidRPr="002677D3">
              <w:rPr>
                <w:rFonts w:ascii="Times New Roman" w:hAnsi="Times New Roman" w:cs="Times New Roman"/>
                <w:color w:val="000000"/>
                <w:lang w:val="uk-UA"/>
              </w:rPr>
              <w:t xml:space="preserve"> </w:t>
            </w:r>
            <w:r w:rsidRPr="002677D3">
              <w:rPr>
                <w:rFonts w:ascii="Times New Roman" w:hAnsi="Times New Roman" w:cs="Times New Roman"/>
                <w:color w:val="000000"/>
                <w:lang w:val="uk-UA"/>
              </w:rPr>
              <w:t>Чемпіонат України</w:t>
            </w:r>
            <w:r w:rsidRPr="002677D3">
              <w:rPr>
                <w:rFonts w:ascii="Times New Roman" w:hAnsi="Times New Roman" w:cs="Times New Roman"/>
                <w:color w:val="000000"/>
              </w:rPr>
              <w:t xml:space="preserve"> з велосипедного спорту; </w:t>
            </w:r>
          </w:p>
          <w:p w14:paraId="673CA7F3" w14:textId="7F69A64C" w:rsidR="00E36A9A" w:rsidRPr="002677D3" w:rsidRDefault="00E36A9A" w:rsidP="00E36A9A">
            <w:pPr>
              <w:ind w:left="-57"/>
              <w:rPr>
                <w:rFonts w:ascii="Times New Roman" w:hAnsi="Times New Roman" w:cs="Times New Roman"/>
                <w:color w:val="000000"/>
              </w:rPr>
            </w:pPr>
            <w:r w:rsidRPr="002677D3">
              <w:rPr>
                <w:rFonts w:ascii="Times New Roman" w:hAnsi="Times New Roman" w:cs="Times New Roman"/>
                <w:color w:val="000000"/>
                <w:lang w:val="uk-UA"/>
              </w:rPr>
              <w:t>Чемпіонат України з синхронного плавання;</w:t>
            </w:r>
          </w:p>
          <w:p w14:paraId="554CA4E4" w14:textId="71F3F012" w:rsidR="00E36A9A" w:rsidRPr="002677D3" w:rsidRDefault="00E36A9A" w:rsidP="00E36A9A">
            <w:pPr>
              <w:ind w:left="-57"/>
              <w:rPr>
                <w:rFonts w:ascii="Times New Roman" w:hAnsi="Times New Roman" w:cs="Times New Roman"/>
                <w:lang w:val="uk-UA"/>
              </w:rPr>
            </w:pPr>
            <w:r w:rsidRPr="002677D3">
              <w:rPr>
                <w:rFonts w:ascii="Times New Roman" w:hAnsi="Times New Roman" w:cs="Times New Roman"/>
                <w:color w:val="000000"/>
                <w:lang w:val="uk-UA"/>
              </w:rPr>
              <w:t>Чемпіонат України з гандболу серед жінок Супер ліга.</w:t>
            </w:r>
          </w:p>
        </w:tc>
        <w:tc>
          <w:tcPr>
            <w:tcW w:w="1276" w:type="dxa"/>
            <w:tcBorders>
              <w:top w:val="single" w:sz="4" w:space="0" w:color="auto"/>
              <w:left w:val="single" w:sz="4" w:space="0" w:color="auto"/>
              <w:bottom w:val="single" w:sz="4" w:space="0" w:color="auto"/>
              <w:right w:val="single" w:sz="4" w:space="0" w:color="auto"/>
            </w:tcBorders>
          </w:tcPr>
          <w:p w14:paraId="785E9644" w14:textId="6A661C9E"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5FB7ADEE" w14:textId="6A64B987"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24986DC9" w14:textId="352E71F8"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06B88832" w14:textId="51D70F95"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r>
      <w:tr w:rsidR="00E36A9A" w:rsidRPr="002677D3" w14:paraId="4B51F4EF" w14:textId="77777777" w:rsidTr="00A61405">
        <w:trPr>
          <w:gridAfter w:val="1"/>
          <w:wAfter w:w="33" w:type="dxa"/>
        </w:trPr>
        <w:tc>
          <w:tcPr>
            <w:tcW w:w="1980" w:type="dxa"/>
            <w:vMerge/>
          </w:tcPr>
          <w:p w14:paraId="49F5FD60" w14:textId="77777777" w:rsidR="00E36A9A" w:rsidRPr="002677D3" w:rsidRDefault="00E36A9A" w:rsidP="00E36A9A">
            <w:pPr>
              <w:rPr>
                <w:rFonts w:ascii="Times New Roman" w:hAnsi="Times New Roman" w:cs="Times New Roman"/>
                <w:sz w:val="24"/>
                <w:szCs w:val="24"/>
                <w:lang w:val="uk-UA"/>
              </w:rPr>
            </w:pPr>
          </w:p>
        </w:tc>
        <w:tc>
          <w:tcPr>
            <w:tcW w:w="1559" w:type="dxa"/>
          </w:tcPr>
          <w:p w14:paraId="7D062D94" w14:textId="238478F5" w:rsidR="00E36A9A" w:rsidRPr="002677D3" w:rsidRDefault="00E36A9A" w:rsidP="00E36A9A">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3) проведення всеукраїнських інформаційно-просвітницьких заходів із забезпечення розвитку олімпійського руху в Україні (семінари, конференції, форуми, інші організаційно- методичні заходи </w:t>
            </w:r>
            <w:r w:rsidRPr="002677D3">
              <w:rPr>
                <w:rFonts w:ascii="Times New Roman" w:eastAsia="Times New Roman" w:hAnsi="Times New Roman" w:cs="Times New Roman"/>
                <w:color w:val="000000"/>
                <w:lang w:val="uk-UA" w:eastAsia="ru-RU"/>
              </w:rPr>
              <w:lastRenderedPageBreak/>
              <w:t>загальнодержавного рівня)</w:t>
            </w:r>
          </w:p>
        </w:tc>
        <w:tc>
          <w:tcPr>
            <w:tcW w:w="1276" w:type="dxa"/>
            <w:vMerge/>
          </w:tcPr>
          <w:p w14:paraId="710F8192" w14:textId="77777777" w:rsidR="00E36A9A" w:rsidRPr="002677D3" w:rsidRDefault="00E36A9A" w:rsidP="00E36A9A">
            <w:pPr>
              <w:rPr>
                <w:rFonts w:ascii="Times New Roman" w:hAnsi="Times New Roman" w:cs="Times New Roman"/>
                <w:lang w:val="uk-UA"/>
              </w:rPr>
            </w:pPr>
          </w:p>
        </w:tc>
        <w:tc>
          <w:tcPr>
            <w:tcW w:w="1418" w:type="dxa"/>
          </w:tcPr>
          <w:p w14:paraId="7AEAB326" w14:textId="29F6A22C" w:rsidR="00E36A9A" w:rsidRPr="002677D3" w:rsidRDefault="00E36A9A" w:rsidP="00E36A9A">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проведення щороку не менш як двох заходів</w:t>
            </w:r>
          </w:p>
        </w:tc>
        <w:tc>
          <w:tcPr>
            <w:tcW w:w="1275" w:type="dxa"/>
            <w:tcBorders>
              <w:top w:val="single" w:sz="4" w:space="0" w:color="auto"/>
              <w:left w:val="single" w:sz="4" w:space="0" w:color="auto"/>
              <w:bottom w:val="single" w:sz="4" w:space="0" w:color="auto"/>
              <w:right w:val="single" w:sz="4" w:space="0" w:color="auto"/>
            </w:tcBorders>
          </w:tcPr>
          <w:p w14:paraId="18E7B56A" w14:textId="0FA30AF6"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lang w:val="uk-UA"/>
              </w:rPr>
              <w:t>розпочато здійснення</w:t>
            </w:r>
          </w:p>
        </w:tc>
        <w:tc>
          <w:tcPr>
            <w:tcW w:w="2268" w:type="dxa"/>
            <w:tcBorders>
              <w:top w:val="single" w:sz="4" w:space="0" w:color="auto"/>
              <w:left w:val="single" w:sz="4" w:space="0" w:color="auto"/>
              <w:bottom w:val="single" w:sz="4" w:space="0" w:color="auto"/>
              <w:right w:val="single" w:sz="4" w:space="0" w:color="auto"/>
            </w:tcBorders>
          </w:tcPr>
          <w:p w14:paraId="60EB0369" w14:textId="1347BEAF" w:rsidR="00E36A9A" w:rsidRPr="002677D3" w:rsidRDefault="00931880" w:rsidP="00E36A9A">
            <w:pPr>
              <w:ind w:left="-57" w:right="-57"/>
              <w:rPr>
                <w:rFonts w:ascii="Times New Roman" w:hAnsi="Times New Roman" w:cs="Times New Roman"/>
                <w:color w:val="000000"/>
                <w:lang w:val="uk-UA"/>
              </w:rPr>
            </w:pPr>
            <w:r>
              <w:rPr>
                <w:rFonts w:ascii="Times New Roman" w:hAnsi="Times New Roman" w:cs="Times New Roman"/>
                <w:color w:val="000000"/>
                <w:lang w:val="uk-UA"/>
              </w:rPr>
              <w:t>У</w:t>
            </w:r>
            <w:r w:rsidR="00E36A9A" w:rsidRPr="002677D3">
              <w:rPr>
                <w:rFonts w:ascii="Times New Roman" w:hAnsi="Times New Roman" w:cs="Times New Roman"/>
                <w:color w:val="000000"/>
                <w:lang w:val="uk-UA"/>
              </w:rPr>
              <w:t xml:space="preserve"> 2025 році в Миколаївській області проведено наступні заходи:</w:t>
            </w:r>
          </w:p>
          <w:p w14:paraId="1810E8EA" w14:textId="4E0E6D0F" w:rsidR="00E36A9A" w:rsidRPr="002677D3" w:rsidRDefault="00E36A9A" w:rsidP="00E36A9A">
            <w:pPr>
              <w:ind w:left="-57" w:right="-57"/>
              <w:rPr>
                <w:rFonts w:ascii="Times New Roman" w:hAnsi="Times New Roman" w:cs="Times New Roman"/>
                <w:color w:val="000000"/>
                <w:lang w:val="uk-UA"/>
              </w:rPr>
            </w:pPr>
            <w:r w:rsidRPr="002677D3">
              <w:rPr>
                <w:rFonts w:ascii="Times New Roman" w:hAnsi="Times New Roman" w:cs="Times New Roman"/>
                <w:color w:val="000000"/>
                <w:lang w:val="uk-UA"/>
              </w:rPr>
              <w:t>Олімпійський тиждень в закладах загальної середньої освіти;</w:t>
            </w:r>
          </w:p>
          <w:p w14:paraId="0C2759AF" w14:textId="2C3A4A14" w:rsidR="00E36A9A" w:rsidRPr="002677D3" w:rsidRDefault="00E36A9A" w:rsidP="00E36A9A">
            <w:pPr>
              <w:ind w:left="-57" w:right="-57"/>
              <w:rPr>
                <w:rFonts w:ascii="Times New Roman" w:hAnsi="Times New Roman" w:cs="Times New Roman"/>
                <w:color w:val="000000"/>
                <w:lang w:val="uk-UA"/>
              </w:rPr>
            </w:pPr>
            <w:r w:rsidRPr="002677D3">
              <w:rPr>
                <w:rFonts w:ascii="Times New Roman" w:hAnsi="Times New Roman" w:cs="Times New Roman"/>
                <w:color w:val="000000"/>
                <w:lang w:val="uk-UA"/>
              </w:rPr>
              <w:t>день Олімпійського прапору.</w:t>
            </w:r>
          </w:p>
        </w:tc>
        <w:tc>
          <w:tcPr>
            <w:tcW w:w="1276" w:type="dxa"/>
            <w:tcBorders>
              <w:top w:val="single" w:sz="4" w:space="0" w:color="auto"/>
              <w:left w:val="single" w:sz="4" w:space="0" w:color="auto"/>
              <w:bottom w:val="single" w:sz="4" w:space="0" w:color="auto"/>
              <w:right w:val="single" w:sz="4" w:space="0" w:color="auto"/>
            </w:tcBorders>
          </w:tcPr>
          <w:p w14:paraId="5CA84E90" w14:textId="2C94E928"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3FDAC8CC" w14:textId="67C17CB2"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475615D2" w14:textId="04D9985A"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4C8FFFB7" w14:textId="2AB66673"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r>
      <w:tr w:rsidR="00E36A9A" w:rsidRPr="002677D3" w14:paraId="7CA3AD6C" w14:textId="77777777" w:rsidTr="00A61405">
        <w:trPr>
          <w:gridAfter w:val="1"/>
          <w:wAfter w:w="33" w:type="dxa"/>
        </w:trPr>
        <w:tc>
          <w:tcPr>
            <w:tcW w:w="1980" w:type="dxa"/>
          </w:tcPr>
          <w:p w14:paraId="222E4C6B" w14:textId="22F82EEA"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31. Створення умов для розвитку та успішної самореалізації молоді, зокрема шляхом реалізації в регіонах та територіальних громадах Національної молодіжної стратегії  до                    2030 року</w:t>
            </w:r>
          </w:p>
        </w:tc>
        <w:tc>
          <w:tcPr>
            <w:tcW w:w="1559" w:type="dxa"/>
          </w:tcPr>
          <w:p w14:paraId="6536654F" w14:textId="2CC40941" w:rsidR="00E36A9A" w:rsidRPr="002677D3" w:rsidRDefault="00E36A9A" w:rsidP="00E36A9A">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проведення всеукраїнських заходів для представників молодіжних </w:t>
            </w:r>
            <w:proofErr w:type="spellStart"/>
            <w:r w:rsidRPr="002677D3">
              <w:rPr>
                <w:rFonts w:ascii="Times New Roman" w:eastAsia="Times New Roman" w:hAnsi="Times New Roman" w:cs="Times New Roman"/>
                <w:color w:val="000000"/>
                <w:lang w:val="uk-UA" w:eastAsia="ru-RU"/>
              </w:rPr>
              <w:t>консультаційно</w:t>
            </w:r>
            <w:proofErr w:type="spellEnd"/>
            <w:r w:rsidRPr="002677D3">
              <w:rPr>
                <w:rFonts w:ascii="Times New Roman" w:eastAsia="Times New Roman" w:hAnsi="Times New Roman" w:cs="Times New Roman"/>
                <w:color w:val="000000"/>
                <w:lang w:val="uk-UA" w:eastAsia="ru-RU"/>
              </w:rPr>
              <w:t>-дорадчих органів з метою прийняття ефективних рішень для відновлення країни</w:t>
            </w:r>
          </w:p>
        </w:tc>
        <w:tc>
          <w:tcPr>
            <w:tcW w:w="1276" w:type="dxa"/>
          </w:tcPr>
          <w:p w14:paraId="72D969A1" w14:textId="00580746"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19B62ED7" w14:textId="4C1BB7A2" w:rsidR="00E36A9A" w:rsidRPr="002677D3" w:rsidRDefault="00E36A9A" w:rsidP="00E36A9A">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проведення не менш як трьох заходів</w:t>
            </w:r>
          </w:p>
        </w:tc>
        <w:tc>
          <w:tcPr>
            <w:tcW w:w="1275" w:type="dxa"/>
            <w:tcBorders>
              <w:top w:val="single" w:sz="4" w:space="0" w:color="auto"/>
              <w:left w:val="single" w:sz="4" w:space="0" w:color="auto"/>
              <w:bottom w:val="single" w:sz="4" w:space="0" w:color="auto"/>
              <w:right w:val="single" w:sz="4" w:space="0" w:color="auto"/>
            </w:tcBorders>
          </w:tcPr>
          <w:p w14:paraId="7D2FB090" w14:textId="53D172D3" w:rsidR="00E36A9A" w:rsidRPr="002677D3" w:rsidRDefault="007275FF" w:rsidP="00E36A9A">
            <w:pPr>
              <w:ind w:left="-57" w:right="-57"/>
              <w:jc w:val="center"/>
              <w:rPr>
                <w:rFonts w:ascii="Times New Roman" w:hAnsi="Times New Roman" w:cs="Times New Roman"/>
                <w:lang w:val="uk-UA"/>
              </w:rPr>
            </w:pPr>
            <w:r>
              <w:rPr>
                <w:rFonts w:ascii="Times New Roman" w:hAnsi="Times New Roman" w:cs="Times New Roman"/>
                <w:color w:val="000000"/>
                <w:lang w:val="uk-UA"/>
              </w:rPr>
              <w:t>з</w:t>
            </w:r>
            <w:r w:rsidR="00E36A9A" w:rsidRPr="002677D3">
              <w:rPr>
                <w:rFonts w:ascii="Times New Roman" w:hAnsi="Times New Roman" w:cs="Times New Roman"/>
                <w:color w:val="000000"/>
                <w:lang w:val="uk-UA"/>
              </w:rPr>
              <w:t>дійснюється постійно</w:t>
            </w:r>
          </w:p>
        </w:tc>
        <w:tc>
          <w:tcPr>
            <w:tcW w:w="2268" w:type="dxa"/>
            <w:tcBorders>
              <w:top w:val="single" w:sz="4" w:space="0" w:color="auto"/>
              <w:left w:val="single" w:sz="4" w:space="0" w:color="auto"/>
              <w:bottom w:val="single" w:sz="4" w:space="0" w:color="auto"/>
              <w:right w:val="single" w:sz="4" w:space="0" w:color="auto"/>
            </w:tcBorders>
          </w:tcPr>
          <w:p w14:paraId="299588F0" w14:textId="0A2DB4ED" w:rsidR="00E36A9A" w:rsidRPr="002677D3" w:rsidRDefault="00E36A9A" w:rsidP="00E36A9A">
            <w:pPr>
              <w:rPr>
                <w:rFonts w:ascii="Times New Roman" w:hAnsi="Times New Roman" w:cs="Times New Roman"/>
                <w:lang w:val="uk-UA"/>
              </w:rPr>
            </w:pPr>
            <w:r w:rsidRPr="002677D3">
              <w:rPr>
                <w:rFonts w:ascii="Times New Roman" w:hAnsi="Times New Roman" w:cs="Times New Roman"/>
                <w:color w:val="000000"/>
                <w:lang w:val="uk-UA"/>
              </w:rPr>
              <w:t xml:space="preserve">Інформація щодо можливостей участі у </w:t>
            </w:r>
            <w:r w:rsidR="00F77DAD" w:rsidRPr="002677D3">
              <w:rPr>
                <w:rFonts w:ascii="Times New Roman" w:hAnsi="Times New Roman" w:cs="Times New Roman"/>
                <w:color w:val="000000"/>
                <w:lang w:val="uk-UA"/>
              </w:rPr>
              <w:t>всеукраїнських</w:t>
            </w:r>
            <w:r w:rsidRPr="002677D3">
              <w:rPr>
                <w:rFonts w:ascii="Times New Roman" w:hAnsi="Times New Roman" w:cs="Times New Roman"/>
                <w:color w:val="000000"/>
                <w:lang w:val="uk-UA"/>
              </w:rPr>
              <w:t xml:space="preserve"> заходах доводиться до відома членів Молодіжної ради при Миколаївській обласній військовій адміністрації. Також проводиться інформування територіальних</w:t>
            </w:r>
            <w:r w:rsidRPr="002677D3">
              <w:rPr>
                <w:rFonts w:ascii="Times New Roman" w:hAnsi="Times New Roman" w:cs="Times New Roman"/>
                <w:color w:val="000000"/>
              </w:rPr>
              <w:t xml:space="preserve"> громад.</w:t>
            </w:r>
          </w:p>
        </w:tc>
        <w:tc>
          <w:tcPr>
            <w:tcW w:w="1276" w:type="dxa"/>
            <w:tcBorders>
              <w:top w:val="single" w:sz="4" w:space="0" w:color="auto"/>
              <w:left w:val="single" w:sz="4" w:space="0" w:color="auto"/>
              <w:bottom w:val="single" w:sz="4" w:space="0" w:color="auto"/>
              <w:right w:val="single" w:sz="4" w:space="0" w:color="auto"/>
            </w:tcBorders>
          </w:tcPr>
          <w:p w14:paraId="68B32624" w14:textId="132FD876" w:rsidR="00E36A9A" w:rsidRPr="002677D3" w:rsidRDefault="00E36A9A" w:rsidP="00566049">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3BCB33CE" w14:textId="2D8FECED" w:rsidR="00E36A9A" w:rsidRPr="002677D3" w:rsidRDefault="00E36A9A" w:rsidP="00566049">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7D8F41EB" w14:textId="05811392" w:rsidR="00E36A9A" w:rsidRPr="002677D3" w:rsidRDefault="00E36A9A" w:rsidP="00566049">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7BE0DDA3" w14:textId="43D888DA" w:rsidR="00E36A9A" w:rsidRPr="002677D3" w:rsidRDefault="00E36A9A" w:rsidP="00566049">
            <w:pPr>
              <w:jc w:val="center"/>
              <w:rPr>
                <w:rFonts w:ascii="Times New Roman" w:hAnsi="Times New Roman" w:cs="Times New Roman"/>
                <w:lang w:val="uk-UA"/>
              </w:rPr>
            </w:pPr>
            <w:r w:rsidRPr="002677D3">
              <w:rPr>
                <w:rFonts w:ascii="Times New Roman" w:hAnsi="Times New Roman" w:cs="Times New Roman"/>
                <w:color w:val="000000"/>
              </w:rPr>
              <w:t>-</w:t>
            </w:r>
          </w:p>
        </w:tc>
      </w:tr>
      <w:tr w:rsidR="00E36A9A" w:rsidRPr="002677D3" w14:paraId="51AC9FB4" w14:textId="77777777" w:rsidTr="00A61405">
        <w:trPr>
          <w:gridAfter w:val="1"/>
          <w:wAfter w:w="33" w:type="dxa"/>
        </w:trPr>
        <w:tc>
          <w:tcPr>
            <w:tcW w:w="1980" w:type="dxa"/>
          </w:tcPr>
          <w:p w14:paraId="2E410823" w14:textId="5F882635" w:rsidR="00E36A9A" w:rsidRPr="002677D3" w:rsidRDefault="00E36A9A" w:rsidP="00E36A9A">
            <w:pPr>
              <w:rPr>
                <w:rFonts w:ascii="Times New Roman" w:hAnsi="Times New Roman" w:cs="Times New Roman"/>
                <w:lang w:val="uk-UA"/>
              </w:rPr>
            </w:pPr>
            <w:r w:rsidRPr="002677D3">
              <w:rPr>
                <w:rFonts w:ascii="Times New Roman" w:hAnsi="Times New Roman" w:cs="Times New Roman"/>
                <w:lang w:val="uk-UA"/>
              </w:rPr>
              <w:t>32. Сприяння розвитку громадянської освіти та підвищення рівня соціальної інтеграції молоді</w:t>
            </w:r>
          </w:p>
        </w:tc>
        <w:tc>
          <w:tcPr>
            <w:tcW w:w="1559" w:type="dxa"/>
          </w:tcPr>
          <w:p w14:paraId="0FE202F4" w14:textId="4F7F0B97" w:rsidR="00E36A9A" w:rsidRPr="002677D3" w:rsidRDefault="00E36A9A" w:rsidP="00E36A9A">
            <w:pPr>
              <w:ind w:left="-57" w:right="-57"/>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1) проведення всеукраїнських тренінгів для представників, які працюють у молодіжних та дитячих  громадських організаціях, з метою підвищення їх </w:t>
            </w:r>
            <w:proofErr w:type="spellStart"/>
            <w:r w:rsidRPr="002677D3">
              <w:rPr>
                <w:rFonts w:ascii="Times New Roman" w:eastAsia="Times New Roman" w:hAnsi="Times New Roman" w:cs="Times New Roman"/>
                <w:color w:val="000000"/>
                <w:lang w:val="uk-UA" w:eastAsia="ru-RU"/>
              </w:rPr>
              <w:t>компетентностей</w:t>
            </w:r>
            <w:proofErr w:type="spellEnd"/>
            <w:r w:rsidRPr="002677D3">
              <w:rPr>
                <w:rFonts w:ascii="Times New Roman" w:eastAsia="Times New Roman" w:hAnsi="Times New Roman" w:cs="Times New Roman"/>
                <w:color w:val="000000"/>
                <w:lang w:val="uk-UA" w:eastAsia="ru-RU"/>
              </w:rPr>
              <w:t xml:space="preserve"> для роботи з молоддю в умовах війни та післявоєнний період</w:t>
            </w:r>
          </w:p>
        </w:tc>
        <w:tc>
          <w:tcPr>
            <w:tcW w:w="1276" w:type="dxa"/>
            <w:vMerge w:val="restart"/>
          </w:tcPr>
          <w:p w14:paraId="6C98151E" w14:textId="5E2E9E8B"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216F0EDF" w14:textId="3D853335" w:rsidR="00E36A9A" w:rsidRPr="002677D3" w:rsidRDefault="00E36A9A" w:rsidP="00E36A9A">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проведення не менш як трьох тренінгів</w:t>
            </w:r>
          </w:p>
        </w:tc>
        <w:tc>
          <w:tcPr>
            <w:tcW w:w="1275" w:type="dxa"/>
            <w:tcBorders>
              <w:top w:val="single" w:sz="4" w:space="0" w:color="auto"/>
              <w:left w:val="single" w:sz="4" w:space="0" w:color="auto"/>
              <w:bottom w:val="single" w:sz="4" w:space="0" w:color="auto"/>
              <w:right w:val="single" w:sz="4" w:space="0" w:color="auto"/>
            </w:tcBorders>
          </w:tcPr>
          <w:p w14:paraId="3C9A34F0" w14:textId="02149259" w:rsidR="00E36A9A" w:rsidRPr="002677D3" w:rsidRDefault="007275FF" w:rsidP="00E36A9A">
            <w:pPr>
              <w:ind w:left="-57" w:right="-57"/>
              <w:jc w:val="center"/>
              <w:rPr>
                <w:rFonts w:ascii="Times New Roman" w:hAnsi="Times New Roman" w:cs="Times New Roman"/>
                <w:lang w:val="uk-UA"/>
              </w:rPr>
            </w:pPr>
            <w:r>
              <w:rPr>
                <w:rFonts w:ascii="Times New Roman" w:hAnsi="Times New Roman" w:cs="Times New Roman"/>
                <w:color w:val="000000"/>
                <w:lang w:val="uk-UA"/>
              </w:rPr>
              <w:t>з</w:t>
            </w:r>
            <w:r w:rsidR="00E36A9A" w:rsidRPr="002677D3">
              <w:rPr>
                <w:rFonts w:ascii="Times New Roman" w:hAnsi="Times New Roman" w:cs="Times New Roman"/>
                <w:color w:val="000000"/>
                <w:lang w:val="uk-UA"/>
              </w:rPr>
              <w:t>дійснюється постійно</w:t>
            </w:r>
          </w:p>
        </w:tc>
        <w:tc>
          <w:tcPr>
            <w:tcW w:w="2268" w:type="dxa"/>
            <w:tcBorders>
              <w:top w:val="single" w:sz="4" w:space="0" w:color="auto"/>
              <w:left w:val="single" w:sz="4" w:space="0" w:color="auto"/>
              <w:bottom w:val="single" w:sz="4" w:space="0" w:color="auto"/>
              <w:right w:val="single" w:sz="4" w:space="0" w:color="auto"/>
            </w:tcBorders>
          </w:tcPr>
          <w:p w14:paraId="02EDB04F" w14:textId="33D912E3" w:rsidR="00E36A9A" w:rsidRPr="002677D3" w:rsidRDefault="00E36A9A" w:rsidP="00E36A9A">
            <w:pPr>
              <w:rPr>
                <w:rFonts w:ascii="Times New Roman" w:hAnsi="Times New Roman" w:cs="Times New Roman"/>
                <w:lang w:val="uk-UA"/>
              </w:rPr>
            </w:pPr>
            <w:r w:rsidRPr="002677D3">
              <w:rPr>
                <w:rFonts w:ascii="Times New Roman" w:hAnsi="Times New Roman" w:cs="Times New Roman"/>
                <w:color w:val="000000"/>
                <w:lang w:val="uk-UA"/>
              </w:rPr>
              <w:t>Інформація щодо можливостей участі</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 xml:space="preserve">у </w:t>
            </w:r>
            <w:r w:rsidR="002516EE" w:rsidRPr="002677D3">
              <w:rPr>
                <w:rFonts w:ascii="Times New Roman" w:hAnsi="Times New Roman" w:cs="Times New Roman"/>
                <w:color w:val="000000"/>
                <w:lang w:val="uk-UA"/>
              </w:rPr>
              <w:t>всеукраїнських</w:t>
            </w:r>
            <w:r w:rsidRPr="002677D3">
              <w:rPr>
                <w:rFonts w:ascii="Times New Roman" w:hAnsi="Times New Roman" w:cs="Times New Roman"/>
                <w:color w:val="000000"/>
                <w:lang w:val="uk-UA"/>
              </w:rPr>
              <w:t xml:space="preserve"> тренінгах доводиться до відома всіх зацікавлених осіб.</w:t>
            </w:r>
          </w:p>
        </w:tc>
        <w:tc>
          <w:tcPr>
            <w:tcW w:w="1276" w:type="dxa"/>
            <w:tcBorders>
              <w:top w:val="single" w:sz="4" w:space="0" w:color="auto"/>
              <w:left w:val="single" w:sz="4" w:space="0" w:color="auto"/>
              <w:bottom w:val="single" w:sz="4" w:space="0" w:color="auto"/>
              <w:right w:val="single" w:sz="4" w:space="0" w:color="auto"/>
            </w:tcBorders>
          </w:tcPr>
          <w:p w14:paraId="7391875C" w14:textId="2ED11A55"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3102CB43" w14:textId="26EC0B58"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533C970A" w14:textId="487BE7FD"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567B4255" w14:textId="547FB784"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r>
      <w:tr w:rsidR="00E36A9A" w:rsidRPr="002677D3" w14:paraId="50276D66" w14:textId="77777777" w:rsidTr="00A61405">
        <w:trPr>
          <w:gridAfter w:val="1"/>
          <w:wAfter w:w="33" w:type="dxa"/>
        </w:trPr>
        <w:tc>
          <w:tcPr>
            <w:tcW w:w="1980" w:type="dxa"/>
          </w:tcPr>
          <w:p w14:paraId="66779AA6" w14:textId="77777777" w:rsidR="00E36A9A" w:rsidRPr="002677D3" w:rsidRDefault="00E36A9A" w:rsidP="00E36A9A">
            <w:pPr>
              <w:rPr>
                <w:rFonts w:ascii="Times New Roman" w:hAnsi="Times New Roman" w:cs="Times New Roman"/>
                <w:sz w:val="24"/>
                <w:szCs w:val="24"/>
                <w:lang w:val="uk-UA"/>
              </w:rPr>
            </w:pPr>
          </w:p>
        </w:tc>
        <w:tc>
          <w:tcPr>
            <w:tcW w:w="1559" w:type="dxa"/>
          </w:tcPr>
          <w:p w14:paraId="1574BF7A" w14:textId="56978126" w:rsidR="00E36A9A" w:rsidRPr="002677D3" w:rsidRDefault="00E36A9A" w:rsidP="00E36A9A">
            <w:pPr>
              <w:ind w:left="-57" w:right="-57"/>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2)забезпечення підготовки фахівців, які </w:t>
            </w:r>
            <w:r w:rsidRPr="002677D3">
              <w:rPr>
                <w:rFonts w:ascii="Times New Roman" w:eastAsia="Times New Roman" w:hAnsi="Times New Roman" w:cs="Times New Roman"/>
                <w:color w:val="000000"/>
                <w:lang w:val="uk-UA" w:eastAsia="ru-RU"/>
              </w:rPr>
              <w:lastRenderedPageBreak/>
              <w:t>працюють з молоддю, зокрема за програмою “Молодіжний працівник”</w:t>
            </w:r>
          </w:p>
        </w:tc>
        <w:tc>
          <w:tcPr>
            <w:tcW w:w="1276" w:type="dxa"/>
            <w:vMerge/>
          </w:tcPr>
          <w:p w14:paraId="3AE277BF" w14:textId="77777777" w:rsidR="00E36A9A" w:rsidRPr="002677D3" w:rsidRDefault="00E36A9A" w:rsidP="00E36A9A">
            <w:pPr>
              <w:rPr>
                <w:rFonts w:ascii="Times New Roman" w:hAnsi="Times New Roman" w:cs="Times New Roman"/>
                <w:lang w:val="uk-UA"/>
              </w:rPr>
            </w:pPr>
          </w:p>
        </w:tc>
        <w:tc>
          <w:tcPr>
            <w:tcW w:w="1418" w:type="dxa"/>
          </w:tcPr>
          <w:p w14:paraId="1D18BEB8" w14:textId="06B8D641" w:rsidR="00E36A9A" w:rsidRPr="002677D3" w:rsidRDefault="00E36A9A" w:rsidP="00E36A9A">
            <w:pPr>
              <w:ind w:right="-105"/>
              <w:rPr>
                <w:rFonts w:ascii="Times New Roman" w:hAnsi="Times New Roman" w:cs="Times New Roman"/>
                <w:lang w:val="uk-UA"/>
              </w:rPr>
            </w:pPr>
            <w:r w:rsidRPr="002677D3">
              <w:rPr>
                <w:rFonts w:ascii="Times New Roman" w:hAnsi="Times New Roman" w:cs="Times New Roman"/>
                <w:lang w:val="uk-UA"/>
              </w:rPr>
              <w:t xml:space="preserve">забезпечено підготовку не </w:t>
            </w:r>
            <w:r w:rsidRPr="002677D3">
              <w:rPr>
                <w:rFonts w:ascii="Times New Roman" w:hAnsi="Times New Roman" w:cs="Times New Roman"/>
                <w:lang w:val="uk-UA"/>
              </w:rPr>
              <w:lastRenderedPageBreak/>
              <w:t>менш як 280 фахівців</w:t>
            </w:r>
          </w:p>
        </w:tc>
        <w:tc>
          <w:tcPr>
            <w:tcW w:w="1275" w:type="dxa"/>
            <w:tcBorders>
              <w:top w:val="single" w:sz="4" w:space="0" w:color="auto"/>
              <w:left w:val="single" w:sz="4" w:space="0" w:color="auto"/>
              <w:bottom w:val="single" w:sz="4" w:space="0" w:color="auto"/>
              <w:right w:val="single" w:sz="4" w:space="0" w:color="auto"/>
            </w:tcBorders>
          </w:tcPr>
          <w:p w14:paraId="595954A3" w14:textId="4256C549" w:rsidR="00E36A9A" w:rsidRPr="002677D3" w:rsidRDefault="007275FF" w:rsidP="007275FF">
            <w:pPr>
              <w:rPr>
                <w:rFonts w:ascii="Times New Roman" w:hAnsi="Times New Roman" w:cs="Times New Roman"/>
                <w:lang w:val="uk-UA"/>
              </w:rPr>
            </w:pPr>
            <w:r>
              <w:rPr>
                <w:rFonts w:ascii="Times New Roman" w:hAnsi="Times New Roman" w:cs="Times New Roman"/>
                <w:color w:val="000000"/>
                <w:lang w:val="uk-UA"/>
              </w:rPr>
              <w:lastRenderedPageBreak/>
              <w:t>з</w:t>
            </w:r>
            <w:r w:rsidR="00E36A9A" w:rsidRPr="002677D3">
              <w:rPr>
                <w:rFonts w:ascii="Times New Roman" w:hAnsi="Times New Roman" w:cs="Times New Roman"/>
                <w:color w:val="000000"/>
                <w:lang w:val="uk-UA"/>
              </w:rPr>
              <w:t>дійснено</w:t>
            </w:r>
          </w:p>
        </w:tc>
        <w:tc>
          <w:tcPr>
            <w:tcW w:w="2268" w:type="dxa"/>
            <w:tcBorders>
              <w:top w:val="single" w:sz="4" w:space="0" w:color="auto"/>
              <w:left w:val="single" w:sz="4" w:space="0" w:color="auto"/>
              <w:bottom w:val="single" w:sz="4" w:space="0" w:color="auto"/>
              <w:right w:val="single" w:sz="4" w:space="0" w:color="auto"/>
            </w:tcBorders>
          </w:tcPr>
          <w:p w14:paraId="5310C91B" w14:textId="0F3D72EE" w:rsidR="00E36A9A" w:rsidRPr="002677D3" w:rsidRDefault="00E36A9A" w:rsidP="001229CD">
            <w:pPr>
              <w:rPr>
                <w:rFonts w:ascii="Times New Roman" w:hAnsi="Times New Roman" w:cs="Times New Roman"/>
                <w:lang w:val="uk-UA"/>
              </w:rPr>
            </w:pPr>
            <w:r w:rsidRPr="002677D3">
              <w:rPr>
                <w:rFonts w:ascii="Times New Roman" w:hAnsi="Times New Roman" w:cs="Times New Roman"/>
                <w:color w:val="000000"/>
              </w:rPr>
              <w:t xml:space="preserve">Проведено три </w:t>
            </w:r>
            <w:r w:rsidRPr="002677D3">
              <w:rPr>
                <w:rFonts w:ascii="Times New Roman" w:hAnsi="Times New Roman" w:cs="Times New Roman"/>
                <w:color w:val="000000"/>
                <w:lang w:val="uk-UA"/>
              </w:rPr>
              <w:t>тренінги</w:t>
            </w:r>
            <w:r w:rsidR="00ED28AB" w:rsidRPr="002677D3">
              <w:rPr>
                <w:rFonts w:ascii="Times New Roman" w:hAnsi="Times New Roman" w:cs="Times New Roman"/>
                <w:color w:val="000000"/>
              </w:rPr>
              <w:t xml:space="preserve">, а </w:t>
            </w:r>
            <w:r w:rsidR="00ED28AB" w:rsidRPr="002677D3">
              <w:rPr>
                <w:rFonts w:ascii="Times New Roman" w:hAnsi="Times New Roman" w:cs="Times New Roman"/>
                <w:color w:val="000000"/>
                <w:lang w:val="uk-UA"/>
              </w:rPr>
              <w:t>саме</w:t>
            </w:r>
            <w:r w:rsidR="00ED28AB" w:rsidRPr="002677D3">
              <w:rPr>
                <w:rFonts w:ascii="Times New Roman" w:hAnsi="Times New Roman" w:cs="Times New Roman"/>
                <w:color w:val="000000"/>
              </w:rPr>
              <w:t xml:space="preserve">: </w:t>
            </w:r>
            <w:r w:rsidRPr="002677D3">
              <w:rPr>
                <w:rFonts w:ascii="Times New Roman" w:hAnsi="Times New Roman" w:cs="Times New Roman"/>
                <w:color w:val="000000"/>
              </w:rPr>
              <w:t xml:space="preserve">два </w:t>
            </w:r>
            <w:r w:rsidRPr="002677D3">
              <w:rPr>
                <w:rFonts w:ascii="Times New Roman" w:hAnsi="Times New Roman" w:cs="Times New Roman"/>
                <w:color w:val="000000"/>
                <w:lang w:val="uk-UA"/>
              </w:rPr>
              <w:t xml:space="preserve">базових та один </w:t>
            </w:r>
            <w:r w:rsidRPr="002677D3">
              <w:rPr>
                <w:rFonts w:ascii="Times New Roman" w:hAnsi="Times New Roman" w:cs="Times New Roman"/>
                <w:color w:val="000000"/>
                <w:lang w:val="uk-UA"/>
              </w:rPr>
              <w:lastRenderedPageBreak/>
              <w:t>спеціалізований.</w:t>
            </w:r>
            <w:r w:rsidR="001229CD"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Всього залучено</w:t>
            </w:r>
            <w:r w:rsidR="001229CD" w:rsidRPr="002677D3">
              <w:rPr>
                <w:rFonts w:ascii="Times New Roman" w:hAnsi="Times New Roman" w:cs="Times New Roman"/>
                <w:color w:val="000000"/>
                <w:lang w:val="en-US"/>
              </w:rPr>
              <w:t xml:space="preserve"> </w:t>
            </w:r>
            <w:r w:rsidRPr="002677D3">
              <w:rPr>
                <w:rFonts w:ascii="Times New Roman" w:hAnsi="Times New Roman" w:cs="Times New Roman"/>
                <w:color w:val="000000"/>
                <w:lang w:val="uk-UA"/>
              </w:rPr>
              <w:t>58 осіб</w:t>
            </w:r>
          </w:p>
        </w:tc>
        <w:tc>
          <w:tcPr>
            <w:tcW w:w="1276" w:type="dxa"/>
            <w:tcBorders>
              <w:top w:val="single" w:sz="4" w:space="0" w:color="auto"/>
              <w:left w:val="single" w:sz="4" w:space="0" w:color="auto"/>
              <w:bottom w:val="single" w:sz="4" w:space="0" w:color="auto"/>
              <w:right w:val="single" w:sz="4" w:space="0" w:color="auto"/>
            </w:tcBorders>
          </w:tcPr>
          <w:p w14:paraId="45FFED1F" w14:textId="631A6107"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06388FB6" w14:textId="06093DC3"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42EDFD9A" w14:textId="2B930AC1"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3F26D789" w14:textId="43104855"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r>
      <w:tr w:rsidR="00E36A9A" w:rsidRPr="002677D3" w14:paraId="096842FE" w14:textId="77777777" w:rsidTr="00A61405">
        <w:trPr>
          <w:gridAfter w:val="1"/>
          <w:wAfter w:w="33" w:type="dxa"/>
        </w:trPr>
        <w:tc>
          <w:tcPr>
            <w:tcW w:w="1980" w:type="dxa"/>
          </w:tcPr>
          <w:p w14:paraId="139CB89A" w14:textId="645F54B9"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33. Сприяння залученню молоді до волонтерської діяльності</w:t>
            </w:r>
          </w:p>
        </w:tc>
        <w:tc>
          <w:tcPr>
            <w:tcW w:w="1559" w:type="dxa"/>
          </w:tcPr>
          <w:p w14:paraId="7E62978D" w14:textId="2CE20520" w:rsidR="00E36A9A" w:rsidRPr="002677D3" w:rsidRDefault="00E36A9A" w:rsidP="00E36A9A">
            <w:pPr>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забезпечення підготовки фахівців з популяризації волонтерської діяльності серед молоді</w:t>
            </w:r>
          </w:p>
        </w:tc>
        <w:tc>
          <w:tcPr>
            <w:tcW w:w="1276" w:type="dxa"/>
          </w:tcPr>
          <w:p w14:paraId="275CF17D" w14:textId="74F865C5"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 рік</w:t>
            </w:r>
          </w:p>
        </w:tc>
        <w:tc>
          <w:tcPr>
            <w:tcW w:w="1418" w:type="dxa"/>
          </w:tcPr>
          <w:p w14:paraId="33A9063A" w14:textId="78651C51" w:rsidR="00E36A9A" w:rsidRPr="002677D3" w:rsidRDefault="00E36A9A" w:rsidP="00E36A9A">
            <w:pPr>
              <w:jc w:val="center"/>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підготовку не менш як 60 фахівців</w:t>
            </w:r>
          </w:p>
        </w:tc>
        <w:tc>
          <w:tcPr>
            <w:tcW w:w="1275" w:type="dxa"/>
            <w:tcBorders>
              <w:top w:val="single" w:sz="4" w:space="0" w:color="auto"/>
              <w:left w:val="single" w:sz="4" w:space="0" w:color="auto"/>
              <w:bottom w:val="single" w:sz="4" w:space="0" w:color="auto"/>
              <w:right w:val="single" w:sz="4" w:space="0" w:color="auto"/>
            </w:tcBorders>
          </w:tcPr>
          <w:p w14:paraId="7660B349" w14:textId="6B17DD5E" w:rsidR="00E36A9A" w:rsidRPr="002677D3" w:rsidRDefault="007275FF" w:rsidP="007275FF">
            <w:pPr>
              <w:rPr>
                <w:rFonts w:ascii="Times New Roman" w:hAnsi="Times New Roman" w:cs="Times New Roman"/>
                <w:lang w:val="uk-UA"/>
              </w:rPr>
            </w:pPr>
            <w:r>
              <w:rPr>
                <w:rFonts w:ascii="Times New Roman" w:hAnsi="Times New Roman" w:cs="Times New Roman"/>
                <w:color w:val="000000"/>
                <w:lang w:val="uk-UA"/>
              </w:rPr>
              <w:t>з</w:t>
            </w:r>
            <w:r w:rsidR="00E36A9A" w:rsidRPr="002677D3">
              <w:rPr>
                <w:rFonts w:ascii="Times New Roman" w:hAnsi="Times New Roman" w:cs="Times New Roman"/>
                <w:color w:val="000000"/>
                <w:lang w:val="uk-UA"/>
              </w:rPr>
              <w:t>дійснено</w:t>
            </w:r>
          </w:p>
        </w:tc>
        <w:tc>
          <w:tcPr>
            <w:tcW w:w="2268" w:type="dxa"/>
            <w:tcBorders>
              <w:top w:val="single" w:sz="4" w:space="0" w:color="auto"/>
              <w:left w:val="single" w:sz="4" w:space="0" w:color="auto"/>
              <w:bottom w:val="single" w:sz="4" w:space="0" w:color="auto"/>
              <w:right w:val="single" w:sz="4" w:space="0" w:color="auto"/>
            </w:tcBorders>
          </w:tcPr>
          <w:p w14:paraId="76CAFE03" w14:textId="296C0B72" w:rsidR="00E36A9A" w:rsidRPr="002677D3" w:rsidRDefault="00E36A9A" w:rsidP="00E36A9A">
            <w:pPr>
              <w:rPr>
                <w:rFonts w:ascii="Times New Roman" w:hAnsi="Times New Roman" w:cs="Times New Roman"/>
                <w:lang w:val="uk-UA"/>
              </w:rPr>
            </w:pPr>
            <w:r w:rsidRPr="002677D3">
              <w:rPr>
                <w:rFonts w:ascii="Times New Roman" w:hAnsi="Times New Roman" w:cs="Times New Roman"/>
                <w:color w:val="000000"/>
                <w:lang w:val="uk-UA"/>
              </w:rPr>
              <w:t>Проведено  спеціалізований тренінг «Залучення та координація волонтерів». Залучено 21</w:t>
            </w:r>
            <w:r w:rsidRPr="002677D3">
              <w:rPr>
                <w:rFonts w:ascii="Times New Roman" w:hAnsi="Times New Roman" w:cs="Times New Roman"/>
                <w:color w:val="000000"/>
              </w:rPr>
              <w:t xml:space="preserve"> особу.</w:t>
            </w:r>
          </w:p>
        </w:tc>
        <w:tc>
          <w:tcPr>
            <w:tcW w:w="1276" w:type="dxa"/>
            <w:tcBorders>
              <w:top w:val="single" w:sz="4" w:space="0" w:color="auto"/>
              <w:left w:val="single" w:sz="4" w:space="0" w:color="auto"/>
              <w:bottom w:val="single" w:sz="4" w:space="0" w:color="auto"/>
              <w:right w:val="single" w:sz="4" w:space="0" w:color="auto"/>
            </w:tcBorders>
          </w:tcPr>
          <w:p w14:paraId="647FBB17" w14:textId="021ACBCB"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133940E4" w14:textId="5908EC62"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167B3503" w14:textId="466149F0"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0FAD60D3" w14:textId="1D5E60F8"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r>
      <w:tr w:rsidR="00E36A9A" w:rsidRPr="002677D3" w14:paraId="2CEF3C02" w14:textId="77777777" w:rsidTr="00A61405">
        <w:trPr>
          <w:gridAfter w:val="1"/>
          <w:wAfter w:w="33" w:type="dxa"/>
        </w:trPr>
        <w:tc>
          <w:tcPr>
            <w:tcW w:w="1980" w:type="dxa"/>
          </w:tcPr>
          <w:p w14:paraId="7FDEB08F" w14:textId="0BDDFA7E"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34. Сприяння розвитку молодіжних центрів та забезпечення якості послуг, що ними надаються, зокрема на базі діючої мережі та в межах наявних фінансових ресурсів</w:t>
            </w:r>
          </w:p>
        </w:tc>
        <w:tc>
          <w:tcPr>
            <w:tcW w:w="1559" w:type="dxa"/>
          </w:tcPr>
          <w:p w14:paraId="1D285730" w14:textId="0A5BFF47" w:rsidR="00E36A9A" w:rsidRPr="002677D3" w:rsidRDefault="00E36A9A" w:rsidP="00E36A9A">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проведення всеукраїнських тренінгів з метою навчання представників молодіжних центрів</w:t>
            </w:r>
          </w:p>
        </w:tc>
        <w:tc>
          <w:tcPr>
            <w:tcW w:w="1276" w:type="dxa"/>
          </w:tcPr>
          <w:p w14:paraId="2FA57C05" w14:textId="5F496B41"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 рік</w:t>
            </w:r>
          </w:p>
        </w:tc>
        <w:tc>
          <w:tcPr>
            <w:tcW w:w="1418" w:type="dxa"/>
          </w:tcPr>
          <w:p w14:paraId="7A938C67" w14:textId="1EA494CD" w:rsidR="00E36A9A" w:rsidRPr="002677D3" w:rsidRDefault="00E36A9A" w:rsidP="00E36A9A">
            <w:pPr>
              <w:ind w:right="-105"/>
              <w:jc w:val="center"/>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проведення не менш як трьох тренінгів</w:t>
            </w:r>
          </w:p>
        </w:tc>
        <w:tc>
          <w:tcPr>
            <w:tcW w:w="1275" w:type="dxa"/>
            <w:tcBorders>
              <w:top w:val="single" w:sz="4" w:space="0" w:color="auto"/>
              <w:left w:val="single" w:sz="4" w:space="0" w:color="auto"/>
              <w:bottom w:val="single" w:sz="4" w:space="0" w:color="auto"/>
              <w:right w:val="single" w:sz="4" w:space="0" w:color="auto"/>
            </w:tcBorders>
          </w:tcPr>
          <w:p w14:paraId="097E3B4A" w14:textId="282A0F9C" w:rsidR="00E36A9A" w:rsidRPr="002677D3" w:rsidRDefault="007275FF" w:rsidP="00E36A9A">
            <w:pPr>
              <w:ind w:right="-113"/>
              <w:jc w:val="center"/>
              <w:rPr>
                <w:rFonts w:ascii="Times New Roman" w:hAnsi="Times New Roman" w:cs="Times New Roman"/>
                <w:lang w:val="uk-UA"/>
              </w:rPr>
            </w:pPr>
            <w:r>
              <w:rPr>
                <w:rFonts w:ascii="Times New Roman" w:hAnsi="Times New Roman" w:cs="Times New Roman"/>
                <w:color w:val="000000"/>
                <w:lang w:val="uk-UA"/>
              </w:rPr>
              <w:t>з</w:t>
            </w:r>
            <w:r w:rsidR="00E36A9A" w:rsidRPr="002677D3">
              <w:rPr>
                <w:rFonts w:ascii="Times New Roman" w:hAnsi="Times New Roman" w:cs="Times New Roman"/>
                <w:color w:val="000000"/>
                <w:lang w:val="uk-UA"/>
              </w:rPr>
              <w:t>дійснюється постійно</w:t>
            </w:r>
          </w:p>
        </w:tc>
        <w:tc>
          <w:tcPr>
            <w:tcW w:w="2268" w:type="dxa"/>
            <w:tcBorders>
              <w:top w:val="single" w:sz="4" w:space="0" w:color="auto"/>
              <w:left w:val="single" w:sz="4" w:space="0" w:color="auto"/>
              <w:bottom w:val="single" w:sz="4" w:space="0" w:color="auto"/>
              <w:right w:val="single" w:sz="4" w:space="0" w:color="auto"/>
            </w:tcBorders>
          </w:tcPr>
          <w:p w14:paraId="5361CB1B" w14:textId="0936FE79" w:rsidR="00E36A9A" w:rsidRPr="002677D3" w:rsidRDefault="00E36A9A" w:rsidP="00E36A9A">
            <w:pPr>
              <w:rPr>
                <w:rFonts w:ascii="Times New Roman" w:hAnsi="Times New Roman" w:cs="Times New Roman"/>
                <w:color w:val="000000"/>
                <w:lang w:val="uk-UA"/>
              </w:rPr>
            </w:pPr>
            <w:r w:rsidRPr="002677D3">
              <w:rPr>
                <w:rFonts w:ascii="Times New Roman" w:hAnsi="Times New Roman" w:cs="Times New Roman"/>
                <w:color w:val="000000"/>
                <w:lang w:val="uk-UA"/>
              </w:rPr>
              <w:t xml:space="preserve">Обласний молодіжний центр </w:t>
            </w:r>
            <w:r w:rsidR="00261080">
              <w:rPr>
                <w:rFonts w:ascii="Times New Roman" w:hAnsi="Times New Roman" w:cs="Times New Roman"/>
                <w:color w:val="000000"/>
                <w:lang w:val="uk-UA"/>
              </w:rPr>
              <w:t>не створений</w:t>
            </w:r>
            <w:r w:rsidRPr="002677D3">
              <w:rPr>
                <w:rFonts w:ascii="Times New Roman" w:hAnsi="Times New Roman" w:cs="Times New Roman"/>
                <w:color w:val="000000"/>
                <w:lang w:val="uk-UA"/>
              </w:rPr>
              <w:t>.</w:t>
            </w:r>
          </w:p>
          <w:p w14:paraId="4AB540B4" w14:textId="69B9BB80" w:rsidR="00E36A9A" w:rsidRPr="002677D3" w:rsidRDefault="00E36A9A" w:rsidP="00E36A9A">
            <w:pPr>
              <w:rPr>
                <w:rFonts w:ascii="Times New Roman" w:hAnsi="Times New Roman" w:cs="Times New Roman"/>
                <w:lang w:val="uk-UA"/>
              </w:rPr>
            </w:pPr>
            <w:r w:rsidRPr="002677D3">
              <w:rPr>
                <w:rFonts w:ascii="Times New Roman" w:hAnsi="Times New Roman" w:cs="Times New Roman"/>
                <w:color w:val="000000"/>
                <w:lang w:val="uk-UA"/>
              </w:rPr>
              <w:t>Інформація щодо можливості навчання доводиться до відома територіальних громад.</w:t>
            </w:r>
          </w:p>
        </w:tc>
        <w:tc>
          <w:tcPr>
            <w:tcW w:w="1276" w:type="dxa"/>
            <w:tcBorders>
              <w:top w:val="single" w:sz="4" w:space="0" w:color="auto"/>
              <w:left w:val="single" w:sz="4" w:space="0" w:color="auto"/>
              <w:bottom w:val="single" w:sz="4" w:space="0" w:color="auto"/>
              <w:right w:val="single" w:sz="4" w:space="0" w:color="auto"/>
            </w:tcBorders>
          </w:tcPr>
          <w:p w14:paraId="2680036C" w14:textId="155AFE89"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18100B65" w14:textId="5EE389DC"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3A91EE45" w14:textId="5A2CB0AF"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0B6E98F9" w14:textId="7F831BC3"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r>
      <w:tr w:rsidR="00941217" w:rsidRPr="002677D3" w14:paraId="16B5556B" w14:textId="77777777" w:rsidTr="00A61405">
        <w:trPr>
          <w:gridAfter w:val="1"/>
          <w:wAfter w:w="33" w:type="dxa"/>
        </w:trPr>
        <w:tc>
          <w:tcPr>
            <w:tcW w:w="1980" w:type="dxa"/>
          </w:tcPr>
          <w:p w14:paraId="7634539A" w14:textId="247031E0" w:rsidR="00941217" w:rsidRPr="002677D3" w:rsidRDefault="00941217" w:rsidP="00941217">
            <w:pPr>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36. Модернізація та інформатизація бібліотек, запровадження нових інформаційно-бібліотечних послуг на основі інформаційно-комунікаційних технологій, а </w:t>
            </w:r>
            <w:r w:rsidRPr="002677D3">
              <w:rPr>
                <w:rFonts w:ascii="Times New Roman" w:eastAsia="Times New Roman" w:hAnsi="Times New Roman" w:cs="Times New Roman"/>
                <w:color w:val="000000"/>
                <w:lang w:val="uk-UA" w:eastAsia="ru-RU"/>
              </w:rPr>
              <w:lastRenderedPageBreak/>
              <w:t xml:space="preserve">також забезпечення </w:t>
            </w:r>
            <w:proofErr w:type="spellStart"/>
            <w:r w:rsidRPr="002677D3">
              <w:rPr>
                <w:rFonts w:ascii="Times New Roman" w:eastAsia="Times New Roman" w:hAnsi="Times New Roman" w:cs="Times New Roman"/>
                <w:color w:val="000000"/>
                <w:lang w:val="uk-UA" w:eastAsia="ru-RU"/>
              </w:rPr>
              <w:t>цифровізації</w:t>
            </w:r>
            <w:proofErr w:type="spellEnd"/>
            <w:r w:rsidRPr="002677D3">
              <w:rPr>
                <w:rFonts w:ascii="Times New Roman" w:eastAsia="Times New Roman" w:hAnsi="Times New Roman" w:cs="Times New Roman"/>
                <w:color w:val="000000"/>
                <w:lang w:val="uk-UA" w:eastAsia="ru-RU"/>
              </w:rPr>
              <w:t xml:space="preserve"> надання культурних послуг з урахуванням потреб та прав у сфері культури усіх категорій населення</w:t>
            </w:r>
          </w:p>
        </w:tc>
        <w:tc>
          <w:tcPr>
            <w:tcW w:w="1559" w:type="dxa"/>
          </w:tcPr>
          <w:p w14:paraId="5078298A" w14:textId="66DCA5A7" w:rsidR="00941217" w:rsidRPr="002677D3" w:rsidRDefault="00941217" w:rsidP="00941217">
            <w:pPr>
              <w:ind w:left="-113" w:right="-113"/>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 xml:space="preserve">забезпечення комп’ютеризації та доступу до Інтернету бібліотек, </w:t>
            </w:r>
            <w:proofErr w:type="spellStart"/>
            <w:r w:rsidRPr="002677D3">
              <w:rPr>
                <w:rFonts w:ascii="Times New Roman" w:eastAsia="Times New Roman" w:hAnsi="Times New Roman" w:cs="Times New Roman"/>
                <w:color w:val="000000"/>
                <w:lang w:val="uk-UA" w:eastAsia="ru-RU"/>
              </w:rPr>
              <w:t>цифровізації</w:t>
            </w:r>
            <w:proofErr w:type="spellEnd"/>
            <w:r w:rsidRPr="002677D3">
              <w:rPr>
                <w:rFonts w:ascii="Times New Roman" w:eastAsia="Times New Roman" w:hAnsi="Times New Roman" w:cs="Times New Roman"/>
                <w:color w:val="000000"/>
                <w:lang w:val="uk-UA" w:eastAsia="ru-RU"/>
              </w:rPr>
              <w:t xml:space="preserve"> надання культурних послуг</w:t>
            </w:r>
          </w:p>
        </w:tc>
        <w:tc>
          <w:tcPr>
            <w:tcW w:w="1276" w:type="dxa"/>
          </w:tcPr>
          <w:p w14:paraId="2CDE70DF" w14:textId="6CF27C56" w:rsidR="00941217" w:rsidRPr="002677D3" w:rsidRDefault="00941217" w:rsidP="00941217">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6C9CD767" w14:textId="03B4B974" w:rsidR="00941217" w:rsidRPr="002677D3" w:rsidRDefault="00941217" w:rsidP="00941217">
            <w:pPr>
              <w:ind w:left="-57" w:right="-113"/>
              <w:jc w:val="center"/>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комп’ютеризацію не менш як 70 відсотків бібліотек</w:t>
            </w:r>
          </w:p>
        </w:tc>
        <w:tc>
          <w:tcPr>
            <w:tcW w:w="1275" w:type="dxa"/>
          </w:tcPr>
          <w:p w14:paraId="580073B1" w14:textId="02245A5B" w:rsidR="00941217" w:rsidRPr="002677D3" w:rsidRDefault="00941217" w:rsidP="00941217">
            <w:pPr>
              <w:ind w:left="-111" w:right="-107"/>
              <w:jc w:val="center"/>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здійснюється постійно</w:t>
            </w:r>
          </w:p>
        </w:tc>
        <w:tc>
          <w:tcPr>
            <w:tcW w:w="2268" w:type="dxa"/>
          </w:tcPr>
          <w:p w14:paraId="31D939D9" w14:textId="0676F63F" w:rsidR="00941217" w:rsidRPr="002677D3" w:rsidRDefault="00941217" w:rsidP="00941217">
            <w:pPr>
              <w:ind w:right="-104"/>
              <w:rPr>
                <w:rFonts w:ascii="Times New Roman" w:hAnsi="Times New Roman" w:cs="Times New Roman"/>
                <w:color w:val="000000"/>
              </w:rPr>
            </w:pPr>
            <w:r w:rsidRPr="002677D3">
              <w:rPr>
                <w:rFonts w:ascii="Times New Roman" w:hAnsi="Times New Roman" w:cs="Times New Roman"/>
                <w:color w:val="000000"/>
              </w:rPr>
              <w:t xml:space="preserve">332 </w:t>
            </w:r>
            <w:r w:rsidRPr="002677D3">
              <w:rPr>
                <w:rFonts w:ascii="Times New Roman" w:hAnsi="Times New Roman" w:cs="Times New Roman"/>
                <w:color w:val="000000"/>
                <w:lang w:val="uk-UA"/>
              </w:rPr>
              <w:t>бібліотеки</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із</w:t>
            </w:r>
            <w:r w:rsidRPr="002677D3">
              <w:rPr>
                <w:rFonts w:ascii="Times New Roman" w:hAnsi="Times New Roman" w:cs="Times New Roman"/>
                <w:color w:val="000000"/>
              </w:rPr>
              <w:t xml:space="preserve"> 446 (74,5 %)</w:t>
            </w:r>
            <w:r w:rsidR="00261080">
              <w:rPr>
                <w:rFonts w:ascii="Times New Roman" w:hAnsi="Times New Roman" w:cs="Times New Roman"/>
                <w:color w:val="000000"/>
              </w:rPr>
              <w:t xml:space="preserve"> </w:t>
            </w:r>
            <w:r w:rsidRPr="002677D3">
              <w:rPr>
                <w:rFonts w:ascii="Times New Roman" w:hAnsi="Times New Roman" w:cs="Times New Roman"/>
                <w:color w:val="000000"/>
                <w:lang w:val="uk-UA"/>
              </w:rPr>
              <w:t>мають</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комп’ютерну</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техніку;</w:t>
            </w:r>
            <w:r w:rsidRPr="002677D3">
              <w:rPr>
                <w:rFonts w:ascii="Times New Roman" w:hAnsi="Times New Roman" w:cs="Times New Roman"/>
                <w:color w:val="000000"/>
              </w:rPr>
              <w:t xml:space="preserve"> </w:t>
            </w:r>
          </w:p>
          <w:p w14:paraId="24632F16" w14:textId="2CF5F649" w:rsidR="00941217" w:rsidRPr="002677D3" w:rsidRDefault="00941217" w:rsidP="00941217">
            <w:pPr>
              <w:ind w:right="-104"/>
              <w:rPr>
                <w:rFonts w:ascii="Times New Roman" w:hAnsi="Times New Roman" w:cs="Times New Roman"/>
                <w:lang w:val="uk-UA"/>
              </w:rPr>
            </w:pPr>
            <w:r w:rsidRPr="002677D3">
              <w:rPr>
                <w:rFonts w:ascii="Times New Roman" w:hAnsi="Times New Roman" w:cs="Times New Roman"/>
                <w:color w:val="000000"/>
              </w:rPr>
              <w:t xml:space="preserve">285 (63,9 %) </w:t>
            </w:r>
            <w:r w:rsidRPr="002677D3">
              <w:rPr>
                <w:rFonts w:ascii="Times New Roman" w:hAnsi="Times New Roman" w:cs="Times New Roman"/>
                <w:color w:val="000000"/>
                <w:lang w:val="uk-UA"/>
              </w:rPr>
              <w:t>мають</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комп’ютери</w:t>
            </w:r>
            <w:r w:rsidRPr="002677D3">
              <w:rPr>
                <w:rFonts w:ascii="Times New Roman" w:hAnsi="Times New Roman" w:cs="Times New Roman"/>
                <w:color w:val="000000"/>
              </w:rPr>
              <w:t xml:space="preserve"> з доступом до </w:t>
            </w:r>
            <w:r w:rsidRPr="002677D3">
              <w:rPr>
                <w:rFonts w:ascii="Times New Roman" w:hAnsi="Times New Roman" w:cs="Times New Roman"/>
                <w:color w:val="000000"/>
                <w:lang w:val="uk-UA"/>
              </w:rPr>
              <w:t>Інтернету</w:t>
            </w:r>
            <w:r w:rsidRPr="002677D3">
              <w:rPr>
                <w:rFonts w:ascii="Times New Roman" w:hAnsi="Times New Roman" w:cs="Times New Roman"/>
                <w:color w:val="000000"/>
              </w:rPr>
              <w:t>.</w:t>
            </w:r>
          </w:p>
        </w:tc>
        <w:tc>
          <w:tcPr>
            <w:tcW w:w="1276" w:type="dxa"/>
          </w:tcPr>
          <w:p w14:paraId="0C12140B" w14:textId="4CE6429B" w:rsidR="00941217" w:rsidRPr="002677D3" w:rsidRDefault="00941217" w:rsidP="00941217">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Pr>
          <w:p w14:paraId="2C97B48D" w14:textId="57A8B486" w:rsidR="00941217" w:rsidRPr="002677D3" w:rsidRDefault="00941217" w:rsidP="00941217">
            <w:pPr>
              <w:jc w:val="center"/>
              <w:rPr>
                <w:rFonts w:ascii="Times New Roman" w:hAnsi="Times New Roman" w:cs="Times New Roman"/>
                <w:lang w:val="uk-UA"/>
              </w:rPr>
            </w:pPr>
            <w:r w:rsidRPr="002677D3">
              <w:rPr>
                <w:rFonts w:ascii="Times New Roman" w:hAnsi="Times New Roman" w:cs="Times New Roman"/>
                <w:color w:val="000000"/>
              </w:rPr>
              <w:t>150,0</w:t>
            </w:r>
          </w:p>
        </w:tc>
        <w:tc>
          <w:tcPr>
            <w:tcW w:w="1134" w:type="dxa"/>
          </w:tcPr>
          <w:p w14:paraId="52F654CC" w14:textId="053A9033" w:rsidR="00941217" w:rsidRPr="002677D3" w:rsidRDefault="00941217" w:rsidP="00941217">
            <w:pPr>
              <w:ind w:left="-111" w:right="-111"/>
              <w:jc w:val="center"/>
              <w:rPr>
                <w:rFonts w:ascii="Times New Roman" w:hAnsi="Times New Roman" w:cs="Times New Roman"/>
                <w:lang w:val="uk-UA"/>
              </w:rPr>
            </w:pPr>
            <w:r w:rsidRPr="002677D3">
              <w:rPr>
                <w:rFonts w:ascii="Times New Roman" w:hAnsi="Times New Roman" w:cs="Times New Roman"/>
                <w:color w:val="000000"/>
              </w:rPr>
              <w:t>250,0</w:t>
            </w:r>
          </w:p>
        </w:tc>
        <w:tc>
          <w:tcPr>
            <w:tcW w:w="1419" w:type="dxa"/>
          </w:tcPr>
          <w:p w14:paraId="4F1FEC34" w14:textId="72CE7543" w:rsidR="00941217" w:rsidRPr="002677D3" w:rsidRDefault="00941217" w:rsidP="00941217">
            <w:pPr>
              <w:ind w:left="-108" w:right="-102"/>
              <w:jc w:val="center"/>
              <w:rPr>
                <w:rFonts w:ascii="Times New Roman" w:hAnsi="Times New Roman" w:cs="Times New Roman"/>
                <w:lang w:val="uk-UA"/>
              </w:rPr>
            </w:pPr>
            <w:r w:rsidRPr="002677D3">
              <w:rPr>
                <w:rFonts w:ascii="Times New Roman" w:hAnsi="Times New Roman" w:cs="Times New Roman"/>
                <w:color w:val="000000"/>
                <w:lang w:val="uk-UA"/>
              </w:rPr>
              <w:t>-</w:t>
            </w:r>
          </w:p>
        </w:tc>
      </w:tr>
      <w:tr w:rsidR="00E36A9A" w:rsidRPr="002677D3" w14:paraId="687598AC" w14:textId="77777777" w:rsidTr="00A61405">
        <w:trPr>
          <w:gridAfter w:val="1"/>
          <w:wAfter w:w="33" w:type="dxa"/>
        </w:trPr>
        <w:tc>
          <w:tcPr>
            <w:tcW w:w="1980" w:type="dxa"/>
            <w:vMerge w:val="restart"/>
          </w:tcPr>
          <w:p w14:paraId="459AAB22" w14:textId="36443239" w:rsidR="00E36A9A" w:rsidRPr="002677D3" w:rsidRDefault="00E36A9A" w:rsidP="00E36A9A">
            <w:pPr>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38. Реалізація на регіональному та місцевому рівні державної політики у сфері утвердження української національної та громадянської ідентичності, створення умов для національно-патріотичного, військово-патріотичного виховання та громадянської освіти населення на рівні регіонів, територіальних громад, зокрема, із залученням ветеранів війни до розроблення та реалізації </w:t>
            </w:r>
            <w:r w:rsidRPr="002677D3">
              <w:rPr>
                <w:rFonts w:ascii="Times New Roman" w:eastAsia="Times New Roman" w:hAnsi="Times New Roman" w:cs="Times New Roman"/>
                <w:color w:val="000000"/>
                <w:lang w:val="uk-UA" w:eastAsia="ru-RU"/>
              </w:rPr>
              <w:lastRenderedPageBreak/>
              <w:t>відповідних програм, утворення координаційних рад з питань утвердження української національної та громадянської ідентичності</w:t>
            </w:r>
          </w:p>
        </w:tc>
        <w:tc>
          <w:tcPr>
            <w:tcW w:w="1559" w:type="dxa"/>
          </w:tcPr>
          <w:p w14:paraId="59A41935" w14:textId="12885783" w:rsidR="00E36A9A" w:rsidRPr="002677D3" w:rsidRDefault="00E36A9A" w:rsidP="00E36A9A">
            <w:pPr>
              <w:ind w:left="-102"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1) утворення координаційних рад з питань утвердження української національної та громадянської ідентичності</w:t>
            </w:r>
          </w:p>
        </w:tc>
        <w:tc>
          <w:tcPr>
            <w:tcW w:w="1276" w:type="dxa"/>
          </w:tcPr>
          <w:p w14:paraId="0767E8A3" w14:textId="1335C458"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 рік</w:t>
            </w:r>
          </w:p>
        </w:tc>
        <w:tc>
          <w:tcPr>
            <w:tcW w:w="1418" w:type="dxa"/>
          </w:tcPr>
          <w:p w14:paraId="38547BA6" w14:textId="02C285BA" w:rsidR="00E36A9A" w:rsidRPr="002677D3" w:rsidRDefault="00E36A9A" w:rsidP="00E36A9A">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утворено координаційні ради при не менш як 60 відсотків місцевих органів виконавчої влади</w:t>
            </w:r>
          </w:p>
        </w:tc>
        <w:tc>
          <w:tcPr>
            <w:tcW w:w="1275" w:type="dxa"/>
            <w:tcBorders>
              <w:top w:val="single" w:sz="4" w:space="0" w:color="auto"/>
              <w:left w:val="single" w:sz="4" w:space="0" w:color="auto"/>
              <w:bottom w:val="single" w:sz="4" w:space="0" w:color="auto"/>
              <w:right w:val="single" w:sz="4" w:space="0" w:color="auto"/>
            </w:tcBorders>
          </w:tcPr>
          <w:p w14:paraId="1C185F41" w14:textId="0DE4FFF2" w:rsidR="00E36A9A" w:rsidRPr="002677D3" w:rsidRDefault="002508D3" w:rsidP="002508D3">
            <w:pPr>
              <w:jc w:val="center"/>
              <w:rPr>
                <w:rFonts w:ascii="Times New Roman" w:hAnsi="Times New Roman" w:cs="Times New Roman"/>
                <w:lang w:val="uk-UA"/>
              </w:rPr>
            </w:pPr>
            <w:r>
              <w:rPr>
                <w:rFonts w:ascii="Times New Roman" w:hAnsi="Times New Roman" w:cs="Times New Roman"/>
                <w:color w:val="000000"/>
                <w:lang w:val="uk-UA"/>
              </w:rPr>
              <w:t>з</w:t>
            </w:r>
            <w:r w:rsidR="00E36A9A" w:rsidRPr="002677D3">
              <w:rPr>
                <w:rFonts w:ascii="Times New Roman" w:hAnsi="Times New Roman" w:cs="Times New Roman"/>
                <w:color w:val="000000"/>
                <w:lang w:val="uk-UA"/>
              </w:rPr>
              <w:t>дійснено</w:t>
            </w:r>
          </w:p>
        </w:tc>
        <w:tc>
          <w:tcPr>
            <w:tcW w:w="2268" w:type="dxa"/>
            <w:tcBorders>
              <w:top w:val="single" w:sz="4" w:space="0" w:color="auto"/>
              <w:left w:val="single" w:sz="4" w:space="0" w:color="auto"/>
              <w:bottom w:val="single" w:sz="4" w:space="0" w:color="auto"/>
              <w:right w:val="single" w:sz="4" w:space="0" w:color="auto"/>
            </w:tcBorders>
          </w:tcPr>
          <w:p w14:paraId="6E0B132F" w14:textId="73DF0DF3" w:rsidR="00E36A9A" w:rsidRPr="002677D3" w:rsidRDefault="00E36A9A" w:rsidP="00E36A9A">
            <w:pPr>
              <w:rPr>
                <w:rFonts w:ascii="Times New Roman" w:hAnsi="Times New Roman" w:cs="Times New Roman"/>
                <w:lang w:val="uk-UA"/>
              </w:rPr>
            </w:pPr>
            <w:r w:rsidRPr="002677D3">
              <w:rPr>
                <w:rFonts w:ascii="Times New Roman" w:hAnsi="Times New Roman" w:cs="Times New Roman"/>
                <w:color w:val="000000"/>
                <w:lang w:val="uk-UA"/>
              </w:rPr>
              <w:t xml:space="preserve">Відповідно до розпорядження начальника обласної військової адміністрації від 02.04.2024 № 116-р утворено координаційну раду з питань утвердження української національної та громадянської ідентичності при Миколаївській обласній </w:t>
            </w:r>
            <w:r w:rsidR="00261080">
              <w:rPr>
                <w:rFonts w:ascii="Times New Roman" w:hAnsi="Times New Roman" w:cs="Times New Roman"/>
                <w:color w:val="000000"/>
                <w:lang w:val="uk-UA"/>
              </w:rPr>
              <w:t>військовій</w:t>
            </w:r>
            <w:r w:rsidRPr="002677D3">
              <w:rPr>
                <w:rFonts w:ascii="Times New Roman" w:hAnsi="Times New Roman" w:cs="Times New Roman"/>
                <w:color w:val="000000"/>
                <w:lang w:val="uk-UA"/>
              </w:rPr>
              <w:t xml:space="preserve"> адміністрації</w:t>
            </w:r>
            <w:r w:rsidR="001B1E90" w:rsidRPr="002677D3">
              <w:rPr>
                <w:rFonts w:ascii="Times New Roman" w:hAnsi="Times New Roman" w:cs="Times New Roman"/>
                <w:color w:val="000000"/>
                <w:lang w:val="uk-UA"/>
              </w:rPr>
              <w:t>.</w:t>
            </w:r>
          </w:p>
        </w:tc>
        <w:tc>
          <w:tcPr>
            <w:tcW w:w="1276" w:type="dxa"/>
            <w:tcBorders>
              <w:top w:val="single" w:sz="4" w:space="0" w:color="auto"/>
              <w:left w:val="single" w:sz="4" w:space="0" w:color="auto"/>
              <w:bottom w:val="single" w:sz="4" w:space="0" w:color="auto"/>
              <w:right w:val="single" w:sz="4" w:space="0" w:color="auto"/>
            </w:tcBorders>
          </w:tcPr>
          <w:p w14:paraId="39EBD25C" w14:textId="56A28650" w:rsidR="00E36A9A" w:rsidRPr="002677D3" w:rsidRDefault="00E36A9A" w:rsidP="00566049">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26F1D6A2" w14:textId="340781AE" w:rsidR="00E36A9A" w:rsidRPr="002677D3" w:rsidRDefault="00E36A9A" w:rsidP="00566049">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26C3DC12" w14:textId="1F06C927" w:rsidR="00E36A9A" w:rsidRPr="002677D3" w:rsidRDefault="00E36A9A" w:rsidP="00566049">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42DE6280" w14:textId="625FA7F2" w:rsidR="00E36A9A" w:rsidRPr="002677D3" w:rsidRDefault="00E36A9A" w:rsidP="00566049">
            <w:pPr>
              <w:jc w:val="center"/>
              <w:rPr>
                <w:rFonts w:ascii="Times New Roman" w:hAnsi="Times New Roman" w:cs="Times New Roman"/>
                <w:lang w:val="uk-UA"/>
              </w:rPr>
            </w:pPr>
            <w:r w:rsidRPr="002677D3">
              <w:rPr>
                <w:rFonts w:ascii="Times New Roman" w:hAnsi="Times New Roman" w:cs="Times New Roman"/>
                <w:color w:val="000000"/>
              </w:rPr>
              <w:t>-</w:t>
            </w:r>
          </w:p>
        </w:tc>
      </w:tr>
      <w:tr w:rsidR="00E36A9A" w:rsidRPr="002677D3" w14:paraId="7517FAEB" w14:textId="77777777" w:rsidTr="00A61405">
        <w:trPr>
          <w:gridAfter w:val="1"/>
          <w:wAfter w:w="33" w:type="dxa"/>
        </w:trPr>
        <w:tc>
          <w:tcPr>
            <w:tcW w:w="1980" w:type="dxa"/>
            <w:vMerge/>
          </w:tcPr>
          <w:p w14:paraId="36DD1695" w14:textId="77777777" w:rsidR="00E36A9A" w:rsidRPr="002677D3" w:rsidRDefault="00E36A9A" w:rsidP="00E36A9A">
            <w:pPr>
              <w:jc w:val="both"/>
              <w:rPr>
                <w:rFonts w:ascii="Times New Roman" w:eastAsia="Times New Roman" w:hAnsi="Times New Roman" w:cs="Times New Roman"/>
                <w:color w:val="000000"/>
                <w:sz w:val="24"/>
                <w:szCs w:val="24"/>
                <w:lang w:eastAsia="ru-RU"/>
              </w:rPr>
            </w:pPr>
          </w:p>
        </w:tc>
        <w:tc>
          <w:tcPr>
            <w:tcW w:w="1559" w:type="dxa"/>
          </w:tcPr>
          <w:p w14:paraId="5AB82513" w14:textId="64864506" w:rsidR="00E36A9A" w:rsidRPr="002677D3" w:rsidRDefault="00E36A9A" w:rsidP="00E36A9A">
            <w:pPr>
              <w:ind w:left="-103" w:right="-112" w:firstLine="103"/>
              <w:rPr>
                <w:rFonts w:ascii="Times New Roman" w:eastAsia="Times New Roman" w:hAnsi="Times New Roman" w:cs="Times New Roman"/>
                <w:color w:val="000000"/>
                <w:lang w:eastAsia="ru-RU"/>
              </w:rPr>
            </w:pPr>
            <w:r w:rsidRPr="002677D3">
              <w:rPr>
                <w:rFonts w:ascii="Times New Roman" w:eastAsia="Times New Roman" w:hAnsi="Times New Roman" w:cs="Times New Roman"/>
                <w:color w:val="000000"/>
                <w:lang w:eastAsia="ru-RU"/>
              </w:rPr>
              <w:t>3</w:t>
            </w:r>
            <w:r w:rsidRPr="002677D3">
              <w:rPr>
                <w:rFonts w:ascii="Times New Roman" w:eastAsia="Times New Roman" w:hAnsi="Times New Roman" w:cs="Times New Roman"/>
                <w:color w:val="000000"/>
                <w:lang w:val="uk-UA" w:eastAsia="ru-RU"/>
              </w:rPr>
              <w:t>) організація заходів військово-патріотичного виховання із залученням ветеранів війни</w:t>
            </w:r>
          </w:p>
        </w:tc>
        <w:tc>
          <w:tcPr>
            <w:tcW w:w="1276" w:type="dxa"/>
          </w:tcPr>
          <w:p w14:paraId="657326A9" w14:textId="72A5CB02" w:rsidR="00E36A9A" w:rsidRPr="002677D3" w:rsidRDefault="00E36A9A" w:rsidP="00E36A9A">
            <w:pPr>
              <w:rPr>
                <w:rFonts w:ascii="Times New Roman" w:eastAsia="Times New Roman" w:hAnsi="Times New Roman" w:cs="Times New Roman"/>
                <w:color w:val="000000"/>
                <w:lang w:eastAsia="ru-RU"/>
              </w:rPr>
            </w:pPr>
            <w:r w:rsidRPr="002677D3">
              <w:rPr>
                <w:rFonts w:ascii="Times New Roman" w:eastAsia="Times New Roman" w:hAnsi="Times New Roman" w:cs="Times New Roman"/>
                <w:color w:val="000000"/>
                <w:lang w:eastAsia="ru-RU"/>
              </w:rPr>
              <w:t>2025—2027 роки</w:t>
            </w:r>
          </w:p>
        </w:tc>
        <w:tc>
          <w:tcPr>
            <w:tcW w:w="1418" w:type="dxa"/>
          </w:tcPr>
          <w:p w14:paraId="0D9F1CA8" w14:textId="15B651F7" w:rsidR="00E36A9A" w:rsidRPr="002677D3" w:rsidRDefault="00E36A9A" w:rsidP="00E36A9A">
            <w:pPr>
              <w:ind w:right="-105"/>
              <w:rPr>
                <w:rFonts w:ascii="Times New Roman" w:eastAsia="Times New Roman" w:hAnsi="Times New Roman" w:cs="Times New Roman"/>
                <w:color w:val="000000"/>
                <w:lang w:val="uk-UA" w:eastAsia="ru-RU"/>
              </w:rPr>
            </w:pPr>
            <w:r w:rsidRPr="002677D3">
              <w:rPr>
                <w:rFonts w:ascii="Times New Roman" w:eastAsia="Times New Roman" w:hAnsi="Times New Roman" w:cs="Times New Roman"/>
                <w:color w:val="000000"/>
                <w:lang w:val="uk-UA" w:eastAsia="ru-RU"/>
              </w:rPr>
              <w:t>забезпечено проведення щороку не менш як 10 заходів</w:t>
            </w:r>
          </w:p>
        </w:tc>
        <w:tc>
          <w:tcPr>
            <w:tcW w:w="1275" w:type="dxa"/>
            <w:tcBorders>
              <w:top w:val="single" w:sz="4" w:space="0" w:color="auto"/>
              <w:left w:val="single" w:sz="4" w:space="0" w:color="auto"/>
              <w:bottom w:val="single" w:sz="4" w:space="0" w:color="auto"/>
              <w:right w:val="single" w:sz="4" w:space="0" w:color="auto"/>
            </w:tcBorders>
          </w:tcPr>
          <w:p w14:paraId="2C1B04CA" w14:textId="04B49419" w:rsidR="00E36A9A" w:rsidRPr="002677D3" w:rsidRDefault="00E36A9A" w:rsidP="00E36A9A">
            <w:pPr>
              <w:ind w:left="-111" w:right="-107"/>
              <w:jc w:val="center"/>
              <w:rPr>
                <w:rFonts w:ascii="Times New Roman" w:hAnsi="Times New Roman" w:cs="Times New Roman"/>
                <w:lang w:val="uk-UA"/>
              </w:rPr>
            </w:pPr>
            <w:r w:rsidRPr="002677D3">
              <w:rPr>
                <w:rFonts w:ascii="Times New Roman" w:hAnsi="Times New Roman" w:cs="Times New Roman"/>
                <w:color w:val="000000"/>
                <w:lang w:val="uk-UA"/>
              </w:rPr>
              <w:t>здійснюється постійно</w:t>
            </w:r>
          </w:p>
        </w:tc>
        <w:tc>
          <w:tcPr>
            <w:tcW w:w="2268" w:type="dxa"/>
            <w:tcBorders>
              <w:top w:val="single" w:sz="4" w:space="0" w:color="auto"/>
              <w:left w:val="single" w:sz="4" w:space="0" w:color="auto"/>
              <w:bottom w:val="single" w:sz="4" w:space="0" w:color="auto"/>
              <w:right w:val="single" w:sz="4" w:space="0" w:color="auto"/>
            </w:tcBorders>
          </w:tcPr>
          <w:p w14:paraId="1EA22853" w14:textId="77777777" w:rsidR="00E36A9A" w:rsidRPr="002677D3" w:rsidRDefault="00E36A9A" w:rsidP="00E36A9A">
            <w:pPr>
              <w:ind w:left="-57" w:right="-57"/>
              <w:rPr>
                <w:rFonts w:ascii="Times New Roman" w:hAnsi="Times New Roman" w:cs="Times New Roman"/>
                <w:color w:val="000000"/>
                <w:lang w:val="uk-UA"/>
              </w:rPr>
            </w:pPr>
            <w:r w:rsidRPr="002677D3">
              <w:rPr>
                <w:rFonts w:ascii="Times New Roman" w:hAnsi="Times New Roman" w:cs="Times New Roman"/>
                <w:color w:val="000000"/>
                <w:lang w:val="uk-UA"/>
              </w:rPr>
              <w:t xml:space="preserve">Одним із осередків національно-патріотичного виховання молоді в Миколаївській області є Миколаївський обласний Центр національно-патріотичного </w:t>
            </w:r>
            <w:r w:rsidRPr="002677D3">
              <w:rPr>
                <w:rFonts w:ascii="Times New Roman" w:hAnsi="Times New Roman" w:cs="Times New Roman"/>
                <w:color w:val="000000"/>
                <w:lang w:val="uk-UA"/>
              </w:rPr>
              <w:lastRenderedPageBreak/>
              <w:t>виховання, туризму та краєзнавства учнівської молоді (далі – Центр).</w:t>
            </w:r>
          </w:p>
          <w:p w14:paraId="4DF1B631" w14:textId="7A57BEF4" w:rsidR="00E36A9A" w:rsidRPr="002677D3" w:rsidRDefault="00E36A9A" w:rsidP="00E36A9A">
            <w:pPr>
              <w:ind w:left="-57" w:right="-57"/>
              <w:rPr>
                <w:rFonts w:ascii="Times New Roman" w:hAnsi="Times New Roman" w:cs="Times New Roman"/>
                <w:color w:val="000000"/>
                <w:lang w:val="uk-UA"/>
              </w:rPr>
            </w:pPr>
            <w:r w:rsidRPr="002677D3">
              <w:rPr>
                <w:rFonts w:ascii="Times New Roman" w:hAnsi="Times New Roman" w:cs="Times New Roman"/>
                <w:color w:val="000000"/>
                <w:lang w:val="uk-UA"/>
              </w:rPr>
              <w:t xml:space="preserve">Протягом травня 2025 року відбувся ІІ (обласний) етап Всеукраїнської дитячо-юнацької військово-патріотичної гри «Сокіл» («Джура»), під час якої ветерани активно долучилися до організації та суддівства зазначеного заходу. </w:t>
            </w:r>
            <w:r w:rsidRPr="002677D3">
              <w:rPr>
                <w:rFonts w:ascii="Times New Roman" w:hAnsi="Times New Roman" w:cs="Times New Roman"/>
                <w:color w:val="000000"/>
              </w:rPr>
              <w:t>1 та 8 листопада 2025</w:t>
            </w:r>
            <w:r w:rsidR="00792913" w:rsidRPr="002677D3">
              <w:rPr>
                <w:rFonts w:ascii="Times New Roman" w:hAnsi="Times New Roman" w:cs="Times New Roman"/>
                <w:color w:val="000000"/>
              </w:rPr>
              <w:t xml:space="preserve"> </w:t>
            </w:r>
            <w:r w:rsidRPr="002677D3">
              <w:rPr>
                <w:rFonts w:ascii="Times New Roman" w:hAnsi="Times New Roman" w:cs="Times New Roman"/>
                <w:color w:val="000000"/>
              </w:rPr>
              <w:t xml:space="preserve">року Центром проведено </w:t>
            </w:r>
            <w:r w:rsidRPr="002677D3">
              <w:rPr>
                <w:rFonts w:ascii="Times New Roman" w:hAnsi="Times New Roman" w:cs="Times New Roman"/>
                <w:color w:val="000000"/>
                <w:lang w:val="uk-UA"/>
              </w:rPr>
              <w:t>заняття</w:t>
            </w:r>
            <w:r w:rsidRPr="002677D3">
              <w:rPr>
                <w:rFonts w:ascii="Times New Roman" w:hAnsi="Times New Roman" w:cs="Times New Roman"/>
                <w:color w:val="000000"/>
              </w:rPr>
              <w:t xml:space="preserve"> </w:t>
            </w:r>
            <w:proofErr w:type="spellStart"/>
            <w:r w:rsidRPr="002677D3">
              <w:rPr>
                <w:rFonts w:ascii="Times New Roman" w:hAnsi="Times New Roman" w:cs="Times New Roman"/>
                <w:color w:val="000000"/>
                <w:lang w:val="uk-UA"/>
              </w:rPr>
              <w:t>вишколу</w:t>
            </w:r>
            <w:proofErr w:type="spellEnd"/>
            <w:r w:rsidRPr="002677D3">
              <w:rPr>
                <w:rFonts w:ascii="Times New Roman" w:hAnsi="Times New Roman" w:cs="Times New Roman"/>
                <w:color w:val="000000"/>
                <w:lang w:val="uk-UA"/>
              </w:rPr>
              <w:t xml:space="preserve"> з основ військово-прикладної підготовки «Школа “Патріот”» за напрямом «Мінна безпека».</w:t>
            </w:r>
          </w:p>
          <w:p w14:paraId="4CE75EED" w14:textId="77777777" w:rsidR="00E36A9A" w:rsidRPr="002677D3" w:rsidRDefault="00E36A9A" w:rsidP="00E36A9A">
            <w:pPr>
              <w:ind w:left="-57" w:right="-57"/>
              <w:rPr>
                <w:rFonts w:ascii="Times New Roman" w:hAnsi="Times New Roman" w:cs="Times New Roman"/>
                <w:color w:val="000000"/>
                <w:lang w:val="uk-UA"/>
              </w:rPr>
            </w:pPr>
            <w:r w:rsidRPr="002677D3">
              <w:rPr>
                <w:rFonts w:ascii="Times New Roman" w:hAnsi="Times New Roman" w:cs="Times New Roman"/>
                <w:color w:val="000000"/>
                <w:lang w:val="uk-UA"/>
              </w:rPr>
              <w:t xml:space="preserve">До заходу долучились 132 здобувачі освіти - вихованці гуртків військово-патріотичного напряму </w:t>
            </w:r>
            <w:proofErr w:type="spellStart"/>
            <w:r w:rsidRPr="002677D3">
              <w:rPr>
                <w:rFonts w:ascii="Times New Roman" w:hAnsi="Times New Roman" w:cs="Times New Roman"/>
                <w:color w:val="000000"/>
                <w:lang w:val="uk-UA"/>
              </w:rPr>
              <w:t>Веснянської</w:t>
            </w:r>
            <w:proofErr w:type="spellEnd"/>
            <w:r w:rsidRPr="002677D3">
              <w:rPr>
                <w:rFonts w:ascii="Times New Roman" w:hAnsi="Times New Roman" w:cs="Times New Roman"/>
                <w:color w:val="000000"/>
                <w:lang w:val="uk-UA"/>
              </w:rPr>
              <w:t xml:space="preserve">, </w:t>
            </w:r>
            <w:proofErr w:type="spellStart"/>
            <w:r w:rsidRPr="002677D3">
              <w:rPr>
                <w:rFonts w:ascii="Times New Roman" w:hAnsi="Times New Roman" w:cs="Times New Roman"/>
                <w:color w:val="000000"/>
                <w:lang w:val="uk-UA"/>
              </w:rPr>
              <w:t>Веселинівської</w:t>
            </w:r>
            <w:proofErr w:type="spellEnd"/>
            <w:r w:rsidRPr="002677D3">
              <w:rPr>
                <w:rFonts w:ascii="Times New Roman" w:hAnsi="Times New Roman" w:cs="Times New Roman"/>
                <w:color w:val="000000"/>
                <w:lang w:val="uk-UA"/>
              </w:rPr>
              <w:t xml:space="preserve">, Березнегуватської, Бузької, </w:t>
            </w:r>
            <w:proofErr w:type="spellStart"/>
            <w:r w:rsidRPr="002677D3">
              <w:rPr>
                <w:rFonts w:ascii="Times New Roman" w:hAnsi="Times New Roman" w:cs="Times New Roman"/>
                <w:color w:val="000000"/>
                <w:lang w:val="uk-UA"/>
              </w:rPr>
              <w:t>Коблівської</w:t>
            </w:r>
            <w:proofErr w:type="spellEnd"/>
            <w:r w:rsidRPr="002677D3">
              <w:rPr>
                <w:rFonts w:ascii="Times New Roman" w:hAnsi="Times New Roman" w:cs="Times New Roman"/>
                <w:color w:val="000000"/>
                <w:lang w:val="uk-UA"/>
              </w:rPr>
              <w:t>, Мішково-</w:t>
            </w:r>
            <w:proofErr w:type="spellStart"/>
            <w:r w:rsidRPr="002677D3">
              <w:rPr>
                <w:rFonts w:ascii="Times New Roman" w:hAnsi="Times New Roman" w:cs="Times New Roman"/>
                <w:color w:val="000000"/>
                <w:lang w:val="uk-UA"/>
              </w:rPr>
              <w:lastRenderedPageBreak/>
              <w:t>Погорілівської</w:t>
            </w:r>
            <w:proofErr w:type="spellEnd"/>
            <w:r w:rsidRPr="002677D3">
              <w:rPr>
                <w:rFonts w:ascii="Times New Roman" w:hAnsi="Times New Roman" w:cs="Times New Roman"/>
                <w:color w:val="000000"/>
                <w:lang w:val="uk-UA"/>
              </w:rPr>
              <w:t>, Шевченківської, Чорноморської, Очаківської територіальних громад та міста Миколаєва, гуртківці МОЦНПВТК УМ.</w:t>
            </w:r>
          </w:p>
          <w:p w14:paraId="23939639" w14:textId="35C1C332" w:rsidR="00E36A9A" w:rsidRPr="002677D3" w:rsidRDefault="00E36A9A" w:rsidP="00604636">
            <w:pPr>
              <w:ind w:left="-57" w:right="-57"/>
              <w:rPr>
                <w:rFonts w:ascii="Times New Roman" w:hAnsi="Times New Roman" w:cs="Times New Roman"/>
                <w:lang w:val="uk-UA"/>
              </w:rPr>
            </w:pPr>
            <w:r w:rsidRPr="002677D3">
              <w:rPr>
                <w:rFonts w:ascii="Times New Roman" w:hAnsi="Times New Roman" w:cs="Times New Roman"/>
                <w:color w:val="000000"/>
                <w:lang w:val="uk-UA"/>
              </w:rPr>
              <w:t xml:space="preserve">Теоретичні та практичні заняття з основ саперної підготовки, що є складовою базової загальновійськової підготовки, провели педагоги МОЦНПВТК УМ – ветерани російсько-української війни </w:t>
            </w:r>
            <w:proofErr w:type="spellStart"/>
            <w:r w:rsidRPr="002677D3">
              <w:rPr>
                <w:rFonts w:ascii="Times New Roman" w:hAnsi="Times New Roman" w:cs="Times New Roman"/>
                <w:color w:val="000000"/>
                <w:lang w:val="uk-UA"/>
              </w:rPr>
              <w:t>Мінаков</w:t>
            </w:r>
            <w:proofErr w:type="spellEnd"/>
            <w:r w:rsidRPr="002677D3">
              <w:rPr>
                <w:rFonts w:ascii="Times New Roman" w:hAnsi="Times New Roman" w:cs="Times New Roman"/>
                <w:color w:val="000000"/>
                <w:lang w:val="uk-UA"/>
              </w:rPr>
              <w:t xml:space="preserve"> Володимир Андрійович</w:t>
            </w:r>
            <w:r w:rsidR="009F093B">
              <w:rPr>
                <w:rFonts w:ascii="Times New Roman" w:hAnsi="Times New Roman" w:cs="Times New Roman"/>
                <w:color w:val="000000"/>
                <w:lang w:val="uk-UA"/>
              </w:rPr>
              <w:t>,</w:t>
            </w:r>
            <w:r w:rsidRPr="002677D3">
              <w:rPr>
                <w:rFonts w:ascii="Times New Roman" w:hAnsi="Times New Roman" w:cs="Times New Roman"/>
                <w:color w:val="000000"/>
                <w:lang w:val="uk-UA"/>
              </w:rPr>
              <w:t xml:space="preserve"> завідувач відділу патріотичного та національного виховання, а також </w:t>
            </w:r>
            <w:proofErr w:type="spellStart"/>
            <w:r w:rsidRPr="002677D3">
              <w:rPr>
                <w:rFonts w:ascii="Times New Roman" w:hAnsi="Times New Roman" w:cs="Times New Roman"/>
                <w:color w:val="000000"/>
                <w:lang w:val="uk-UA"/>
              </w:rPr>
              <w:t>Косов</w:t>
            </w:r>
            <w:proofErr w:type="spellEnd"/>
            <w:r w:rsidRPr="002677D3">
              <w:rPr>
                <w:rFonts w:ascii="Times New Roman" w:hAnsi="Times New Roman" w:cs="Times New Roman"/>
                <w:color w:val="000000"/>
                <w:lang w:val="uk-UA"/>
              </w:rPr>
              <w:t xml:space="preserve"> Сергій Валерійович, керівник гуртків.</w:t>
            </w:r>
          </w:p>
        </w:tc>
        <w:tc>
          <w:tcPr>
            <w:tcW w:w="1276" w:type="dxa"/>
            <w:tcBorders>
              <w:top w:val="single" w:sz="4" w:space="0" w:color="auto"/>
              <w:left w:val="single" w:sz="4" w:space="0" w:color="auto"/>
              <w:bottom w:val="single" w:sz="4" w:space="0" w:color="auto"/>
              <w:right w:val="single" w:sz="4" w:space="0" w:color="auto"/>
            </w:tcBorders>
          </w:tcPr>
          <w:p w14:paraId="6FF6BE34" w14:textId="6449AF24" w:rsidR="00E36A9A" w:rsidRPr="002677D3" w:rsidRDefault="00682D67" w:rsidP="00682D67">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67EBC541" w14:textId="79D0ED56" w:rsidR="00E36A9A" w:rsidRPr="002677D3" w:rsidRDefault="00682D67" w:rsidP="00682D67">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Borders>
              <w:top w:val="single" w:sz="4" w:space="0" w:color="auto"/>
              <w:left w:val="single" w:sz="4" w:space="0" w:color="auto"/>
              <w:bottom w:val="single" w:sz="4" w:space="0" w:color="auto"/>
              <w:right w:val="single" w:sz="4" w:space="0" w:color="auto"/>
            </w:tcBorders>
          </w:tcPr>
          <w:p w14:paraId="5AFB2BE6" w14:textId="5F2E06B5" w:rsidR="00E36A9A" w:rsidRPr="002677D3" w:rsidRDefault="00682D67" w:rsidP="00682D67">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Borders>
              <w:top w:val="single" w:sz="4" w:space="0" w:color="auto"/>
              <w:left w:val="single" w:sz="4" w:space="0" w:color="auto"/>
              <w:bottom w:val="single" w:sz="4" w:space="0" w:color="auto"/>
              <w:right w:val="single" w:sz="4" w:space="0" w:color="auto"/>
            </w:tcBorders>
          </w:tcPr>
          <w:p w14:paraId="70CFF5DC" w14:textId="03C4415F" w:rsidR="00E36A9A" w:rsidRPr="002677D3" w:rsidRDefault="00682D67" w:rsidP="00682D67">
            <w:pPr>
              <w:jc w:val="center"/>
              <w:rPr>
                <w:rFonts w:ascii="Times New Roman" w:hAnsi="Times New Roman" w:cs="Times New Roman"/>
                <w:sz w:val="24"/>
                <w:szCs w:val="24"/>
                <w:lang w:val="uk-UA"/>
              </w:rPr>
            </w:pPr>
            <w:r w:rsidRPr="002677D3">
              <w:rPr>
                <w:rFonts w:ascii="Times New Roman" w:hAnsi="Times New Roman" w:cs="Times New Roman"/>
                <w:sz w:val="24"/>
                <w:szCs w:val="24"/>
                <w:lang w:val="uk-UA"/>
              </w:rPr>
              <w:t>-</w:t>
            </w:r>
          </w:p>
        </w:tc>
      </w:tr>
      <w:tr w:rsidR="00E36A9A" w:rsidRPr="002677D3" w14:paraId="371B348C" w14:textId="77777777" w:rsidTr="00A61405">
        <w:trPr>
          <w:gridAfter w:val="1"/>
          <w:wAfter w:w="33" w:type="dxa"/>
        </w:trPr>
        <w:tc>
          <w:tcPr>
            <w:tcW w:w="1980" w:type="dxa"/>
            <w:vMerge w:val="restart"/>
          </w:tcPr>
          <w:p w14:paraId="026EE5F7" w14:textId="714776B7" w:rsidR="00E36A9A" w:rsidRPr="002677D3" w:rsidRDefault="00E36A9A" w:rsidP="00E36A9A">
            <w:pPr>
              <w:rPr>
                <w:rFonts w:ascii="Times New Roman" w:hAnsi="Times New Roman" w:cs="Times New Roman"/>
                <w:lang w:val="uk-UA"/>
              </w:rPr>
            </w:pPr>
            <w:r w:rsidRPr="002677D3">
              <w:rPr>
                <w:rFonts w:ascii="Times New Roman" w:hAnsi="Times New Roman" w:cs="Times New Roman"/>
                <w:lang w:val="uk-UA"/>
              </w:rPr>
              <w:lastRenderedPageBreak/>
              <w:t>40. Здійснення заходів з охорони та збереження культурної спадщини</w:t>
            </w:r>
          </w:p>
        </w:tc>
        <w:tc>
          <w:tcPr>
            <w:tcW w:w="1559" w:type="dxa"/>
          </w:tcPr>
          <w:p w14:paraId="7378E249" w14:textId="33A9D9BD" w:rsidR="00E36A9A" w:rsidRPr="002677D3" w:rsidRDefault="00E36A9A" w:rsidP="00E36A9A">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1)розроблення та затвердження науково-проектної документації з визначення меж і режимів використання </w:t>
            </w:r>
            <w:r w:rsidRPr="002677D3">
              <w:rPr>
                <w:rFonts w:ascii="Times New Roman" w:eastAsia="Times New Roman" w:hAnsi="Times New Roman" w:cs="Times New Roman"/>
                <w:color w:val="000000"/>
                <w:lang w:val="uk-UA" w:eastAsia="ru-RU"/>
              </w:rPr>
              <w:lastRenderedPageBreak/>
              <w:t>територій пам’яток, зон охорони пам’яток, історичних ареалів населених місць</w:t>
            </w:r>
          </w:p>
        </w:tc>
        <w:tc>
          <w:tcPr>
            <w:tcW w:w="1276" w:type="dxa"/>
            <w:vMerge w:val="restart"/>
          </w:tcPr>
          <w:p w14:paraId="7F8DF524" w14:textId="0807C9D8" w:rsidR="00E36A9A" w:rsidRPr="002677D3" w:rsidRDefault="00E36A9A" w:rsidP="00E36A9A">
            <w:pPr>
              <w:rPr>
                <w:rFonts w:ascii="Times New Roman" w:hAnsi="Times New Roman" w:cs="Times New Roman"/>
                <w:lang w:val="uk-UA"/>
              </w:rPr>
            </w:pPr>
            <w:r w:rsidRPr="002677D3">
              <w:rPr>
                <w:rFonts w:ascii="Times New Roman" w:hAnsi="Times New Roman" w:cs="Times New Roman"/>
                <w:lang w:val="uk-UA"/>
              </w:rPr>
              <w:lastRenderedPageBreak/>
              <w:t>2025—2027 роки</w:t>
            </w:r>
          </w:p>
        </w:tc>
        <w:tc>
          <w:tcPr>
            <w:tcW w:w="1418" w:type="dxa"/>
          </w:tcPr>
          <w:p w14:paraId="04026922" w14:textId="570A2CC2" w:rsidR="00E36A9A" w:rsidRPr="002677D3" w:rsidRDefault="00E36A9A" w:rsidP="00E36A9A">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затверджено науково-проектну документацію</w:t>
            </w:r>
          </w:p>
        </w:tc>
        <w:tc>
          <w:tcPr>
            <w:tcW w:w="1275" w:type="dxa"/>
            <w:shd w:val="clear" w:color="auto" w:fill="auto"/>
          </w:tcPr>
          <w:p w14:paraId="6B87E4FC" w14:textId="1604E64B"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 xml:space="preserve">не </w:t>
            </w:r>
            <w:r w:rsidRPr="002677D3">
              <w:rPr>
                <w:rFonts w:ascii="Times New Roman" w:hAnsi="Times New Roman" w:cs="Times New Roman"/>
                <w:color w:val="000000"/>
                <w:lang w:val="uk-UA"/>
              </w:rPr>
              <w:t>розпочато</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здійснення</w:t>
            </w:r>
          </w:p>
        </w:tc>
        <w:tc>
          <w:tcPr>
            <w:tcW w:w="2268" w:type="dxa"/>
            <w:shd w:val="clear" w:color="auto" w:fill="auto"/>
          </w:tcPr>
          <w:p w14:paraId="57689B1F" w14:textId="2C0A518A" w:rsidR="00E36A9A" w:rsidRPr="002677D3" w:rsidRDefault="00E36A9A" w:rsidP="00E36A9A">
            <w:pPr>
              <w:ind w:right="-104"/>
              <w:rPr>
                <w:rFonts w:ascii="Times New Roman" w:hAnsi="Times New Roman" w:cs="Times New Roman"/>
                <w:lang w:val="uk-UA"/>
              </w:rPr>
            </w:pPr>
            <w:r w:rsidRPr="002677D3">
              <w:rPr>
                <w:rFonts w:ascii="Times New Roman" w:hAnsi="Times New Roman" w:cs="Times New Roman"/>
                <w:color w:val="000000"/>
                <w:lang w:val="uk-UA"/>
              </w:rPr>
              <w:t>Протягом</w:t>
            </w:r>
            <w:r w:rsidRPr="002677D3">
              <w:rPr>
                <w:rFonts w:ascii="Times New Roman" w:hAnsi="Times New Roman" w:cs="Times New Roman"/>
                <w:color w:val="000000"/>
              </w:rPr>
              <w:t xml:space="preserve"> 2025 року </w:t>
            </w:r>
            <w:r w:rsidRPr="002677D3">
              <w:rPr>
                <w:rFonts w:ascii="Times New Roman" w:hAnsi="Times New Roman" w:cs="Times New Roman"/>
                <w:color w:val="000000"/>
                <w:lang w:val="uk-UA"/>
              </w:rPr>
              <w:t>науково</w:t>
            </w:r>
            <w:r w:rsidRPr="002677D3">
              <w:rPr>
                <w:rFonts w:ascii="Times New Roman" w:hAnsi="Times New Roman" w:cs="Times New Roman"/>
                <w:color w:val="000000"/>
              </w:rPr>
              <w:t>-</w:t>
            </w:r>
            <w:proofErr w:type="spellStart"/>
            <w:r w:rsidRPr="002677D3">
              <w:rPr>
                <w:rFonts w:ascii="Times New Roman" w:hAnsi="Times New Roman" w:cs="Times New Roman"/>
                <w:color w:val="000000"/>
                <w:lang w:val="uk-UA"/>
              </w:rPr>
              <w:t>про</w:t>
            </w:r>
            <w:r w:rsidR="00261080">
              <w:rPr>
                <w:rFonts w:ascii="Times New Roman" w:hAnsi="Times New Roman" w:cs="Times New Roman"/>
                <w:color w:val="000000"/>
                <w:lang w:val="uk-UA"/>
              </w:rPr>
              <w:t>є</w:t>
            </w:r>
            <w:r w:rsidRPr="002677D3">
              <w:rPr>
                <w:rFonts w:ascii="Times New Roman" w:hAnsi="Times New Roman" w:cs="Times New Roman"/>
                <w:color w:val="000000"/>
                <w:lang w:val="uk-UA"/>
              </w:rPr>
              <w:t>ктна</w:t>
            </w:r>
            <w:proofErr w:type="spellEnd"/>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документація</w:t>
            </w:r>
            <w:r w:rsidRPr="002677D3">
              <w:rPr>
                <w:rFonts w:ascii="Times New Roman" w:hAnsi="Times New Roman" w:cs="Times New Roman"/>
                <w:color w:val="000000"/>
              </w:rPr>
              <w:t xml:space="preserve"> </w:t>
            </w:r>
            <w:r w:rsidRPr="002677D3">
              <w:rPr>
                <w:rFonts w:ascii="Times New Roman" w:hAnsi="Times New Roman" w:cs="Times New Roman"/>
              </w:rPr>
              <w:t xml:space="preserve">з </w:t>
            </w:r>
            <w:r w:rsidRPr="002677D3">
              <w:rPr>
                <w:rFonts w:ascii="Times New Roman" w:hAnsi="Times New Roman" w:cs="Times New Roman"/>
                <w:lang w:val="uk-UA"/>
              </w:rPr>
              <w:t>визначення</w:t>
            </w:r>
            <w:r w:rsidRPr="002677D3">
              <w:rPr>
                <w:rFonts w:ascii="Times New Roman" w:hAnsi="Times New Roman" w:cs="Times New Roman"/>
              </w:rPr>
              <w:t xml:space="preserve"> меж і </w:t>
            </w:r>
            <w:r w:rsidRPr="002677D3">
              <w:rPr>
                <w:rFonts w:ascii="Times New Roman" w:hAnsi="Times New Roman" w:cs="Times New Roman"/>
                <w:lang w:val="uk-UA"/>
              </w:rPr>
              <w:t>режимів використання територій</w:t>
            </w:r>
            <w:r w:rsidRPr="002677D3">
              <w:rPr>
                <w:rFonts w:ascii="Times New Roman" w:hAnsi="Times New Roman" w:cs="Times New Roman"/>
              </w:rPr>
              <w:t xml:space="preserve"> </w:t>
            </w:r>
            <w:r w:rsidRPr="002677D3">
              <w:rPr>
                <w:rFonts w:ascii="Times New Roman" w:hAnsi="Times New Roman" w:cs="Times New Roman"/>
                <w:lang w:val="uk-UA"/>
              </w:rPr>
              <w:t>пам’яток, зон охорони пам’яток</w:t>
            </w:r>
            <w:r w:rsidRPr="002677D3">
              <w:rPr>
                <w:rFonts w:ascii="Times New Roman" w:hAnsi="Times New Roman" w:cs="Times New Roman"/>
              </w:rPr>
              <w:t xml:space="preserve">, </w:t>
            </w:r>
            <w:r w:rsidRPr="002677D3">
              <w:rPr>
                <w:rFonts w:ascii="Times New Roman" w:hAnsi="Times New Roman" w:cs="Times New Roman"/>
                <w:lang w:val="uk-UA"/>
              </w:rPr>
              <w:t xml:space="preserve">історичних ареалів </w:t>
            </w:r>
            <w:r w:rsidRPr="002677D3">
              <w:rPr>
                <w:rFonts w:ascii="Times New Roman" w:hAnsi="Times New Roman" w:cs="Times New Roman"/>
                <w:lang w:val="uk-UA"/>
              </w:rPr>
              <w:lastRenderedPageBreak/>
              <w:t>населених</w:t>
            </w:r>
            <w:r w:rsidRPr="002677D3">
              <w:rPr>
                <w:rFonts w:ascii="Times New Roman" w:hAnsi="Times New Roman" w:cs="Times New Roman"/>
              </w:rPr>
              <w:t xml:space="preserve"> </w:t>
            </w:r>
            <w:r w:rsidRPr="002677D3">
              <w:rPr>
                <w:rFonts w:ascii="Times New Roman" w:hAnsi="Times New Roman" w:cs="Times New Roman"/>
                <w:lang w:val="uk-UA"/>
              </w:rPr>
              <w:t>місць</w:t>
            </w:r>
            <w:r w:rsidRPr="002677D3">
              <w:rPr>
                <w:rFonts w:ascii="Times New Roman" w:hAnsi="Times New Roman" w:cs="Times New Roman"/>
                <w:color w:val="000000"/>
                <w:lang w:val="uk-UA"/>
              </w:rPr>
              <w:t xml:space="preserve"> не затверджувалась</w:t>
            </w:r>
            <w:r w:rsidR="005717FC" w:rsidRPr="002677D3">
              <w:rPr>
                <w:rFonts w:ascii="Times New Roman" w:hAnsi="Times New Roman" w:cs="Times New Roman"/>
                <w:color w:val="000000"/>
                <w:lang w:val="uk-UA"/>
              </w:rPr>
              <w:t>.</w:t>
            </w:r>
          </w:p>
        </w:tc>
        <w:tc>
          <w:tcPr>
            <w:tcW w:w="1276" w:type="dxa"/>
            <w:shd w:val="clear" w:color="auto" w:fill="auto"/>
          </w:tcPr>
          <w:p w14:paraId="6313CC9A" w14:textId="44D08472" w:rsidR="00E36A9A" w:rsidRPr="002677D3" w:rsidRDefault="002A7156" w:rsidP="002A7156">
            <w:pPr>
              <w:jc w:val="center"/>
              <w:rPr>
                <w:rFonts w:ascii="Times New Roman" w:hAnsi="Times New Roman" w:cs="Times New Roman"/>
                <w:lang w:val="uk-UA"/>
              </w:rPr>
            </w:pPr>
            <w:r w:rsidRPr="002677D3">
              <w:rPr>
                <w:rFonts w:ascii="Times New Roman" w:hAnsi="Times New Roman" w:cs="Times New Roman"/>
                <w:color w:val="000000"/>
              </w:rPr>
              <w:lastRenderedPageBreak/>
              <w:t>-</w:t>
            </w:r>
          </w:p>
        </w:tc>
        <w:tc>
          <w:tcPr>
            <w:tcW w:w="1134" w:type="dxa"/>
            <w:shd w:val="clear" w:color="auto" w:fill="auto"/>
          </w:tcPr>
          <w:p w14:paraId="099D0FB5" w14:textId="6FF094F2" w:rsidR="00E36A9A" w:rsidRPr="002677D3" w:rsidRDefault="00E36A9A" w:rsidP="002A7156">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shd w:val="clear" w:color="auto" w:fill="auto"/>
          </w:tcPr>
          <w:p w14:paraId="69704B79" w14:textId="0E75EAE6" w:rsidR="00E36A9A" w:rsidRPr="002677D3" w:rsidRDefault="002A7156" w:rsidP="002A7156">
            <w:pPr>
              <w:ind w:left="-57" w:right="-113"/>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shd w:val="clear" w:color="auto" w:fill="auto"/>
          </w:tcPr>
          <w:p w14:paraId="631FF56F" w14:textId="77777777" w:rsidR="002A7156" w:rsidRPr="002677D3" w:rsidRDefault="002A7156" w:rsidP="002A7156">
            <w:pPr>
              <w:ind w:left="-113" w:right="-113"/>
              <w:jc w:val="center"/>
              <w:rPr>
                <w:rFonts w:ascii="Times New Roman" w:hAnsi="Times New Roman" w:cs="Times New Roman"/>
                <w:color w:val="000000"/>
                <w:lang w:val="uk-UA"/>
              </w:rPr>
            </w:pPr>
            <w:r w:rsidRPr="002677D3">
              <w:rPr>
                <w:rFonts w:ascii="Times New Roman" w:hAnsi="Times New Roman" w:cs="Times New Roman"/>
                <w:color w:val="000000"/>
                <w:lang w:val="uk-UA"/>
              </w:rPr>
              <w:t xml:space="preserve">Потребує виділення коштів з місцевого бюджету для замовлення історико-архітектурного </w:t>
            </w:r>
            <w:r w:rsidRPr="002677D3">
              <w:rPr>
                <w:rFonts w:ascii="Times New Roman" w:hAnsi="Times New Roman" w:cs="Times New Roman"/>
                <w:color w:val="000000"/>
                <w:lang w:val="uk-UA"/>
              </w:rPr>
              <w:lastRenderedPageBreak/>
              <w:t xml:space="preserve">опорного плану  </w:t>
            </w:r>
          </w:p>
          <w:p w14:paraId="140C4E0E" w14:textId="5C179FB4" w:rsidR="00E36A9A" w:rsidRPr="002677D3" w:rsidRDefault="002A7156" w:rsidP="002A7156">
            <w:pPr>
              <w:ind w:left="-113" w:right="-57"/>
              <w:jc w:val="center"/>
              <w:rPr>
                <w:rFonts w:ascii="Times New Roman" w:hAnsi="Times New Roman" w:cs="Times New Roman"/>
                <w:lang w:val="uk-UA"/>
              </w:rPr>
            </w:pPr>
            <w:r w:rsidRPr="002677D3">
              <w:rPr>
                <w:rFonts w:ascii="Times New Roman" w:hAnsi="Times New Roman" w:cs="Times New Roman"/>
                <w:color w:val="000000"/>
                <w:lang w:val="uk-UA"/>
              </w:rPr>
              <w:t>м. Миколаєва</w:t>
            </w:r>
          </w:p>
        </w:tc>
      </w:tr>
      <w:tr w:rsidR="00E36A9A" w:rsidRPr="002677D3" w14:paraId="3ABB7E76" w14:textId="77777777" w:rsidTr="00A61405">
        <w:trPr>
          <w:gridAfter w:val="1"/>
          <w:wAfter w:w="33" w:type="dxa"/>
        </w:trPr>
        <w:tc>
          <w:tcPr>
            <w:tcW w:w="1980" w:type="dxa"/>
            <w:vMerge/>
          </w:tcPr>
          <w:p w14:paraId="29BBA0F3" w14:textId="77777777" w:rsidR="00E36A9A" w:rsidRPr="002677D3" w:rsidRDefault="00E36A9A" w:rsidP="00E36A9A">
            <w:pPr>
              <w:rPr>
                <w:rFonts w:ascii="Times New Roman" w:hAnsi="Times New Roman" w:cs="Times New Roman"/>
                <w:sz w:val="24"/>
                <w:szCs w:val="24"/>
                <w:lang w:val="uk-UA"/>
              </w:rPr>
            </w:pPr>
          </w:p>
        </w:tc>
        <w:tc>
          <w:tcPr>
            <w:tcW w:w="1559" w:type="dxa"/>
          </w:tcPr>
          <w:p w14:paraId="1E1A45B3" w14:textId="3E910743" w:rsidR="00E36A9A" w:rsidRPr="002677D3" w:rsidRDefault="00E36A9A" w:rsidP="00804707">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2)забезпечення оновлення та наповнення Інформаційно-комунікаційної системи “Державний реєстр нерухомих пам’яток України”</w:t>
            </w:r>
          </w:p>
        </w:tc>
        <w:tc>
          <w:tcPr>
            <w:tcW w:w="1276" w:type="dxa"/>
            <w:vMerge/>
          </w:tcPr>
          <w:p w14:paraId="70F09913" w14:textId="77777777" w:rsidR="00E36A9A" w:rsidRPr="002677D3" w:rsidRDefault="00E36A9A" w:rsidP="00E36A9A">
            <w:pPr>
              <w:rPr>
                <w:rFonts w:ascii="Times New Roman" w:hAnsi="Times New Roman" w:cs="Times New Roman"/>
                <w:lang w:val="uk-UA"/>
              </w:rPr>
            </w:pPr>
          </w:p>
        </w:tc>
        <w:tc>
          <w:tcPr>
            <w:tcW w:w="1418" w:type="dxa"/>
          </w:tcPr>
          <w:p w14:paraId="592D5ED1" w14:textId="0370FB63" w:rsidR="00E36A9A" w:rsidRPr="002677D3" w:rsidRDefault="00E36A9A" w:rsidP="00E36A9A">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збільшення не менш як на 10 відсотків кількості внесених об’єктів культурної спадщини до реєстру</w:t>
            </w:r>
          </w:p>
        </w:tc>
        <w:tc>
          <w:tcPr>
            <w:tcW w:w="1275" w:type="dxa"/>
            <w:shd w:val="clear" w:color="auto" w:fill="auto"/>
          </w:tcPr>
          <w:p w14:paraId="3C9B6DF0" w14:textId="6F9E2AD4" w:rsidR="00E36A9A" w:rsidRPr="002677D3" w:rsidRDefault="00E36A9A" w:rsidP="00E36A9A">
            <w:pPr>
              <w:ind w:left="-111" w:right="-107"/>
              <w:jc w:val="center"/>
              <w:rPr>
                <w:rFonts w:ascii="Times New Roman" w:hAnsi="Times New Roman" w:cs="Times New Roman"/>
                <w:lang w:val="uk-UA"/>
              </w:rPr>
            </w:pPr>
            <w:r w:rsidRPr="002677D3">
              <w:rPr>
                <w:rFonts w:ascii="Times New Roman" w:hAnsi="Times New Roman" w:cs="Times New Roman"/>
                <w:color w:val="000000"/>
                <w:lang w:val="uk-UA"/>
              </w:rPr>
              <w:t>здійснюється постійно</w:t>
            </w:r>
          </w:p>
        </w:tc>
        <w:tc>
          <w:tcPr>
            <w:tcW w:w="2268" w:type="dxa"/>
            <w:shd w:val="clear" w:color="auto" w:fill="auto"/>
          </w:tcPr>
          <w:p w14:paraId="31D56D40" w14:textId="1944490B" w:rsidR="00E36A9A" w:rsidRPr="002677D3" w:rsidRDefault="00E36A9A" w:rsidP="00E36A9A">
            <w:pPr>
              <w:ind w:right="-102"/>
              <w:rPr>
                <w:rFonts w:ascii="Times New Roman" w:hAnsi="Times New Roman" w:cs="Times New Roman"/>
                <w:lang w:val="uk-UA"/>
              </w:rPr>
            </w:pPr>
            <w:r w:rsidRPr="002677D3">
              <w:rPr>
                <w:rFonts w:ascii="Times New Roman" w:hAnsi="Times New Roman" w:cs="Times New Roman"/>
                <w:color w:val="000000"/>
                <w:lang w:val="uk-UA"/>
              </w:rPr>
              <w:t>Протягом звітного періоду до інформаційно</w:t>
            </w:r>
            <w:r w:rsidR="009F093B">
              <w:rPr>
                <w:rFonts w:ascii="Times New Roman" w:hAnsi="Times New Roman" w:cs="Times New Roman"/>
                <w:color w:val="000000"/>
                <w:lang w:val="uk-UA"/>
              </w:rPr>
              <w:t>-комунікаційної системи «Держав</w:t>
            </w:r>
            <w:r w:rsidRPr="002677D3">
              <w:rPr>
                <w:rFonts w:ascii="Times New Roman" w:hAnsi="Times New Roman" w:cs="Times New Roman"/>
                <w:color w:val="000000"/>
                <w:lang w:val="uk-UA"/>
              </w:rPr>
              <w:t>ний реєстр нерухомих пам’яток України» занесено 35 пам'яток</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національного значення</w:t>
            </w:r>
            <w:r w:rsidRPr="002677D3">
              <w:rPr>
                <w:rFonts w:ascii="Times New Roman" w:hAnsi="Times New Roman" w:cs="Times New Roman"/>
                <w:color w:val="000000"/>
              </w:rPr>
              <w:t xml:space="preserve"> </w:t>
            </w:r>
          </w:p>
        </w:tc>
        <w:tc>
          <w:tcPr>
            <w:tcW w:w="1276" w:type="dxa"/>
            <w:shd w:val="clear" w:color="auto" w:fill="auto"/>
          </w:tcPr>
          <w:p w14:paraId="63CCFAA7" w14:textId="61627FC2" w:rsidR="00E36A9A" w:rsidRPr="002677D3" w:rsidRDefault="0026419C"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shd w:val="clear" w:color="auto" w:fill="auto"/>
          </w:tcPr>
          <w:p w14:paraId="49B8C0AB" w14:textId="185CE57E"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shd w:val="clear" w:color="auto" w:fill="auto"/>
          </w:tcPr>
          <w:p w14:paraId="4FC43E75" w14:textId="3EDCE3D9"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shd w:val="clear" w:color="auto" w:fill="auto"/>
          </w:tcPr>
          <w:p w14:paraId="369CDC48" w14:textId="3B1DC3D7"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color w:val="000000"/>
              </w:rPr>
              <w:t>-</w:t>
            </w:r>
          </w:p>
        </w:tc>
      </w:tr>
      <w:tr w:rsidR="0026419C" w:rsidRPr="002677D3" w14:paraId="0CAEA356" w14:textId="77777777" w:rsidTr="00A61405">
        <w:trPr>
          <w:gridAfter w:val="1"/>
          <w:wAfter w:w="33" w:type="dxa"/>
        </w:trPr>
        <w:tc>
          <w:tcPr>
            <w:tcW w:w="1980" w:type="dxa"/>
          </w:tcPr>
          <w:p w14:paraId="45EF5992" w14:textId="245B1A03" w:rsidR="0026419C" w:rsidRPr="002677D3" w:rsidRDefault="0026419C"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41. Здійснення заходів з </w:t>
            </w:r>
            <w:proofErr w:type="spellStart"/>
            <w:r w:rsidRPr="002677D3">
              <w:rPr>
                <w:rFonts w:ascii="Times New Roman" w:eastAsia="Times New Roman" w:hAnsi="Times New Roman" w:cs="Times New Roman"/>
                <w:color w:val="000000"/>
                <w:lang w:val="uk-UA" w:eastAsia="ru-RU"/>
              </w:rPr>
              <w:t>меморіалізації</w:t>
            </w:r>
            <w:proofErr w:type="spellEnd"/>
            <w:r w:rsidRPr="002677D3">
              <w:rPr>
                <w:rFonts w:ascii="Times New Roman" w:eastAsia="Times New Roman" w:hAnsi="Times New Roman" w:cs="Times New Roman"/>
                <w:color w:val="000000"/>
                <w:lang w:val="uk-UA" w:eastAsia="ru-RU"/>
              </w:rPr>
              <w:t xml:space="preserve"> подій, пов’язаних із збройною агресією Російської Федерації</w:t>
            </w:r>
          </w:p>
        </w:tc>
        <w:tc>
          <w:tcPr>
            <w:tcW w:w="1559" w:type="dxa"/>
          </w:tcPr>
          <w:p w14:paraId="0A4C14AD" w14:textId="5601A035" w:rsidR="0026419C" w:rsidRPr="002677D3" w:rsidRDefault="0026419C" w:rsidP="00804707">
            <w:pPr>
              <w:ind w:left="-57" w:right="-57"/>
              <w:rPr>
                <w:rFonts w:ascii="Times New Roman" w:hAnsi="Times New Roman" w:cs="Times New Roman"/>
                <w:lang w:val="uk-UA"/>
              </w:rPr>
            </w:pPr>
            <w:r w:rsidRPr="002677D3">
              <w:rPr>
                <w:rFonts w:ascii="Times New Roman" w:eastAsia="Times New Roman" w:hAnsi="Times New Roman" w:cs="Times New Roman"/>
                <w:color w:val="000000"/>
                <w:lang w:val="uk-UA" w:eastAsia="ru-RU"/>
              </w:rPr>
              <w:t>створення музейних експозицій, меморіальних комплексів, присвячених подіям, пов’язаним із збройною агресією Російської Федерації проти України</w:t>
            </w:r>
          </w:p>
        </w:tc>
        <w:tc>
          <w:tcPr>
            <w:tcW w:w="1276" w:type="dxa"/>
          </w:tcPr>
          <w:p w14:paraId="23C1F423" w14:textId="176BF729" w:rsidR="0026419C" w:rsidRPr="002677D3" w:rsidRDefault="0026419C"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62BF9A89" w14:textId="4367A13E" w:rsidR="0026419C" w:rsidRPr="002677D3" w:rsidRDefault="0026419C" w:rsidP="00E36A9A">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створено не менш як 25 нових музейних експозицій та меморіальних комплексів</w:t>
            </w:r>
          </w:p>
        </w:tc>
        <w:tc>
          <w:tcPr>
            <w:tcW w:w="1275" w:type="dxa"/>
          </w:tcPr>
          <w:p w14:paraId="6B985FF8" w14:textId="1A7F4B8D" w:rsidR="0026419C" w:rsidRPr="002677D3" w:rsidRDefault="0026419C" w:rsidP="00E36A9A">
            <w:pPr>
              <w:ind w:left="-111" w:right="-107"/>
              <w:jc w:val="center"/>
              <w:rPr>
                <w:rFonts w:ascii="Times New Roman" w:hAnsi="Times New Roman" w:cs="Times New Roman"/>
                <w:lang w:val="uk-UA"/>
              </w:rPr>
            </w:pPr>
            <w:r w:rsidRPr="002677D3">
              <w:rPr>
                <w:rFonts w:ascii="Times New Roman" w:hAnsi="Times New Roman" w:cs="Times New Roman"/>
                <w:color w:val="000000"/>
                <w:lang w:val="uk-UA"/>
              </w:rPr>
              <w:t>здійснюється постійно</w:t>
            </w:r>
          </w:p>
        </w:tc>
        <w:tc>
          <w:tcPr>
            <w:tcW w:w="2268" w:type="dxa"/>
          </w:tcPr>
          <w:p w14:paraId="69034E55" w14:textId="31F59CCD" w:rsidR="0026419C" w:rsidRPr="002677D3" w:rsidRDefault="0026419C" w:rsidP="00E36A9A">
            <w:pPr>
              <w:ind w:right="-104"/>
              <w:rPr>
                <w:rFonts w:ascii="Times New Roman" w:hAnsi="Times New Roman" w:cs="Times New Roman"/>
                <w:color w:val="000000"/>
                <w:lang w:val="uk-UA"/>
              </w:rPr>
            </w:pPr>
            <w:r w:rsidRPr="002677D3">
              <w:rPr>
                <w:rFonts w:ascii="Times New Roman" w:hAnsi="Times New Roman" w:cs="Times New Roman"/>
                <w:color w:val="000000"/>
                <w:lang w:val="uk-UA"/>
              </w:rPr>
              <w:t>Тематичні експозиції, присвячені новітній історії та героїзму українських захисників</w:t>
            </w:r>
            <w:r w:rsidR="009F093B">
              <w:rPr>
                <w:rFonts w:ascii="Times New Roman" w:hAnsi="Times New Roman" w:cs="Times New Roman"/>
                <w:color w:val="000000"/>
                <w:lang w:val="uk-UA"/>
              </w:rPr>
              <w:t>,</w:t>
            </w:r>
            <w:r w:rsidRPr="002677D3">
              <w:rPr>
                <w:rFonts w:ascii="Times New Roman" w:hAnsi="Times New Roman" w:cs="Times New Roman"/>
                <w:color w:val="000000"/>
                <w:lang w:val="uk-UA"/>
              </w:rPr>
              <w:t xml:space="preserve"> оформлені у 15 музейних закладах області</w:t>
            </w:r>
            <w:r w:rsidR="005717FC" w:rsidRPr="002677D3">
              <w:rPr>
                <w:rFonts w:ascii="Times New Roman" w:hAnsi="Times New Roman" w:cs="Times New Roman"/>
                <w:color w:val="000000"/>
                <w:lang w:val="uk-UA"/>
              </w:rPr>
              <w:t xml:space="preserve"> </w:t>
            </w:r>
            <w:r w:rsidRPr="002677D3">
              <w:rPr>
                <w:rFonts w:ascii="Times New Roman" w:hAnsi="Times New Roman" w:cs="Times New Roman"/>
                <w:color w:val="000000"/>
                <w:lang w:val="uk-UA"/>
              </w:rPr>
              <w:t>(60</w:t>
            </w:r>
            <w:r w:rsidR="00A83404">
              <w:rPr>
                <w:rFonts w:ascii="Times New Roman" w:hAnsi="Times New Roman" w:cs="Times New Roman"/>
                <w:color w:val="000000"/>
                <w:lang w:val="uk-UA"/>
              </w:rPr>
              <w:t> </w:t>
            </w:r>
            <w:r w:rsidRPr="002677D3">
              <w:rPr>
                <w:rFonts w:ascii="Times New Roman" w:hAnsi="Times New Roman" w:cs="Times New Roman"/>
                <w:color w:val="000000"/>
                <w:lang w:val="uk-UA"/>
              </w:rPr>
              <w:t>%). Матеріали діючих експозицій  постійно доповнюються і оновлюються</w:t>
            </w:r>
            <w:r w:rsidR="00A83404">
              <w:rPr>
                <w:rFonts w:ascii="Times New Roman" w:hAnsi="Times New Roman" w:cs="Times New Roman"/>
                <w:color w:val="000000"/>
                <w:lang w:val="uk-UA"/>
              </w:rPr>
              <w:t>.</w:t>
            </w:r>
          </w:p>
          <w:p w14:paraId="777C9157" w14:textId="77777777" w:rsidR="00877430" w:rsidRPr="002677D3" w:rsidRDefault="00877430" w:rsidP="00877430">
            <w:pPr>
              <w:ind w:right="-104"/>
              <w:rPr>
                <w:rFonts w:ascii="Times New Roman" w:hAnsi="Times New Roman" w:cs="Times New Roman"/>
                <w:lang w:val="uk-UA"/>
              </w:rPr>
            </w:pPr>
            <w:r w:rsidRPr="002677D3">
              <w:rPr>
                <w:rFonts w:ascii="Times New Roman" w:hAnsi="Times New Roman" w:cs="Times New Roman"/>
                <w:lang w:val="uk-UA"/>
              </w:rPr>
              <w:t xml:space="preserve">Миколаївська область активно долучилася до створення єдиного туристичного маршруту, який </w:t>
            </w:r>
            <w:r w:rsidRPr="002677D3">
              <w:rPr>
                <w:rFonts w:ascii="Times New Roman" w:hAnsi="Times New Roman" w:cs="Times New Roman"/>
                <w:lang w:val="uk-UA"/>
              </w:rPr>
              <w:lastRenderedPageBreak/>
              <w:t>увійшов до національного цифрового музею пам’яті війни та сприятиме розвитку патріотичного та меморіального туризму, формуванню національної ідентичності. До маршрутів пам’яті по Миколаївській області ввійшли:</w:t>
            </w:r>
          </w:p>
          <w:p w14:paraId="00E09D56" w14:textId="77777777" w:rsidR="00877430" w:rsidRPr="002677D3" w:rsidRDefault="00877430" w:rsidP="00877430">
            <w:pPr>
              <w:ind w:right="-104"/>
              <w:rPr>
                <w:rFonts w:ascii="Times New Roman" w:hAnsi="Times New Roman" w:cs="Times New Roman"/>
                <w:lang w:val="uk-UA"/>
              </w:rPr>
            </w:pPr>
            <w:r w:rsidRPr="002677D3">
              <w:rPr>
                <w:rFonts w:ascii="Times New Roman" w:hAnsi="Times New Roman" w:cs="Times New Roman"/>
                <w:lang w:val="uk-UA"/>
              </w:rPr>
              <w:t>Бій за м. Баштанку. Блокпост № 3 (Баштанська міська територіальна громада);</w:t>
            </w:r>
          </w:p>
          <w:p w14:paraId="4400A0EB" w14:textId="77777777" w:rsidR="00877430" w:rsidRPr="002677D3" w:rsidRDefault="00877430" w:rsidP="00877430">
            <w:pPr>
              <w:ind w:right="-104"/>
              <w:rPr>
                <w:rFonts w:ascii="Times New Roman" w:hAnsi="Times New Roman" w:cs="Times New Roman"/>
                <w:lang w:val="uk-UA"/>
              </w:rPr>
            </w:pPr>
            <w:r w:rsidRPr="002677D3">
              <w:rPr>
                <w:rFonts w:ascii="Times New Roman" w:hAnsi="Times New Roman" w:cs="Times New Roman"/>
                <w:lang w:val="uk-UA"/>
              </w:rPr>
              <w:t xml:space="preserve">Оборона м. Вознесенська. Підрив автомобільного міста через р. </w:t>
            </w:r>
            <w:proofErr w:type="spellStart"/>
            <w:r w:rsidRPr="002677D3">
              <w:rPr>
                <w:rFonts w:ascii="Times New Roman" w:hAnsi="Times New Roman" w:cs="Times New Roman"/>
                <w:lang w:val="uk-UA"/>
              </w:rPr>
              <w:t>Мертвовод</w:t>
            </w:r>
            <w:proofErr w:type="spellEnd"/>
            <w:r w:rsidRPr="002677D3">
              <w:rPr>
                <w:rFonts w:ascii="Times New Roman" w:hAnsi="Times New Roman" w:cs="Times New Roman"/>
                <w:lang w:val="uk-UA"/>
              </w:rPr>
              <w:t xml:space="preserve"> (Вознесенська міська територіальна громада);</w:t>
            </w:r>
          </w:p>
          <w:p w14:paraId="672A2572" w14:textId="77777777" w:rsidR="00877430" w:rsidRPr="002677D3" w:rsidRDefault="00877430" w:rsidP="00877430">
            <w:pPr>
              <w:ind w:right="-104"/>
              <w:rPr>
                <w:rFonts w:ascii="Times New Roman" w:hAnsi="Times New Roman" w:cs="Times New Roman"/>
                <w:lang w:val="uk-UA"/>
              </w:rPr>
            </w:pPr>
            <w:r w:rsidRPr="002677D3">
              <w:rPr>
                <w:rFonts w:ascii="Times New Roman" w:hAnsi="Times New Roman" w:cs="Times New Roman"/>
                <w:lang w:val="uk-UA"/>
              </w:rPr>
              <w:t>КП «Миколаївський міжнародний аеропорт» (Костянтинівська сільська територіальна громада, Миколаївський район);</w:t>
            </w:r>
          </w:p>
          <w:p w14:paraId="4FA6A401" w14:textId="56EB760E" w:rsidR="00877430" w:rsidRPr="002677D3" w:rsidRDefault="00877430" w:rsidP="00877430">
            <w:pPr>
              <w:ind w:right="-104"/>
              <w:rPr>
                <w:rFonts w:ascii="Times New Roman" w:hAnsi="Times New Roman" w:cs="Times New Roman"/>
                <w:lang w:val="uk-UA"/>
              </w:rPr>
            </w:pPr>
            <w:r w:rsidRPr="002677D3">
              <w:rPr>
                <w:rFonts w:ascii="Times New Roman" w:hAnsi="Times New Roman" w:cs="Times New Roman"/>
                <w:lang w:val="uk-UA"/>
              </w:rPr>
              <w:t xml:space="preserve">Зруйнована російськими окупантами будівля </w:t>
            </w:r>
            <w:r w:rsidRPr="002677D3">
              <w:rPr>
                <w:rFonts w:ascii="Times New Roman" w:hAnsi="Times New Roman" w:cs="Times New Roman"/>
                <w:lang w:val="uk-UA"/>
              </w:rPr>
              <w:lastRenderedPageBreak/>
              <w:t>Миколаївської ОВА                              (м. Миколаїв, обласний центр Миколаївської області).</w:t>
            </w:r>
          </w:p>
        </w:tc>
        <w:tc>
          <w:tcPr>
            <w:tcW w:w="3544" w:type="dxa"/>
            <w:gridSpan w:val="3"/>
          </w:tcPr>
          <w:p w14:paraId="56C58ED5" w14:textId="0B4462D6" w:rsidR="0026419C" w:rsidRPr="002677D3" w:rsidRDefault="0026419C" w:rsidP="0026419C">
            <w:pPr>
              <w:ind w:right="-103"/>
              <w:jc w:val="center"/>
              <w:rPr>
                <w:rFonts w:ascii="Times New Roman" w:hAnsi="Times New Roman" w:cs="Times New Roman"/>
                <w:lang w:val="uk-UA"/>
              </w:rPr>
            </w:pPr>
            <w:r w:rsidRPr="002677D3">
              <w:rPr>
                <w:rFonts w:ascii="Times New Roman" w:hAnsi="Times New Roman" w:cs="Times New Roman"/>
                <w:color w:val="000000"/>
                <w:lang w:val="uk-UA"/>
              </w:rPr>
              <w:lastRenderedPageBreak/>
              <w:t>Заходи реалізуються в рамках статутної діяльності в межах бюджетних призначень місцевих бюджетів і відокремити їх неможливо</w:t>
            </w:r>
          </w:p>
        </w:tc>
        <w:tc>
          <w:tcPr>
            <w:tcW w:w="1419" w:type="dxa"/>
          </w:tcPr>
          <w:p w14:paraId="74055C30" w14:textId="56B34A7F" w:rsidR="0026419C" w:rsidRPr="002677D3" w:rsidRDefault="0026419C" w:rsidP="00E36A9A">
            <w:pPr>
              <w:jc w:val="center"/>
              <w:rPr>
                <w:rFonts w:ascii="Times New Roman" w:hAnsi="Times New Roman" w:cs="Times New Roman"/>
                <w:lang w:val="uk-UA"/>
              </w:rPr>
            </w:pPr>
            <w:r w:rsidRPr="002677D3">
              <w:rPr>
                <w:rFonts w:ascii="Times New Roman" w:hAnsi="Times New Roman" w:cs="Times New Roman"/>
                <w:color w:val="000000"/>
              </w:rPr>
              <w:t>-</w:t>
            </w:r>
          </w:p>
        </w:tc>
      </w:tr>
      <w:tr w:rsidR="00E36A9A" w:rsidRPr="002677D3" w14:paraId="0D95E50C" w14:textId="77777777" w:rsidTr="00A61405">
        <w:tc>
          <w:tcPr>
            <w:tcW w:w="14772" w:type="dxa"/>
            <w:gridSpan w:val="11"/>
            <w:vAlign w:val="center"/>
          </w:tcPr>
          <w:p w14:paraId="6C5ED81E" w14:textId="7037B2E0" w:rsidR="00E36A9A" w:rsidRPr="002677D3" w:rsidRDefault="00E36A9A" w:rsidP="00E36A9A">
            <w:pPr>
              <w:jc w:val="center"/>
              <w:rPr>
                <w:rFonts w:ascii="Times New Roman" w:hAnsi="Times New Roman" w:cs="Times New Roman"/>
                <w:i/>
                <w:iCs/>
                <w:lang w:val="uk-UA"/>
              </w:rPr>
            </w:pPr>
            <w:r w:rsidRPr="002677D3">
              <w:rPr>
                <w:rFonts w:ascii="Times New Roman" w:hAnsi="Times New Roman" w:cs="Times New Roman"/>
                <w:i/>
                <w:iCs/>
                <w:lang w:val="uk-UA"/>
              </w:rPr>
              <w:lastRenderedPageBreak/>
              <w:t>Напрям “Медичні послуги”</w:t>
            </w:r>
          </w:p>
        </w:tc>
      </w:tr>
      <w:tr w:rsidR="00E36A9A" w:rsidRPr="002677D3" w14:paraId="6D5BF50F" w14:textId="77777777" w:rsidTr="00A61405">
        <w:trPr>
          <w:gridAfter w:val="1"/>
          <w:wAfter w:w="33" w:type="dxa"/>
        </w:trPr>
        <w:tc>
          <w:tcPr>
            <w:tcW w:w="1980" w:type="dxa"/>
            <w:vMerge w:val="restart"/>
          </w:tcPr>
          <w:p w14:paraId="04A0485F" w14:textId="0CBF6E25" w:rsidR="00E36A9A" w:rsidRPr="002677D3" w:rsidRDefault="00E36A9A"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t>42. Забезпечення функціонування спроможної системи громадського здоров’я в регіонах та територіальних громадах</w:t>
            </w:r>
          </w:p>
        </w:tc>
        <w:tc>
          <w:tcPr>
            <w:tcW w:w="1559" w:type="dxa"/>
          </w:tcPr>
          <w:p w14:paraId="14051FC8" w14:textId="6CCC6750" w:rsidR="00E36A9A" w:rsidRPr="002677D3" w:rsidRDefault="00E36A9A" w:rsidP="00E36A9A">
            <w:pPr>
              <w:ind w:left="-113" w:right="-113"/>
              <w:rPr>
                <w:rFonts w:ascii="Times New Roman" w:hAnsi="Times New Roman" w:cs="Times New Roman"/>
              </w:rPr>
            </w:pPr>
            <w:r w:rsidRPr="002677D3">
              <w:rPr>
                <w:rFonts w:ascii="Times New Roman" w:eastAsia="Times New Roman" w:hAnsi="Times New Roman" w:cs="Times New Roman"/>
                <w:color w:val="000000"/>
                <w:lang w:val="uk-UA" w:eastAsia="ru-RU"/>
              </w:rPr>
              <w:t>1) забезпечення функціонування регіональних координаційних рад з питань громадського здоров’я</w:t>
            </w:r>
          </w:p>
        </w:tc>
        <w:tc>
          <w:tcPr>
            <w:tcW w:w="1276" w:type="dxa"/>
            <w:vMerge w:val="restart"/>
          </w:tcPr>
          <w:p w14:paraId="23A10922" w14:textId="024116A4" w:rsidR="00E36A9A" w:rsidRPr="002677D3" w:rsidRDefault="00E36A9A" w:rsidP="00E36A9A">
            <w:pPr>
              <w:rPr>
                <w:rFonts w:ascii="Times New Roman" w:hAnsi="Times New Roman" w:cs="Times New Roman"/>
              </w:rPr>
            </w:pPr>
            <w:r w:rsidRPr="002677D3">
              <w:rPr>
                <w:rFonts w:ascii="Times New Roman" w:hAnsi="Times New Roman" w:cs="Times New Roman"/>
              </w:rPr>
              <w:t xml:space="preserve">2025 </w:t>
            </w:r>
            <w:r w:rsidRPr="002677D3">
              <w:rPr>
                <w:rFonts w:ascii="Times New Roman" w:hAnsi="Times New Roman" w:cs="Times New Roman"/>
                <w:lang w:val="uk-UA"/>
              </w:rPr>
              <w:t>рік</w:t>
            </w:r>
          </w:p>
        </w:tc>
        <w:tc>
          <w:tcPr>
            <w:tcW w:w="1418" w:type="dxa"/>
          </w:tcPr>
          <w:p w14:paraId="73E83025" w14:textId="5278161B" w:rsidR="00E36A9A" w:rsidRPr="002677D3" w:rsidRDefault="00E36A9A" w:rsidP="00E36A9A">
            <w:pPr>
              <w:ind w:left="-57" w:right="-113"/>
              <w:rPr>
                <w:rFonts w:ascii="Times New Roman" w:hAnsi="Times New Roman" w:cs="Times New Roman"/>
              </w:rPr>
            </w:pPr>
            <w:r w:rsidRPr="002677D3">
              <w:rPr>
                <w:rFonts w:ascii="Times New Roman" w:eastAsia="Times New Roman" w:hAnsi="Times New Roman" w:cs="Times New Roman"/>
                <w:color w:val="000000"/>
                <w:lang w:val="uk-UA" w:eastAsia="ru-RU"/>
              </w:rPr>
              <w:t>забезпечено проведення щоквартальних засідань регіональних координаційних рад</w:t>
            </w:r>
          </w:p>
        </w:tc>
        <w:tc>
          <w:tcPr>
            <w:tcW w:w="1275" w:type="dxa"/>
          </w:tcPr>
          <w:p w14:paraId="2D8BF0A1" w14:textId="260E23DD" w:rsidR="00E36A9A" w:rsidRPr="002677D3" w:rsidRDefault="00B41F00" w:rsidP="00E36A9A">
            <w:pPr>
              <w:rPr>
                <w:rFonts w:ascii="Times New Roman" w:hAnsi="Times New Roman" w:cs="Times New Roman"/>
              </w:rPr>
            </w:pPr>
            <w:proofErr w:type="spellStart"/>
            <w:r>
              <w:rPr>
                <w:rFonts w:ascii="Times New Roman" w:hAnsi="Times New Roman" w:cs="Times New Roman"/>
              </w:rPr>
              <w:t>здійснено</w:t>
            </w:r>
            <w:proofErr w:type="spellEnd"/>
          </w:p>
        </w:tc>
        <w:tc>
          <w:tcPr>
            <w:tcW w:w="2268" w:type="dxa"/>
          </w:tcPr>
          <w:p w14:paraId="366D112F" w14:textId="77777777" w:rsidR="00B41F00" w:rsidRPr="00D82690" w:rsidRDefault="00B41F00" w:rsidP="00B41F00">
            <w:pPr>
              <w:rPr>
                <w:rFonts w:ascii="Times New Roman" w:hAnsi="Times New Roman" w:cs="Times New Roman"/>
                <w:lang w:val="uk-UA"/>
              </w:rPr>
            </w:pPr>
            <w:r w:rsidRPr="00D82690">
              <w:rPr>
                <w:rFonts w:ascii="Times New Roman" w:hAnsi="Times New Roman" w:cs="Times New Roman"/>
                <w:lang w:val="uk-UA"/>
              </w:rPr>
              <w:t xml:space="preserve">Регіональна координаційна рада з питань громадського здоров’я на Миколаївщині функціонує як консультативно-дорадчий орган при Миколаївській обласній військовій адміністрації, створений для забезпечення взаємодії між органами влади, медичними установами та громадськістю. До складу ради увійшли представники структурних підрозділів обласної військової адміністрації, керівники закладів охорони здоров’я, громадських об’єднань, що провадять діяльність у сфері громадського </w:t>
            </w:r>
            <w:r w:rsidRPr="00D82690">
              <w:rPr>
                <w:rFonts w:ascii="Times New Roman" w:hAnsi="Times New Roman" w:cs="Times New Roman"/>
                <w:lang w:val="uk-UA"/>
              </w:rPr>
              <w:lastRenderedPageBreak/>
              <w:t xml:space="preserve">здоров’я. Діяльність ради спрямована на впровадження 10 оперативних функцій ВООЗ, попередження захворювань, контроль інфекційних та хронічних </w:t>
            </w:r>
            <w:proofErr w:type="spellStart"/>
            <w:r w:rsidRPr="00D82690">
              <w:rPr>
                <w:rFonts w:ascii="Times New Roman" w:hAnsi="Times New Roman" w:cs="Times New Roman"/>
                <w:lang w:val="uk-UA"/>
              </w:rPr>
              <w:t>хвороб</w:t>
            </w:r>
            <w:proofErr w:type="spellEnd"/>
            <w:r w:rsidRPr="00D82690">
              <w:rPr>
                <w:rFonts w:ascii="Times New Roman" w:hAnsi="Times New Roman" w:cs="Times New Roman"/>
                <w:lang w:val="uk-UA"/>
              </w:rPr>
              <w:t>.</w:t>
            </w:r>
          </w:p>
          <w:p w14:paraId="6C9B2D9F" w14:textId="39C1951F" w:rsidR="00E36A9A" w:rsidRPr="00D82690" w:rsidRDefault="00B41F00" w:rsidP="00B41F00">
            <w:pPr>
              <w:rPr>
                <w:rFonts w:ascii="Times New Roman" w:hAnsi="Times New Roman" w:cs="Times New Roman"/>
                <w:highlight w:val="yellow"/>
                <w:lang w:val="uk-UA"/>
              </w:rPr>
            </w:pPr>
            <w:r w:rsidRPr="00D82690">
              <w:rPr>
                <w:rFonts w:ascii="Times New Roman" w:hAnsi="Times New Roman" w:cs="Times New Roman"/>
                <w:lang w:val="uk-UA"/>
              </w:rPr>
              <w:t xml:space="preserve">Протягом 2025 року було проведено 4 засідання ради, за результатами яких прийняті управлінські рішення, що сприяли покращенню доступу населення до медичних послуг, посиленню </w:t>
            </w:r>
            <w:proofErr w:type="spellStart"/>
            <w:r w:rsidRPr="00D82690">
              <w:rPr>
                <w:rFonts w:ascii="Times New Roman" w:hAnsi="Times New Roman" w:cs="Times New Roman"/>
                <w:lang w:val="uk-UA"/>
              </w:rPr>
              <w:t>міжсекторальної</w:t>
            </w:r>
            <w:proofErr w:type="spellEnd"/>
            <w:r w:rsidRPr="00D82690">
              <w:rPr>
                <w:rFonts w:ascii="Times New Roman" w:hAnsi="Times New Roman" w:cs="Times New Roman"/>
                <w:lang w:val="uk-UA"/>
              </w:rPr>
              <w:t xml:space="preserve"> співпраці та впровадженню сучасних підходів у наданні допомоги.</w:t>
            </w:r>
            <w:r w:rsidRPr="00D82690">
              <w:rPr>
                <w:rFonts w:ascii="Times New Roman" w:hAnsi="Times New Roman" w:cs="Times New Roman"/>
                <w:highlight w:val="yellow"/>
                <w:lang w:val="uk-UA"/>
              </w:rPr>
              <w:t xml:space="preserve"> </w:t>
            </w:r>
          </w:p>
        </w:tc>
        <w:tc>
          <w:tcPr>
            <w:tcW w:w="1276" w:type="dxa"/>
          </w:tcPr>
          <w:p w14:paraId="18322480" w14:textId="77777777" w:rsidR="00E36A9A" w:rsidRPr="002677D3" w:rsidRDefault="00E36A9A" w:rsidP="00E36A9A">
            <w:pPr>
              <w:rPr>
                <w:rFonts w:ascii="Times New Roman" w:hAnsi="Times New Roman" w:cs="Times New Roman"/>
              </w:rPr>
            </w:pPr>
          </w:p>
        </w:tc>
        <w:tc>
          <w:tcPr>
            <w:tcW w:w="1134" w:type="dxa"/>
          </w:tcPr>
          <w:p w14:paraId="56AF002A" w14:textId="77777777" w:rsidR="00E36A9A" w:rsidRPr="002677D3" w:rsidRDefault="00E36A9A" w:rsidP="00E36A9A">
            <w:pPr>
              <w:rPr>
                <w:rFonts w:ascii="Times New Roman" w:hAnsi="Times New Roman" w:cs="Times New Roman"/>
              </w:rPr>
            </w:pPr>
          </w:p>
        </w:tc>
        <w:tc>
          <w:tcPr>
            <w:tcW w:w="1134" w:type="dxa"/>
          </w:tcPr>
          <w:p w14:paraId="12A637E8" w14:textId="77777777" w:rsidR="00E36A9A" w:rsidRPr="002677D3" w:rsidRDefault="00E36A9A" w:rsidP="00E36A9A">
            <w:pPr>
              <w:rPr>
                <w:rFonts w:ascii="Times New Roman" w:hAnsi="Times New Roman" w:cs="Times New Roman"/>
              </w:rPr>
            </w:pPr>
          </w:p>
        </w:tc>
        <w:tc>
          <w:tcPr>
            <w:tcW w:w="1419" w:type="dxa"/>
          </w:tcPr>
          <w:p w14:paraId="0DBB814C" w14:textId="77777777" w:rsidR="00E36A9A" w:rsidRPr="002677D3" w:rsidRDefault="00E36A9A" w:rsidP="00E36A9A">
            <w:pPr>
              <w:rPr>
                <w:rFonts w:ascii="Times New Roman" w:hAnsi="Times New Roman" w:cs="Times New Roman"/>
                <w:sz w:val="24"/>
                <w:szCs w:val="24"/>
              </w:rPr>
            </w:pPr>
          </w:p>
        </w:tc>
      </w:tr>
      <w:tr w:rsidR="00E36A9A" w:rsidRPr="002677D3" w14:paraId="50666FED" w14:textId="77777777" w:rsidTr="00A61405">
        <w:trPr>
          <w:gridAfter w:val="1"/>
          <w:wAfter w:w="33" w:type="dxa"/>
        </w:trPr>
        <w:tc>
          <w:tcPr>
            <w:tcW w:w="1980" w:type="dxa"/>
            <w:vMerge/>
          </w:tcPr>
          <w:p w14:paraId="7BD51FFB" w14:textId="77777777" w:rsidR="00E36A9A" w:rsidRPr="002677D3" w:rsidRDefault="00E36A9A" w:rsidP="00E36A9A">
            <w:pPr>
              <w:rPr>
                <w:rFonts w:ascii="Times New Roman" w:hAnsi="Times New Roman" w:cs="Times New Roman"/>
              </w:rPr>
            </w:pPr>
          </w:p>
        </w:tc>
        <w:tc>
          <w:tcPr>
            <w:tcW w:w="1559" w:type="dxa"/>
          </w:tcPr>
          <w:p w14:paraId="3A38D0CD" w14:textId="7508E003" w:rsidR="00E36A9A" w:rsidRPr="002677D3" w:rsidRDefault="00E36A9A" w:rsidP="00E36A9A">
            <w:pPr>
              <w:ind w:left="-113" w:right="-113"/>
              <w:rPr>
                <w:rFonts w:ascii="Times New Roman" w:hAnsi="Times New Roman" w:cs="Times New Roman"/>
              </w:rPr>
            </w:pPr>
            <w:r w:rsidRPr="002677D3">
              <w:rPr>
                <w:rFonts w:ascii="Times New Roman" w:eastAsia="Times New Roman" w:hAnsi="Times New Roman" w:cs="Times New Roman"/>
                <w:color w:val="000000"/>
                <w:lang w:val="uk-UA" w:eastAsia="ru-RU"/>
              </w:rPr>
              <w:t>2) затвердження регіональних та місцевих програм громадського здоров’я</w:t>
            </w:r>
          </w:p>
        </w:tc>
        <w:tc>
          <w:tcPr>
            <w:tcW w:w="1276" w:type="dxa"/>
            <w:vMerge/>
          </w:tcPr>
          <w:p w14:paraId="30AF229D" w14:textId="77777777" w:rsidR="00E36A9A" w:rsidRPr="002677D3" w:rsidRDefault="00E36A9A" w:rsidP="00E36A9A">
            <w:pPr>
              <w:rPr>
                <w:rFonts w:ascii="Times New Roman" w:hAnsi="Times New Roman" w:cs="Times New Roman"/>
              </w:rPr>
            </w:pPr>
          </w:p>
        </w:tc>
        <w:tc>
          <w:tcPr>
            <w:tcW w:w="1418" w:type="dxa"/>
          </w:tcPr>
          <w:p w14:paraId="49CFA837" w14:textId="0A670C96" w:rsidR="00E36A9A" w:rsidRPr="002677D3" w:rsidRDefault="00E36A9A" w:rsidP="00E36A9A">
            <w:pPr>
              <w:ind w:left="-57" w:right="-113"/>
              <w:rPr>
                <w:rFonts w:ascii="Times New Roman" w:hAnsi="Times New Roman" w:cs="Times New Roman"/>
              </w:rPr>
            </w:pPr>
            <w:r w:rsidRPr="002677D3">
              <w:rPr>
                <w:rFonts w:ascii="Times New Roman" w:eastAsia="Times New Roman" w:hAnsi="Times New Roman" w:cs="Times New Roman"/>
                <w:color w:val="000000"/>
                <w:lang w:val="uk-UA" w:eastAsia="ru-RU"/>
              </w:rPr>
              <w:t>забезпечено затвердження регіональних та місцевих програм громадського здоров’я в усіх регіонах України</w:t>
            </w:r>
          </w:p>
        </w:tc>
        <w:tc>
          <w:tcPr>
            <w:tcW w:w="1275" w:type="dxa"/>
          </w:tcPr>
          <w:p w14:paraId="3E753540" w14:textId="171EB66D" w:rsidR="00E36A9A" w:rsidRPr="00D82690" w:rsidRDefault="00D82690" w:rsidP="00D82690">
            <w:pPr>
              <w:jc w:val="center"/>
              <w:rPr>
                <w:rFonts w:ascii="Times New Roman" w:hAnsi="Times New Roman" w:cs="Times New Roman"/>
                <w:lang w:val="uk-UA"/>
              </w:rPr>
            </w:pPr>
            <w:r w:rsidRPr="00D82690">
              <w:rPr>
                <w:rFonts w:ascii="Times New Roman" w:hAnsi="Times New Roman" w:cs="Times New Roman"/>
                <w:lang w:val="uk-UA"/>
              </w:rPr>
              <w:t>здійснюється постійно</w:t>
            </w:r>
          </w:p>
        </w:tc>
        <w:tc>
          <w:tcPr>
            <w:tcW w:w="2268" w:type="dxa"/>
          </w:tcPr>
          <w:p w14:paraId="3188A7FA" w14:textId="79736FA5" w:rsidR="00E36A9A" w:rsidRPr="006778E9" w:rsidRDefault="00B41F00" w:rsidP="00B41F00">
            <w:pPr>
              <w:rPr>
                <w:rFonts w:ascii="Times New Roman" w:hAnsi="Times New Roman" w:cs="Times New Roman"/>
                <w:highlight w:val="yellow"/>
                <w:lang w:val="uk-UA"/>
              </w:rPr>
            </w:pPr>
            <w:r w:rsidRPr="00B41F00">
              <w:rPr>
                <w:rFonts w:ascii="Times New Roman" w:hAnsi="Times New Roman" w:cs="Times New Roman"/>
                <w:lang w:val="uk-UA"/>
              </w:rPr>
              <w:t xml:space="preserve">На Миколаївщині діють регіональні та місцеві програми громадського здоров'я, спрямовані на розвиток медичних закладів та профілактику захворювань, зокрема через Обласну програму </w:t>
            </w:r>
            <w:r w:rsidRPr="00B41F00">
              <w:rPr>
                <w:rFonts w:ascii="Times New Roman" w:hAnsi="Times New Roman" w:cs="Times New Roman"/>
                <w:lang w:val="uk-UA"/>
              </w:rPr>
              <w:lastRenderedPageBreak/>
              <w:t>розвитку закладів охорони здоров'я на 2025-2027 роки та діяльність</w:t>
            </w:r>
            <w:r>
              <w:rPr>
                <w:rFonts w:ascii="Times New Roman" w:hAnsi="Times New Roman" w:cs="Times New Roman"/>
                <w:lang w:val="uk-UA"/>
              </w:rPr>
              <w:t xml:space="preserve"> </w:t>
            </w:r>
            <w:r w:rsidRPr="00B41F00">
              <w:rPr>
                <w:rFonts w:ascii="Times New Roman" w:hAnsi="Times New Roman" w:cs="Times New Roman"/>
                <w:lang w:val="uk-UA"/>
              </w:rPr>
              <w:t>регіональної координаційної ради з питань громадського здоров'я. Основна увага приділяється покращенню матеріально-технічної бази та протидії інфекційним і неінфекційним хворобам</w:t>
            </w:r>
            <w:r>
              <w:rPr>
                <w:rFonts w:ascii="Times New Roman" w:hAnsi="Times New Roman" w:cs="Times New Roman"/>
                <w:lang w:val="uk-UA"/>
              </w:rPr>
              <w:t>.</w:t>
            </w:r>
          </w:p>
        </w:tc>
        <w:tc>
          <w:tcPr>
            <w:tcW w:w="1276" w:type="dxa"/>
          </w:tcPr>
          <w:p w14:paraId="62A0DF7C" w14:textId="77777777" w:rsidR="00E36A9A" w:rsidRPr="00B41F00" w:rsidRDefault="00E36A9A" w:rsidP="00E36A9A">
            <w:pPr>
              <w:rPr>
                <w:rFonts w:ascii="Times New Roman" w:hAnsi="Times New Roman" w:cs="Times New Roman"/>
                <w:lang w:val="uk-UA"/>
              </w:rPr>
            </w:pPr>
          </w:p>
        </w:tc>
        <w:tc>
          <w:tcPr>
            <w:tcW w:w="1134" w:type="dxa"/>
          </w:tcPr>
          <w:p w14:paraId="50AA84B1" w14:textId="77777777" w:rsidR="00E36A9A" w:rsidRPr="00B41F00" w:rsidRDefault="00E36A9A" w:rsidP="00E36A9A">
            <w:pPr>
              <w:rPr>
                <w:rFonts w:ascii="Times New Roman" w:hAnsi="Times New Roman" w:cs="Times New Roman"/>
                <w:lang w:val="uk-UA"/>
              </w:rPr>
            </w:pPr>
          </w:p>
        </w:tc>
        <w:tc>
          <w:tcPr>
            <w:tcW w:w="1134" w:type="dxa"/>
          </w:tcPr>
          <w:p w14:paraId="38B162AD" w14:textId="77777777" w:rsidR="00E36A9A" w:rsidRPr="00B41F00" w:rsidRDefault="00E36A9A" w:rsidP="00E36A9A">
            <w:pPr>
              <w:rPr>
                <w:rFonts w:ascii="Times New Roman" w:hAnsi="Times New Roman" w:cs="Times New Roman"/>
                <w:lang w:val="uk-UA"/>
              </w:rPr>
            </w:pPr>
          </w:p>
        </w:tc>
        <w:tc>
          <w:tcPr>
            <w:tcW w:w="1419" w:type="dxa"/>
          </w:tcPr>
          <w:p w14:paraId="082361AA" w14:textId="77777777" w:rsidR="00E36A9A" w:rsidRPr="00B41F00" w:rsidRDefault="00E36A9A" w:rsidP="00E36A9A">
            <w:pPr>
              <w:rPr>
                <w:rFonts w:ascii="Times New Roman" w:hAnsi="Times New Roman" w:cs="Times New Roman"/>
                <w:sz w:val="24"/>
                <w:szCs w:val="24"/>
                <w:lang w:val="uk-UA"/>
              </w:rPr>
            </w:pPr>
          </w:p>
        </w:tc>
      </w:tr>
      <w:tr w:rsidR="00E36A9A" w:rsidRPr="002677D3" w14:paraId="40736351" w14:textId="77777777" w:rsidTr="00A61405">
        <w:trPr>
          <w:gridAfter w:val="1"/>
          <w:wAfter w:w="33" w:type="dxa"/>
        </w:trPr>
        <w:tc>
          <w:tcPr>
            <w:tcW w:w="1980" w:type="dxa"/>
            <w:vMerge/>
          </w:tcPr>
          <w:p w14:paraId="04E0C7A5" w14:textId="77777777" w:rsidR="00E36A9A" w:rsidRPr="00B41F00" w:rsidRDefault="00E36A9A" w:rsidP="00E36A9A">
            <w:pPr>
              <w:rPr>
                <w:rFonts w:ascii="Times New Roman" w:hAnsi="Times New Roman" w:cs="Times New Roman"/>
                <w:lang w:val="uk-UA"/>
              </w:rPr>
            </w:pPr>
          </w:p>
        </w:tc>
        <w:tc>
          <w:tcPr>
            <w:tcW w:w="1559" w:type="dxa"/>
          </w:tcPr>
          <w:p w14:paraId="3E57B1AD" w14:textId="7B129103" w:rsidR="00E36A9A" w:rsidRPr="002677D3" w:rsidRDefault="00E36A9A" w:rsidP="00E36A9A">
            <w:pPr>
              <w:ind w:right="-112"/>
              <w:rPr>
                <w:rFonts w:ascii="Times New Roman" w:hAnsi="Times New Roman" w:cs="Times New Roman"/>
              </w:rPr>
            </w:pPr>
            <w:r w:rsidRPr="002677D3">
              <w:rPr>
                <w:rFonts w:ascii="Times New Roman" w:eastAsia="Times New Roman" w:hAnsi="Times New Roman" w:cs="Times New Roman"/>
                <w:color w:val="000000"/>
                <w:lang w:val="uk-UA" w:eastAsia="ru-RU"/>
              </w:rPr>
              <w:t>3) проведення навчання щодо готовності сил та засобів запобігання, реагування та протидії загрозам здоров’ю та санітарно-епідемічному благополуччю населення</w:t>
            </w:r>
          </w:p>
        </w:tc>
        <w:tc>
          <w:tcPr>
            <w:tcW w:w="1276" w:type="dxa"/>
          </w:tcPr>
          <w:p w14:paraId="4547FE2F" w14:textId="125207C6" w:rsidR="00E36A9A" w:rsidRPr="002677D3" w:rsidRDefault="00E36A9A"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t>2025—2027 роки</w:t>
            </w:r>
          </w:p>
        </w:tc>
        <w:tc>
          <w:tcPr>
            <w:tcW w:w="1418" w:type="dxa"/>
          </w:tcPr>
          <w:p w14:paraId="75EF1DB9" w14:textId="41B87A68" w:rsidR="00E36A9A" w:rsidRPr="002677D3" w:rsidRDefault="00E36A9A" w:rsidP="00B41F00">
            <w:pPr>
              <w:ind w:left="-57"/>
              <w:jc w:val="both"/>
              <w:rPr>
                <w:rFonts w:ascii="Times New Roman" w:hAnsi="Times New Roman" w:cs="Times New Roman"/>
              </w:rPr>
            </w:pPr>
            <w:r w:rsidRPr="002677D3">
              <w:rPr>
                <w:rFonts w:ascii="Times New Roman" w:eastAsia="Times New Roman" w:hAnsi="Times New Roman" w:cs="Times New Roman"/>
                <w:color w:val="000000"/>
                <w:lang w:val="uk-UA" w:eastAsia="ru-RU"/>
              </w:rPr>
              <w:t xml:space="preserve">проведено не менш як 10 </w:t>
            </w:r>
            <w:proofErr w:type="spellStart"/>
            <w:r w:rsidRPr="002677D3">
              <w:rPr>
                <w:rFonts w:ascii="Times New Roman" w:eastAsia="Times New Roman" w:hAnsi="Times New Roman" w:cs="Times New Roman"/>
                <w:color w:val="000000"/>
                <w:lang w:val="uk-UA" w:eastAsia="ru-RU"/>
              </w:rPr>
              <w:t>симуляційних</w:t>
            </w:r>
            <w:proofErr w:type="spellEnd"/>
            <w:r w:rsidRPr="002677D3">
              <w:rPr>
                <w:rFonts w:ascii="Times New Roman" w:eastAsia="Times New Roman" w:hAnsi="Times New Roman" w:cs="Times New Roman"/>
                <w:color w:val="000000"/>
                <w:lang w:val="uk-UA" w:eastAsia="ru-RU"/>
              </w:rPr>
              <w:t xml:space="preserve"> заходів</w:t>
            </w:r>
          </w:p>
        </w:tc>
        <w:tc>
          <w:tcPr>
            <w:tcW w:w="1275" w:type="dxa"/>
          </w:tcPr>
          <w:p w14:paraId="71543B70" w14:textId="76AF712C" w:rsidR="00E36A9A" w:rsidRPr="002677D3" w:rsidRDefault="00D82690" w:rsidP="00D82690">
            <w:pPr>
              <w:jc w:val="center"/>
              <w:rPr>
                <w:rFonts w:ascii="Times New Roman" w:hAnsi="Times New Roman" w:cs="Times New Roman"/>
              </w:rPr>
            </w:pPr>
            <w:proofErr w:type="spellStart"/>
            <w:r>
              <w:rPr>
                <w:rFonts w:ascii="Times New Roman" w:hAnsi="Times New Roman" w:cs="Times New Roman"/>
              </w:rPr>
              <w:t>здійснюється</w:t>
            </w:r>
            <w:proofErr w:type="spellEnd"/>
            <w:r>
              <w:rPr>
                <w:rFonts w:ascii="Times New Roman" w:hAnsi="Times New Roman" w:cs="Times New Roman"/>
              </w:rPr>
              <w:t xml:space="preserve"> </w:t>
            </w:r>
            <w:proofErr w:type="spellStart"/>
            <w:r>
              <w:rPr>
                <w:rFonts w:ascii="Times New Roman" w:hAnsi="Times New Roman" w:cs="Times New Roman"/>
              </w:rPr>
              <w:t>постійно</w:t>
            </w:r>
            <w:proofErr w:type="spellEnd"/>
          </w:p>
        </w:tc>
        <w:tc>
          <w:tcPr>
            <w:tcW w:w="2268" w:type="dxa"/>
          </w:tcPr>
          <w:p w14:paraId="27B58F50" w14:textId="77777777" w:rsidR="00B41F00" w:rsidRPr="00B41F00" w:rsidRDefault="00B41F00" w:rsidP="00B41F00">
            <w:pPr>
              <w:rPr>
                <w:rFonts w:ascii="Times New Roman" w:hAnsi="Times New Roman" w:cs="Times New Roman"/>
                <w:lang w:val="uk-UA"/>
              </w:rPr>
            </w:pPr>
            <w:r w:rsidRPr="00B41F00">
              <w:rPr>
                <w:rFonts w:ascii="Times New Roman" w:hAnsi="Times New Roman" w:cs="Times New Roman"/>
                <w:lang w:val="uk-UA"/>
              </w:rPr>
              <w:t xml:space="preserve">19 листопада 2025 року в ДУ «Миколаївський обласний центр контролю та профілактики </w:t>
            </w:r>
            <w:proofErr w:type="spellStart"/>
            <w:r w:rsidRPr="00B41F00">
              <w:rPr>
                <w:rFonts w:ascii="Times New Roman" w:hAnsi="Times New Roman" w:cs="Times New Roman"/>
                <w:lang w:val="uk-UA"/>
              </w:rPr>
              <w:t>хвороб</w:t>
            </w:r>
            <w:proofErr w:type="spellEnd"/>
            <w:r w:rsidRPr="00B41F00">
              <w:rPr>
                <w:rFonts w:ascii="Times New Roman" w:hAnsi="Times New Roman" w:cs="Times New Roman"/>
                <w:lang w:val="uk-UA"/>
              </w:rPr>
              <w:t xml:space="preserve"> МОЗ України» та відокремлених структурних підрозділах, фахівцями відділу готовності та реагування на надзвичайні ситуації проведено щорічні планові імітаційні навчання щодо реагування на надзвичайну ситуацію </w:t>
            </w:r>
            <w:r w:rsidRPr="00B41F00">
              <w:rPr>
                <w:rFonts w:ascii="Times New Roman" w:hAnsi="Times New Roman" w:cs="Times New Roman"/>
                <w:lang w:val="uk-UA"/>
              </w:rPr>
              <w:lastRenderedPageBreak/>
              <w:t>радіаційного характеру.</w:t>
            </w:r>
          </w:p>
          <w:p w14:paraId="7B47C1A8" w14:textId="77777777" w:rsidR="00B41F00" w:rsidRPr="00B41F00" w:rsidRDefault="00B41F00" w:rsidP="00B41F00">
            <w:pPr>
              <w:rPr>
                <w:rFonts w:ascii="Times New Roman" w:hAnsi="Times New Roman" w:cs="Times New Roman"/>
                <w:lang w:val="uk-UA"/>
              </w:rPr>
            </w:pPr>
            <w:r w:rsidRPr="00B41F00">
              <w:rPr>
                <w:rFonts w:ascii="Times New Roman" w:hAnsi="Times New Roman" w:cs="Times New Roman"/>
                <w:lang w:val="uk-UA"/>
              </w:rPr>
              <w:t>За сценарієм навчань було активовано Оперативний центр із реагування на надзвичайні ситуації у сфері громадського здоров’я, групи оперативного реагування та здійснювався дозиметричний контроль на постах спостереження.</w:t>
            </w:r>
          </w:p>
          <w:p w14:paraId="477933FE" w14:textId="0ADD42D2" w:rsidR="00E36A9A" w:rsidRPr="002677D3" w:rsidRDefault="00B41F00" w:rsidP="00B41F00">
            <w:pPr>
              <w:rPr>
                <w:rFonts w:ascii="Times New Roman" w:hAnsi="Times New Roman" w:cs="Times New Roman"/>
                <w:lang w:val="uk-UA"/>
              </w:rPr>
            </w:pPr>
            <w:r w:rsidRPr="00B41F00">
              <w:rPr>
                <w:rFonts w:ascii="Times New Roman" w:hAnsi="Times New Roman" w:cs="Times New Roman"/>
                <w:lang w:val="uk-UA"/>
              </w:rPr>
              <w:t xml:space="preserve">Під час навчань відпрацьовані механізми реагування, </w:t>
            </w:r>
            <w:proofErr w:type="spellStart"/>
            <w:r w:rsidRPr="00B41F00">
              <w:rPr>
                <w:rFonts w:ascii="Times New Roman" w:hAnsi="Times New Roman" w:cs="Times New Roman"/>
                <w:lang w:val="uk-UA"/>
              </w:rPr>
              <w:t>міжсекторальна</w:t>
            </w:r>
            <w:proofErr w:type="spellEnd"/>
            <w:r w:rsidRPr="00B41F00">
              <w:rPr>
                <w:rFonts w:ascii="Times New Roman" w:hAnsi="Times New Roman" w:cs="Times New Roman"/>
                <w:lang w:val="uk-UA"/>
              </w:rPr>
              <w:t xml:space="preserve"> співпраця та удосконалено практичні навички використання засобів індивідуального захисту, відбору проб із середовища життєдіяльності людини та користування дозиметричними приладами у разі виникнення радіаційної аварії.</w:t>
            </w:r>
          </w:p>
        </w:tc>
        <w:tc>
          <w:tcPr>
            <w:tcW w:w="1276" w:type="dxa"/>
          </w:tcPr>
          <w:p w14:paraId="0FCC7E4E" w14:textId="77777777" w:rsidR="00E36A9A" w:rsidRPr="00B41F00" w:rsidRDefault="00E36A9A" w:rsidP="00E36A9A">
            <w:pPr>
              <w:rPr>
                <w:rFonts w:ascii="Times New Roman" w:hAnsi="Times New Roman" w:cs="Times New Roman"/>
                <w:lang w:val="uk-UA"/>
              </w:rPr>
            </w:pPr>
          </w:p>
        </w:tc>
        <w:tc>
          <w:tcPr>
            <w:tcW w:w="1134" w:type="dxa"/>
          </w:tcPr>
          <w:p w14:paraId="33162072" w14:textId="77777777" w:rsidR="00E36A9A" w:rsidRPr="00B41F00" w:rsidRDefault="00E36A9A" w:rsidP="00E36A9A">
            <w:pPr>
              <w:rPr>
                <w:rFonts w:ascii="Times New Roman" w:hAnsi="Times New Roman" w:cs="Times New Roman"/>
                <w:lang w:val="uk-UA"/>
              </w:rPr>
            </w:pPr>
          </w:p>
        </w:tc>
        <w:tc>
          <w:tcPr>
            <w:tcW w:w="1134" w:type="dxa"/>
          </w:tcPr>
          <w:p w14:paraId="72E79266" w14:textId="77777777" w:rsidR="00E36A9A" w:rsidRPr="00B41F00" w:rsidRDefault="00E36A9A" w:rsidP="00E36A9A">
            <w:pPr>
              <w:rPr>
                <w:rFonts w:ascii="Times New Roman" w:hAnsi="Times New Roman" w:cs="Times New Roman"/>
                <w:lang w:val="uk-UA"/>
              </w:rPr>
            </w:pPr>
          </w:p>
        </w:tc>
        <w:tc>
          <w:tcPr>
            <w:tcW w:w="1419" w:type="dxa"/>
          </w:tcPr>
          <w:p w14:paraId="38E83CDB" w14:textId="77777777" w:rsidR="00E36A9A" w:rsidRPr="00B41F00" w:rsidRDefault="00E36A9A" w:rsidP="00E36A9A">
            <w:pPr>
              <w:rPr>
                <w:rFonts w:ascii="Times New Roman" w:hAnsi="Times New Roman" w:cs="Times New Roman"/>
                <w:sz w:val="24"/>
                <w:szCs w:val="24"/>
                <w:lang w:val="uk-UA"/>
              </w:rPr>
            </w:pPr>
          </w:p>
        </w:tc>
      </w:tr>
      <w:tr w:rsidR="00E36A9A" w:rsidRPr="002677D3" w14:paraId="23300183" w14:textId="77777777" w:rsidTr="00A61405">
        <w:trPr>
          <w:gridAfter w:val="1"/>
          <w:wAfter w:w="33" w:type="dxa"/>
        </w:trPr>
        <w:tc>
          <w:tcPr>
            <w:tcW w:w="1980" w:type="dxa"/>
            <w:vMerge w:val="restart"/>
          </w:tcPr>
          <w:p w14:paraId="2C55ABE1" w14:textId="24806BDF" w:rsidR="00E36A9A" w:rsidRPr="002677D3" w:rsidRDefault="00E36A9A"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lastRenderedPageBreak/>
              <w:t xml:space="preserve">43. Створення умов для профілактики інфекційних та неінфекційних </w:t>
            </w:r>
            <w:proofErr w:type="spellStart"/>
            <w:r w:rsidRPr="002677D3">
              <w:rPr>
                <w:rFonts w:ascii="Times New Roman" w:eastAsia="Times New Roman" w:hAnsi="Times New Roman" w:cs="Times New Roman"/>
                <w:color w:val="000000"/>
                <w:lang w:val="uk-UA" w:eastAsia="ru-RU"/>
              </w:rPr>
              <w:t>хвороб</w:t>
            </w:r>
            <w:proofErr w:type="spellEnd"/>
            <w:r w:rsidRPr="002677D3">
              <w:rPr>
                <w:rFonts w:ascii="Times New Roman" w:eastAsia="Times New Roman" w:hAnsi="Times New Roman" w:cs="Times New Roman"/>
                <w:color w:val="000000"/>
                <w:lang w:val="uk-UA" w:eastAsia="ru-RU"/>
              </w:rPr>
              <w:t>, забезпечення імунізації населення в територіальних громадах відповідно до Календаря профілактичних щеплень</w:t>
            </w:r>
          </w:p>
        </w:tc>
        <w:tc>
          <w:tcPr>
            <w:tcW w:w="1559" w:type="dxa"/>
          </w:tcPr>
          <w:p w14:paraId="6DAFA5EF" w14:textId="723FACB7" w:rsidR="00E36A9A" w:rsidRPr="002677D3" w:rsidRDefault="00E36A9A" w:rsidP="008020EF">
            <w:pPr>
              <w:ind w:left="-113" w:right="-113"/>
              <w:rPr>
                <w:rFonts w:ascii="Times New Roman" w:hAnsi="Times New Roman" w:cs="Times New Roman"/>
              </w:rPr>
            </w:pPr>
            <w:r w:rsidRPr="002677D3">
              <w:rPr>
                <w:rFonts w:ascii="Times New Roman" w:eastAsia="Times New Roman" w:hAnsi="Times New Roman" w:cs="Times New Roman"/>
                <w:color w:val="000000"/>
                <w:lang w:val="uk-UA" w:eastAsia="ru-RU"/>
              </w:rPr>
              <w:t>1) організація та проведення заходів з імунопрофілактики, зокрема проведення вакцинації населення згідно з Календарем профілактичних щеплень в Україні</w:t>
            </w:r>
          </w:p>
        </w:tc>
        <w:tc>
          <w:tcPr>
            <w:tcW w:w="1276" w:type="dxa"/>
            <w:vMerge w:val="restart"/>
          </w:tcPr>
          <w:p w14:paraId="067DC1CE" w14:textId="08D53CF0" w:rsidR="00E36A9A" w:rsidRPr="002677D3" w:rsidRDefault="00E36A9A" w:rsidP="00E36A9A">
            <w:pPr>
              <w:rPr>
                <w:rFonts w:ascii="Times New Roman" w:hAnsi="Times New Roman" w:cs="Times New Roman"/>
              </w:rPr>
            </w:pPr>
            <w:r w:rsidRPr="002677D3">
              <w:rPr>
                <w:rFonts w:ascii="Times New Roman" w:hAnsi="Times New Roman" w:cs="Times New Roman"/>
              </w:rPr>
              <w:t>2025—2027 роки</w:t>
            </w:r>
          </w:p>
        </w:tc>
        <w:tc>
          <w:tcPr>
            <w:tcW w:w="1418" w:type="dxa"/>
          </w:tcPr>
          <w:p w14:paraId="2180B89B" w14:textId="159EDE99" w:rsidR="00E36A9A" w:rsidRPr="002677D3" w:rsidRDefault="00E36A9A" w:rsidP="00E36A9A">
            <w:pPr>
              <w:ind w:right="-105"/>
              <w:rPr>
                <w:rFonts w:ascii="Times New Roman" w:hAnsi="Times New Roman" w:cs="Times New Roman"/>
              </w:rPr>
            </w:pPr>
            <w:r w:rsidRPr="002677D3">
              <w:rPr>
                <w:rFonts w:ascii="Times New Roman" w:eastAsia="Times New Roman" w:hAnsi="Times New Roman" w:cs="Times New Roman"/>
                <w:color w:val="000000"/>
                <w:lang w:val="uk-UA" w:eastAsia="ru-RU"/>
              </w:rPr>
              <w:t>проведено вакцинацію не менш як 95 відсотків цільової групи населення та не менш як 80 відсотків цільових груп населення, які за віком пропустили планову імунізацію у попередні роки</w:t>
            </w:r>
          </w:p>
        </w:tc>
        <w:tc>
          <w:tcPr>
            <w:tcW w:w="1275" w:type="dxa"/>
          </w:tcPr>
          <w:p w14:paraId="6236D1B2" w14:textId="52DC7C99" w:rsidR="00E36A9A" w:rsidRPr="002677D3" w:rsidRDefault="00D82690" w:rsidP="00D82690">
            <w:pPr>
              <w:jc w:val="center"/>
              <w:rPr>
                <w:rFonts w:ascii="Times New Roman" w:hAnsi="Times New Roman" w:cs="Times New Roman"/>
              </w:rPr>
            </w:pPr>
            <w:proofErr w:type="spellStart"/>
            <w:r>
              <w:rPr>
                <w:rFonts w:ascii="Times New Roman" w:hAnsi="Times New Roman" w:cs="Times New Roman"/>
              </w:rPr>
              <w:t>здійснюється</w:t>
            </w:r>
            <w:proofErr w:type="spellEnd"/>
            <w:r>
              <w:rPr>
                <w:rFonts w:ascii="Times New Roman" w:hAnsi="Times New Roman" w:cs="Times New Roman"/>
              </w:rPr>
              <w:t xml:space="preserve"> </w:t>
            </w:r>
            <w:proofErr w:type="spellStart"/>
            <w:r>
              <w:rPr>
                <w:rFonts w:ascii="Times New Roman" w:hAnsi="Times New Roman" w:cs="Times New Roman"/>
              </w:rPr>
              <w:t>постійно</w:t>
            </w:r>
            <w:proofErr w:type="spellEnd"/>
          </w:p>
        </w:tc>
        <w:tc>
          <w:tcPr>
            <w:tcW w:w="2268" w:type="dxa"/>
          </w:tcPr>
          <w:p w14:paraId="4635A690" w14:textId="77777777" w:rsidR="00B41F00" w:rsidRPr="00B41F00" w:rsidRDefault="00B41F00" w:rsidP="00B41F00">
            <w:pPr>
              <w:rPr>
                <w:rFonts w:ascii="Times New Roman" w:hAnsi="Times New Roman" w:cs="Times New Roman"/>
                <w:lang w:val="uk-UA"/>
              </w:rPr>
            </w:pPr>
            <w:r w:rsidRPr="00B41F00">
              <w:rPr>
                <w:rFonts w:ascii="Times New Roman" w:hAnsi="Times New Roman" w:cs="Times New Roman"/>
                <w:lang w:val="uk-UA"/>
              </w:rPr>
              <w:t xml:space="preserve">У 2025 році відповідно до календаря щеплень зроблено 155 989 щеплень. Крім щеплень за основним календарем, є так звані рекомендовані: від грипу, гепатиту А, </w:t>
            </w:r>
            <w:proofErr w:type="spellStart"/>
            <w:r w:rsidRPr="00B41F00">
              <w:rPr>
                <w:rFonts w:ascii="Times New Roman" w:hAnsi="Times New Roman" w:cs="Times New Roman"/>
                <w:lang w:val="uk-UA"/>
              </w:rPr>
              <w:t>ротавірусної</w:t>
            </w:r>
            <w:proofErr w:type="spellEnd"/>
            <w:r w:rsidRPr="00B41F00">
              <w:rPr>
                <w:rFonts w:ascii="Times New Roman" w:hAnsi="Times New Roman" w:cs="Times New Roman"/>
                <w:lang w:val="uk-UA"/>
              </w:rPr>
              <w:t xml:space="preserve">, менінгококової, пневмококової інфекцій, вітряної віспи, кліщового енцефаліту, ВПЛ. Ці вакцини жителі купують за власний кошт. </w:t>
            </w:r>
          </w:p>
          <w:p w14:paraId="1343CA3E" w14:textId="77777777" w:rsidR="00B41F00" w:rsidRPr="00B41F00" w:rsidRDefault="00B41F00" w:rsidP="00B41F00">
            <w:pPr>
              <w:rPr>
                <w:rFonts w:ascii="Times New Roman" w:hAnsi="Times New Roman" w:cs="Times New Roman"/>
                <w:lang w:val="uk-UA"/>
              </w:rPr>
            </w:pPr>
            <w:r w:rsidRPr="00B41F00">
              <w:rPr>
                <w:rFonts w:ascii="Times New Roman" w:hAnsi="Times New Roman" w:cs="Times New Roman"/>
                <w:lang w:val="uk-UA"/>
              </w:rPr>
              <w:t>Протягом 2025 року «необов'язкових» щеплень зробили 3 724. Найчастіше вакцинувалися від грипу.</w:t>
            </w:r>
          </w:p>
          <w:p w14:paraId="6C178D20" w14:textId="54E9B8EB" w:rsidR="00E36A9A" w:rsidRPr="002677D3" w:rsidRDefault="00B41F00" w:rsidP="00B41F00">
            <w:pPr>
              <w:rPr>
                <w:rFonts w:ascii="Times New Roman" w:hAnsi="Times New Roman" w:cs="Times New Roman"/>
                <w:lang w:val="uk-UA"/>
              </w:rPr>
            </w:pPr>
            <w:r w:rsidRPr="00B41F00">
              <w:rPr>
                <w:rFonts w:ascii="Times New Roman" w:hAnsi="Times New Roman" w:cs="Times New Roman"/>
                <w:lang w:val="uk-UA"/>
              </w:rPr>
              <w:t xml:space="preserve">Впродовж 2025 року за </w:t>
            </w:r>
            <w:proofErr w:type="spellStart"/>
            <w:r w:rsidRPr="00B41F00">
              <w:rPr>
                <w:rFonts w:ascii="Times New Roman" w:hAnsi="Times New Roman" w:cs="Times New Roman"/>
                <w:lang w:val="uk-UA"/>
              </w:rPr>
              <w:t>антирабічною</w:t>
            </w:r>
            <w:proofErr w:type="spellEnd"/>
            <w:r w:rsidRPr="00B41F00">
              <w:rPr>
                <w:rFonts w:ascii="Times New Roman" w:hAnsi="Times New Roman" w:cs="Times New Roman"/>
                <w:lang w:val="uk-UA"/>
              </w:rPr>
              <w:t xml:space="preserve"> допомогою з приводу укусів тваринами до закладів охорони здоров’я області звернулося 3107 осіб, </w:t>
            </w:r>
            <w:proofErr w:type="spellStart"/>
            <w:r w:rsidRPr="00B41F00">
              <w:rPr>
                <w:rFonts w:ascii="Times New Roman" w:hAnsi="Times New Roman" w:cs="Times New Roman"/>
                <w:lang w:val="uk-UA"/>
              </w:rPr>
              <w:t>антирабічні</w:t>
            </w:r>
            <w:proofErr w:type="spellEnd"/>
            <w:r w:rsidRPr="00B41F00">
              <w:rPr>
                <w:rFonts w:ascii="Times New Roman" w:hAnsi="Times New Roman" w:cs="Times New Roman"/>
                <w:lang w:val="uk-UA"/>
              </w:rPr>
              <w:t xml:space="preserve"> щеплення призначені 1609 особам. </w:t>
            </w:r>
          </w:p>
        </w:tc>
        <w:tc>
          <w:tcPr>
            <w:tcW w:w="1276" w:type="dxa"/>
          </w:tcPr>
          <w:p w14:paraId="5E8E014E" w14:textId="77777777" w:rsidR="00E36A9A" w:rsidRPr="00B41F00" w:rsidRDefault="00E36A9A" w:rsidP="00E36A9A">
            <w:pPr>
              <w:rPr>
                <w:rFonts w:ascii="Times New Roman" w:hAnsi="Times New Roman" w:cs="Times New Roman"/>
                <w:lang w:val="uk-UA"/>
              </w:rPr>
            </w:pPr>
          </w:p>
        </w:tc>
        <w:tc>
          <w:tcPr>
            <w:tcW w:w="1134" w:type="dxa"/>
          </w:tcPr>
          <w:p w14:paraId="08D4F0C5" w14:textId="77777777" w:rsidR="00E36A9A" w:rsidRPr="00B41F00" w:rsidRDefault="00E36A9A" w:rsidP="00E36A9A">
            <w:pPr>
              <w:rPr>
                <w:rFonts w:ascii="Times New Roman" w:hAnsi="Times New Roman" w:cs="Times New Roman"/>
                <w:lang w:val="uk-UA"/>
              </w:rPr>
            </w:pPr>
          </w:p>
        </w:tc>
        <w:tc>
          <w:tcPr>
            <w:tcW w:w="1134" w:type="dxa"/>
          </w:tcPr>
          <w:p w14:paraId="6C256A77" w14:textId="77777777" w:rsidR="00E36A9A" w:rsidRPr="00B41F00" w:rsidRDefault="00E36A9A" w:rsidP="00E36A9A">
            <w:pPr>
              <w:rPr>
                <w:rFonts w:ascii="Times New Roman" w:hAnsi="Times New Roman" w:cs="Times New Roman"/>
                <w:lang w:val="uk-UA"/>
              </w:rPr>
            </w:pPr>
          </w:p>
        </w:tc>
        <w:tc>
          <w:tcPr>
            <w:tcW w:w="1419" w:type="dxa"/>
          </w:tcPr>
          <w:p w14:paraId="72723A35" w14:textId="77777777" w:rsidR="00E36A9A" w:rsidRPr="00B41F00" w:rsidRDefault="00E36A9A" w:rsidP="00E36A9A">
            <w:pPr>
              <w:rPr>
                <w:rFonts w:ascii="Times New Roman" w:hAnsi="Times New Roman" w:cs="Times New Roman"/>
                <w:lang w:val="uk-UA"/>
              </w:rPr>
            </w:pPr>
          </w:p>
        </w:tc>
      </w:tr>
      <w:tr w:rsidR="00892A3A" w:rsidRPr="002677D3" w14:paraId="6A39C844" w14:textId="77777777" w:rsidTr="00A61405">
        <w:trPr>
          <w:gridAfter w:val="1"/>
          <w:wAfter w:w="33" w:type="dxa"/>
        </w:trPr>
        <w:tc>
          <w:tcPr>
            <w:tcW w:w="1980" w:type="dxa"/>
            <w:vMerge/>
          </w:tcPr>
          <w:p w14:paraId="03B6B49E" w14:textId="77777777" w:rsidR="00892A3A" w:rsidRPr="00B41F00" w:rsidRDefault="00892A3A" w:rsidP="00E36A9A">
            <w:pPr>
              <w:rPr>
                <w:rFonts w:ascii="Times New Roman" w:hAnsi="Times New Roman" w:cs="Times New Roman"/>
                <w:sz w:val="24"/>
                <w:szCs w:val="24"/>
                <w:lang w:val="uk-UA"/>
              </w:rPr>
            </w:pPr>
          </w:p>
        </w:tc>
        <w:tc>
          <w:tcPr>
            <w:tcW w:w="1559" w:type="dxa"/>
          </w:tcPr>
          <w:p w14:paraId="133BC374" w14:textId="467B3506" w:rsidR="00892A3A" w:rsidRPr="002677D3" w:rsidRDefault="00892A3A" w:rsidP="00E36A9A">
            <w:pPr>
              <w:ind w:left="-57" w:right="-113"/>
              <w:rPr>
                <w:rFonts w:ascii="Times New Roman" w:hAnsi="Times New Roman" w:cs="Times New Roman"/>
              </w:rPr>
            </w:pPr>
            <w:r w:rsidRPr="002677D3">
              <w:rPr>
                <w:rFonts w:ascii="Times New Roman" w:eastAsia="Times New Roman" w:hAnsi="Times New Roman" w:cs="Times New Roman"/>
                <w:color w:val="000000"/>
                <w:lang w:val="uk-UA" w:eastAsia="ru-RU"/>
              </w:rPr>
              <w:t xml:space="preserve">2) забезпечення закладів </w:t>
            </w:r>
            <w:r w:rsidRPr="002677D3">
              <w:rPr>
                <w:rFonts w:ascii="Times New Roman" w:eastAsia="Times New Roman" w:hAnsi="Times New Roman" w:cs="Times New Roman"/>
                <w:color w:val="000000"/>
                <w:lang w:val="uk-UA" w:eastAsia="ru-RU"/>
              </w:rPr>
              <w:lastRenderedPageBreak/>
              <w:t>охорони здоров’я медичними імунобіологічними препаратами</w:t>
            </w:r>
          </w:p>
        </w:tc>
        <w:tc>
          <w:tcPr>
            <w:tcW w:w="1276" w:type="dxa"/>
            <w:vMerge/>
          </w:tcPr>
          <w:p w14:paraId="76C5F980" w14:textId="77777777" w:rsidR="00892A3A" w:rsidRPr="002677D3" w:rsidRDefault="00892A3A" w:rsidP="00E36A9A">
            <w:pPr>
              <w:rPr>
                <w:rFonts w:ascii="Times New Roman" w:hAnsi="Times New Roman" w:cs="Times New Roman"/>
              </w:rPr>
            </w:pPr>
          </w:p>
        </w:tc>
        <w:tc>
          <w:tcPr>
            <w:tcW w:w="1418" w:type="dxa"/>
          </w:tcPr>
          <w:p w14:paraId="2401A4D4" w14:textId="1E693DF9" w:rsidR="00892A3A" w:rsidRPr="002677D3" w:rsidRDefault="00892A3A" w:rsidP="00E36A9A">
            <w:pPr>
              <w:ind w:left="-57" w:right="-113"/>
              <w:rPr>
                <w:rFonts w:ascii="Times New Roman" w:hAnsi="Times New Roman" w:cs="Times New Roman"/>
              </w:rPr>
            </w:pPr>
            <w:r w:rsidRPr="002677D3">
              <w:rPr>
                <w:rFonts w:ascii="Times New Roman" w:eastAsia="Times New Roman" w:hAnsi="Times New Roman" w:cs="Times New Roman"/>
                <w:color w:val="000000"/>
                <w:lang w:val="uk-UA" w:eastAsia="ru-RU"/>
              </w:rPr>
              <w:t xml:space="preserve">забезпечено 100 відсотків </w:t>
            </w:r>
            <w:r w:rsidRPr="002677D3">
              <w:rPr>
                <w:rFonts w:ascii="Times New Roman" w:eastAsia="Times New Roman" w:hAnsi="Times New Roman" w:cs="Times New Roman"/>
                <w:color w:val="000000"/>
                <w:lang w:val="uk-UA" w:eastAsia="ru-RU"/>
              </w:rPr>
              <w:lastRenderedPageBreak/>
              <w:t>закладів охорони здоров’я медичними імунобіологічними препаратами</w:t>
            </w:r>
          </w:p>
        </w:tc>
        <w:tc>
          <w:tcPr>
            <w:tcW w:w="1275" w:type="dxa"/>
          </w:tcPr>
          <w:p w14:paraId="6E1D2045" w14:textId="6BD6D065" w:rsidR="00892A3A" w:rsidRPr="002677D3" w:rsidRDefault="00892A3A" w:rsidP="00E36A9A">
            <w:pPr>
              <w:ind w:left="-111" w:right="-107"/>
              <w:jc w:val="center"/>
              <w:rPr>
                <w:rFonts w:ascii="Times New Roman" w:hAnsi="Times New Roman" w:cs="Times New Roman"/>
              </w:rPr>
            </w:pPr>
            <w:r w:rsidRPr="002677D3">
              <w:rPr>
                <w:rFonts w:ascii="Times New Roman" w:hAnsi="Times New Roman" w:cs="Times New Roman"/>
                <w:lang w:val="uk-UA"/>
              </w:rPr>
              <w:lastRenderedPageBreak/>
              <w:t>здійснюється</w:t>
            </w:r>
            <w:r w:rsidRPr="002677D3">
              <w:rPr>
                <w:rFonts w:ascii="Times New Roman" w:hAnsi="Times New Roman" w:cs="Times New Roman"/>
              </w:rPr>
              <w:t xml:space="preserve"> </w:t>
            </w:r>
            <w:r w:rsidRPr="002677D3">
              <w:rPr>
                <w:rFonts w:ascii="Times New Roman" w:hAnsi="Times New Roman" w:cs="Times New Roman"/>
                <w:lang w:val="uk-UA"/>
              </w:rPr>
              <w:t>постійно</w:t>
            </w:r>
          </w:p>
        </w:tc>
        <w:tc>
          <w:tcPr>
            <w:tcW w:w="2268" w:type="dxa"/>
          </w:tcPr>
          <w:p w14:paraId="6E6BED4D" w14:textId="5E60D34E" w:rsidR="00892A3A" w:rsidRPr="002677D3" w:rsidRDefault="00892A3A" w:rsidP="00E36A9A">
            <w:pPr>
              <w:ind w:right="-109"/>
              <w:rPr>
                <w:rFonts w:ascii="Times New Roman" w:hAnsi="Times New Roman" w:cs="Times New Roman"/>
                <w:lang w:val="uk-UA"/>
              </w:rPr>
            </w:pPr>
            <w:r w:rsidRPr="002677D3">
              <w:rPr>
                <w:rFonts w:ascii="Times New Roman" w:hAnsi="Times New Roman" w:cs="Times New Roman"/>
                <w:lang w:val="uk-UA"/>
              </w:rPr>
              <w:t xml:space="preserve">100 % закладів охорони здоров’я </w:t>
            </w:r>
            <w:r w:rsidRPr="002677D3">
              <w:rPr>
                <w:rFonts w:ascii="Times New Roman" w:hAnsi="Times New Roman" w:cs="Times New Roman"/>
                <w:lang w:val="uk-UA"/>
              </w:rPr>
              <w:lastRenderedPageBreak/>
              <w:t>області забезпечуються медичними</w:t>
            </w:r>
            <w:r w:rsidRPr="002677D3">
              <w:rPr>
                <w:rFonts w:ascii="Times New Roman" w:hAnsi="Times New Roman" w:cs="Times New Roman"/>
              </w:rPr>
              <w:t xml:space="preserve"> </w:t>
            </w:r>
            <w:r w:rsidRPr="002677D3">
              <w:rPr>
                <w:rFonts w:ascii="Times New Roman" w:hAnsi="Times New Roman" w:cs="Times New Roman"/>
                <w:lang w:val="uk-UA"/>
              </w:rPr>
              <w:t>імунобіологічними препаратами, постачання яких здійснюється централізовано</w:t>
            </w:r>
            <w:r w:rsidRPr="002677D3">
              <w:rPr>
                <w:rFonts w:ascii="Times New Roman" w:hAnsi="Times New Roman" w:cs="Times New Roman"/>
              </w:rPr>
              <w:t xml:space="preserve"> </w:t>
            </w:r>
            <w:r w:rsidRPr="002677D3">
              <w:rPr>
                <w:rFonts w:ascii="Times New Roman" w:hAnsi="Times New Roman" w:cs="Times New Roman"/>
                <w:lang w:val="uk-UA"/>
              </w:rPr>
              <w:t>Міністерством охорони здоров’я України через ДП «Медичні закупівлі України».</w:t>
            </w:r>
            <w:r w:rsidRPr="002677D3">
              <w:t xml:space="preserve"> </w:t>
            </w:r>
            <w:r w:rsidRPr="002677D3">
              <w:rPr>
                <w:rFonts w:ascii="Times New Roman" w:hAnsi="Times New Roman" w:cs="Times New Roman"/>
                <w:lang w:val="uk-UA"/>
              </w:rPr>
              <w:t>Отримані препарати розподіляються між закладами охорони здоров’я відповідно до потреб та затверджених розподілів. Організація зберігання, транспортування та використання медичних імунобіологічних препаратів здійснюється з дотриманням вимог «холодового ланцюга».</w:t>
            </w:r>
          </w:p>
        </w:tc>
        <w:tc>
          <w:tcPr>
            <w:tcW w:w="1276" w:type="dxa"/>
          </w:tcPr>
          <w:p w14:paraId="0A322D9B" w14:textId="77777777" w:rsidR="00892A3A" w:rsidRPr="002677D3" w:rsidRDefault="00892A3A" w:rsidP="00892A3A">
            <w:pPr>
              <w:ind w:left="-57" w:right="-57"/>
              <w:jc w:val="center"/>
              <w:rPr>
                <w:rFonts w:ascii="Times New Roman" w:hAnsi="Times New Roman" w:cs="Times New Roman"/>
              </w:rPr>
            </w:pPr>
            <w:r w:rsidRPr="002677D3">
              <w:rPr>
                <w:rFonts w:ascii="Times New Roman" w:hAnsi="Times New Roman" w:cs="Times New Roman"/>
              </w:rPr>
              <w:lastRenderedPageBreak/>
              <w:t xml:space="preserve">в межах </w:t>
            </w:r>
            <w:r w:rsidRPr="002677D3">
              <w:rPr>
                <w:rFonts w:ascii="Times New Roman" w:hAnsi="Times New Roman" w:cs="Times New Roman"/>
                <w:lang w:val="uk-UA"/>
              </w:rPr>
              <w:t>затверджен</w:t>
            </w:r>
            <w:r w:rsidRPr="002677D3">
              <w:rPr>
                <w:rFonts w:ascii="Times New Roman" w:hAnsi="Times New Roman" w:cs="Times New Roman"/>
                <w:lang w:val="uk-UA"/>
              </w:rPr>
              <w:lastRenderedPageBreak/>
              <w:t>ого фінансування</w:t>
            </w:r>
          </w:p>
        </w:tc>
        <w:tc>
          <w:tcPr>
            <w:tcW w:w="1134" w:type="dxa"/>
          </w:tcPr>
          <w:p w14:paraId="420C5924" w14:textId="77777777" w:rsidR="00892A3A" w:rsidRPr="002677D3" w:rsidRDefault="00892A3A" w:rsidP="009F6871">
            <w:pPr>
              <w:jc w:val="center"/>
              <w:rPr>
                <w:rFonts w:ascii="Times New Roman" w:hAnsi="Times New Roman" w:cs="Times New Roman"/>
              </w:rPr>
            </w:pPr>
          </w:p>
        </w:tc>
        <w:tc>
          <w:tcPr>
            <w:tcW w:w="1134" w:type="dxa"/>
          </w:tcPr>
          <w:p w14:paraId="074000A3" w14:textId="0F6AAB16" w:rsidR="00892A3A" w:rsidRPr="002677D3" w:rsidRDefault="00892A3A" w:rsidP="009F6871">
            <w:pPr>
              <w:jc w:val="center"/>
              <w:rPr>
                <w:rFonts w:ascii="Times New Roman" w:hAnsi="Times New Roman" w:cs="Times New Roman"/>
              </w:rPr>
            </w:pPr>
          </w:p>
        </w:tc>
        <w:tc>
          <w:tcPr>
            <w:tcW w:w="1419" w:type="dxa"/>
          </w:tcPr>
          <w:p w14:paraId="3D651740" w14:textId="77777777" w:rsidR="00892A3A" w:rsidRPr="002677D3" w:rsidRDefault="00892A3A" w:rsidP="00E36A9A">
            <w:pPr>
              <w:rPr>
                <w:rFonts w:ascii="Times New Roman" w:hAnsi="Times New Roman" w:cs="Times New Roman"/>
              </w:rPr>
            </w:pPr>
          </w:p>
        </w:tc>
      </w:tr>
      <w:tr w:rsidR="00D43B18" w:rsidRPr="002677D3" w14:paraId="6179E766" w14:textId="77777777" w:rsidTr="00A61405">
        <w:trPr>
          <w:gridAfter w:val="1"/>
          <w:wAfter w:w="33" w:type="dxa"/>
        </w:trPr>
        <w:tc>
          <w:tcPr>
            <w:tcW w:w="1980" w:type="dxa"/>
            <w:vMerge w:val="restart"/>
          </w:tcPr>
          <w:p w14:paraId="45C4C69F" w14:textId="75DDF8A7" w:rsidR="00D43B18" w:rsidRPr="002677D3" w:rsidRDefault="00D43B18" w:rsidP="00D43B18">
            <w:pPr>
              <w:rPr>
                <w:rFonts w:ascii="Times New Roman" w:hAnsi="Times New Roman" w:cs="Times New Roman"/>
              </w:rPr>
            </w:pPr>
            <w:r w:rsidRPr="002677D3">
              <w:rPr>
                <w:rFonts w:ascii="Times New Roman" w:eastAsia="Times New Roman" w:hAnsi="Times New Roman" w:cs="Times New Roman"/>
                <w:color w:val="000000"/>
                <w:lang w:val="uk-UA" w:eastAsia="ru-RU"/>
              </w:rPr>
              <w:t xml:space="preserve">45. Забезпечення доступу до необхідних медичних послуг, лікарських засобів </w:t>
            </w:r>
            <w:r w:rsidRPr="002677D3">
              <w:rPr>
                <w:rFonts w:ascii="Times New Roman" w:eastAsia="Times New Roman" w:hAnsi="Times New Roman" w:cs="Times New Roman"/>
                <w:color w:val="000000"/>
                <w:lang w:val="uk-UA" w:eastAsia="ru-RU"/>
              </w:rPr>
              <w:lastRenderedPageBreak/>
              <w:t>та медичних виробів за програмою медичних гарантій</w:t>
            </w:r>
          </w:p>
        </w:tc>
        <w:tc>
          <w:tcPr>
            <w:tcW w:w="1559" w:type="dxa"/>
          </w:tcPr>
          <w:p w14:paraId="2904AD83" w14:textId="0455309E" w:rsidR="00D43B18" w:rsidRPr="002677D3" w:rsidRDefault="00D43B18" w:rsidP="00D43B18">
            <w:pPr>
              <w:ind w:left="-57" w:right="-113"/>
              <w:rPr>
                <w:rFonts w:ascii="Times New Roman" w:hAnsi="Times New Roman" w:cs="Times New Roman"/>
              </w:rPr>
            </w:pPr>
            <w:r w:rsidRPr="002677D3">
              <w:rPr>
                <w:rFonts w:ascii="Times New Roman" w:eastAsia="Times New Roman" w:hAnsi="Times New Roman" w:cs="Times New Roman"/>
                <w:color w:val="000000"/>
                <w:lang w:val="uk-UA" w:eastAsia="ru-RU"/>
              </w:rPr>
              <w:lastRenderedPageBreak/>
              <w:t xml:space="preserve">1) забезпечення реалізації проекту “Мобільні </w:t>
            </w:r>
            <w:r w:rsidRPr="002677D3">
              <w:rPr>
                <w:rFonts w:ascii="Times New Roman" w:eastAsia="Times New Roman" w:hAnsi="Times New Roman" w:cs="Times New Roman"/>
                <w:color w:val="000000"/>
                <w:lang w:val="uk-UA" w:eastAsia="ru-RU"/>
              </w:rPr>
              <w:lastRenderedPageBreak/>
              <w:t>аптечні пункти”</w:t>
            </w:r>
          </w:p>
        </w:tc>
        <w:tc>
          <w:tcPr>
            <w:tcW w:w="1276" w:type="dxa"/>
            <w:vMerge w:val="restart"/>
          </w:tcPr>
          <w:p w14:paraId="338135B6" w14:textId="1FBCD670" w:rsidR="00D43B18" w:rsidRPr="002677D3" w:rsidRDefault="00D43B18" w:rsidP="00D43B18">
            <w:pPr>
              <w:rPr>
                <w:rFonts w:ascii="Times New Roman" w:hAnsi="Times New Roman" w:cs="Times New Roman"/>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7EF646A7" w14:textId="34DB3A07" w:rsidR="00D43B18" w:rsidRPr="002677D3" w:rsidRDefault="00D43B18" w:rsidP="00D43B18">
            <w:pPr>
              <w:rPr>
                <w:rFonts w:ascii="Times New Roman" w:hAnsi="Times New Roman" w:cs="Times New Roman"/>
              </w:rPr>
            </w:pPr>
            <w:r w:rsidRPr="002677D3">
              <w:rPr>
                <w:rFonts w:ascii="Times New Roman" w:eastAsia="Times New Roman" w:hAnsi="Times New Roman" w:cs="Times New Roman"/>
                <w:color w:val="000000"/>
                <w:lang w:val="uk-UA" w:eastAsia="ru-RU"/>
              </w:rPr>
              <w:t xml:space="preserve">залучено не менш як 15 регіонів України до </w:t>
            </w:r>
            <w:r w:rsidRPr="002677D3">
              <w:rPr>
                <w:rFonts w:ascii="Times New Roman" w:eastAsia="Times New Roman" w:hAnsi="Times New Roman" w:cs="Times New Roman"/>
                <w:color w:val="000000"/>
                <w:lang w:val="uk-UA" w:eastAsia="ru-RU"/>
              </w:rPr>
              <w:lastRenderedPageBreak/>
              <w:t>реалізації проекту</w:t>
            </w:r>
          </w:p>
        </w:tc>
        <w:tc>
          <w:tcPr>
            <w:tcW w:w="1275" w:type="dxa"/>
          </w:tcPr>
          <w:p w14:paraId="49017612" w14:textId="4D351295" w:rsidR="00D43B18" w:rsidRPr="002677D3" w:rsidRDefault="00D82690" w:rsidP="00D82690">
            <w:pPr>
              <w:ind w:left="-111" w:right="-107"/>
              <w:jc w:val="center"/>
              <w:rPr>
                <w:rFonts w:ascii="Times New Roman" w:hAnsi="Times New Roman" w:cs="Times New Roman"/>
                <w:lang w:val="uk-UA"/>
              </w:rPr>
            </w:pPr>
            <w:r>
              <w:rPr>
                <w:rFonts w:ascii="Times New Roman" w:hAnsi="Times New Roman" w:cs="Times New Roman"/>
                <w:lang w:val="uk-UA"/>
              </w:rPr>
              <w:lastRenderedPageBreak/>
              <w:t>з</w:t>
            </w:r>
            <w:r w:rsidR="00D43B18" w:rsidRPr="002677D3">
              <w:rPr>
                <w:rFonts w:ascii="Times New Roman" w:hAnsi="Times New Roman" w:cs="Times New Roman"/>
                <w:lang w:val="uk-UA"/>
              </w:rPr>
              <w:t>дійснюється постійно</w:t>
            </w:r>
          </w:p>
        </w:tc>
        <w:tc>
          <w:tcPr>
            <w:tcW w:w="2268" w:type="dxa"/>
          </w:tcPr>
          <w:p w14:paraId="5FAAEC7B" w14:textId="7DE61F95" w:rsidR="00D43B18" w:rsidRPr="00A83404" w:rsidRDefault="001B2D5A" w:rsidP="00D43B18">
            <w:pPr>
              <w:pStyle w:val="a9"/>
              <w:rPr>
                <w:sz w:val="22"/>
                <w:szCs w:val="22"/>
                <w:lang w:val="uk-UA"/>
              </w:rPr>
            </w:pPr>
            <w:r w:rsidRPr="001B2D5A">
              <w:rPr>
                <w:sz w:val="22"/>
                <w:szCs w:val="22"/>
                <w:lang w:val="uk-UA"/>
              </w:rPr>
              <w:t>Миколаївська область долучилася до реалізації проєкту «</w:t>
            </w:r>
            <w:r w:rsidR="00D43B18" w:rsidRPr="001B2D5A">
              <w:rPr>
                <w:sz w:val="22"/>
                <w:szCs w:val="22"/>
                <w:lang w:val="uk-UA"/>
              </w:rPr>
              <w:t>Мобільні аптечні пункти</w:t>
            </w:r>
            <w:r w:rsidRPr="001B2D5A">
              <w:rPr>
                <w:sz w:val="22"/>
                <w:szCs w:val="22"/>
                <w:lang w:val="uk-UA"/>
              </w:rPr>
              <w:t>»</w:t>
            </w:r>
            <w:r w:rsidR="00D43B18" w:rsidRPr="001B2D5A">
              <w:rPr>
                <w:sz w:val="22"/>
                <w:szCs w:val="22"/>
                <w:lang w:val="uk-UA"/>
              </w:rPr>
              <w:t>.</w:t>
            </w:r>
            <w:r w:rsidR="00D43B18" w:rsidRPr="00A83404">
              <w:rPr>
                <w:sz w:val="22"/>
                <w:szCs w:val="22"/>
                <w:lang w:val="uk-UA"/>
              </w:rPr>
              <w:t xml:space="preserve"> На території </w:t>
            </w:r>
            <w:r w:rsidR="00D43B18" w:rsidRPr="00A83404">
              <w:rPr>
                <w:sz w:val="22"/>
                <w:szCs w:val="22"/>
                <w:lang w:val="uk-UA"/>
              </w:rPr>
              <w:lastRenderedPageBreak/>
              <w:t>області працюють два мобільні аптечні пункти, які обслуговують 9 територіальних громад, що охоплюють 54 сільські населені пункти. Це дозволяє забезпечити доступ жителів віддалених населених пунктів до необхідних лікарських засобів.</w:t>
            </w:r>
          </w:p>
          <w:p w14:paraId="3B3F0619" w14:textId="04A6538D" w:rsidR="00D43B18" w:rsidRPr="00A83404" w:rsidRDefault="00D43B18" w:rsidP="00D43B18">
            <w:pPr>
              <w:pStyle w:val="a9"/>
              <w:rPr>
                <w:sz w:val="22"/>
                <w:szCs w:val="22"/>
                <w:lang w:val="uk-UA"/>
              </w:rPr>
            </w:pPr>
            <w:r w:rsidRPr="00A83404">
              <w:rPr>
                <w:sz w:val="22"/>
                <w:szCs w:val="22"/>
                <w:lang w:val="uk-UA"/>
              </w:rPr>
              <w:t>Перевезення лікарських засобів здійснюється з дотриманням установленого температурного режиму із використанням спеціалізованого обладнання</w:t>
            </w:r>
            <w:r w:rsidR="00A83404">
              <w:rPr>
                <w:sz w:val="22"/>
                <w:szCs w:val="22"/>
                <w:lang w:val="uk-UA"/>
              </w:rPr>
              <w:t xml:space="preserve"> -</w:t>
            </w:r>
            <w:r w:rsidRPr="00A83404">
              <w:rPr>
                <w:sz w:val="22"/>
                <w:szCs w:val="22"/>
                <w:lang w:val="uk-UA"/>
              </w:rPr>
              <w:t xml:space="preserve"> холодильників та шаф для зберігання медикаментів.</w:t>
            </w:r>
          </w:p>
          <w:p w14:paraId="7BD9B7A2" w14:textId="30D72787" w:rsidR="00D43B18" w:rsidRPr="00A83404" w:rsidRDefault="00D43B18" w:rsidP="00D43B18">
            <w:pPr>
              <w:pStyle w:val="a9"/>
              <w:jc w:val="left"/>
              <w:rPr>
                <w:sz w:val="22"/>
                <w:szCs w:val="22"/>
                <w:lang w:val="uk-UA"/>
              </w:rPr>
            </w:pPr>
            <w:r w:rsidRPr="00A83404">
              <w:rPr>
                <w:sz w:val="22"/>
                <w:szCs w:val="22"/>
                <w:lang w:val="uk-UA"/>
              </w:rPr>
              <w:t xml:space="preserve">Інформацію </w:t>
            </w:r>
            <w:r w:rsidR="00A83404">
              <w:rPr>
                <w:sz w:val="22"/>
                <w:szCs w:val="22"/>
                <w:lang w:val="uk-UA"/>
              </w:rPr>
              <w:t xml:space="preserve">щодо </w:t>
            </w:r>
            <w:r w:rsidRPr="00A83404">
              <w:rPr>
                <w:sz w:val="22"/>
                <w:szCs w:val="22"/>
                <w:lang w:val="uk-UA"/>
              </w:rPr>
              <w:t>графік</w:t>
            </w:r>
            <w:r w:rsidR="00A83404">
              <w:rPr>
                <w:sz w:val="22"/>
                <w:szCs w:val="22"/>
                <w:lang w:val="uk-UA"/>
              </w:rPr>
              <w:t>ів</w:t>
            </w:r>
            <w:r w:rsidRPr="00A83404">
              <w:rPr>
                <w:sz w:val="22"/>
                <w:szCs w:val="22"/>
                <w:lang w:val="uk-UA"/>
              </w:rPr>
              <w:t xml:space="preserve"> роботи та прибуття мобільних аптечних пунктів мешканці можуть отримати у сімейних лікарів, а також в органах місцевого самоврядування, з </w:t>
            </w:r>
            <w:r w:rsidRPr="00A83404">
              <w:rPr>
                <w:sz w:val="22"/>
                <w:szCs w:val="22"/>
                <w:lang w:val="uk-UA"/>
              </w:rPr>
              <w:lastRenderedPageBreak/>
              <w:t xml:space="preserve">якими погоджено відповідні маршрути. </w:t>
            </w:r>
          </w:p>
          <w:p w14:paraId="581B5EB0" w14:textId="6A66B7C9" w:rsidR="00D43B18" w:rsidRPr="002677D3" w:rsidRDefault="00D43B18" w:rsidP="00D43B18">
            <w:pPr>
              <w:rPr>
                <w:rFonts w:ascii="Times New Roman" w:hAnsi="Times New Roman" w:cs="Times New Roman"/>
                <w:lang w:val="uk-UA"/>
              </w:rPr>
            </w:pPr>
            <w:r w:rsidRPr="00A83404">
              <w:rPr>
                <w:rFonts w:ascii="Times New Roman" w:hAnsi="Times New Roman" w:cs="Times New Roman"/>
                <w:lang w:val="uk-UA"/>
              </w:rPr>
              <w:t>Контроль за діяльністю мобільних аптек покладено на</w:t>
            </w:r>
            <w:r w:rsidRPr="002677D3">
              <w:rPr>
                <w:rFonts w:ascii="Times New Roman" w:hAnsi="Times New Roman" w:cs="Times New Roman"/>
                <w:lang w:val="uk-UA"/>
              </w:rPr>
              <w:t xml:space="preserve"> Державну службу України з лікарських засобів</w:t>
            </w:r>
            <w:r w:rsidRPr="002677D3">
              <w:rPr>
                <w:rFonts w:ascii="Times New Roman" w:hAnsi="Times New Roman" w:cs="Times New Roman"/>
              </w:rPr>
              <w:t xml:space="preserve"> та контролю за наркотиками.</w:t>
            </w:r>
          </w:p>
        </w:tc>
        <w:tc>
          <w:tcPr>
            <w:tcW w:w="1276" w:type="dxa"/>
          </w:tcPr>
          <w:p w14:paraId="72BD0D37" w14:textId="77777777" w:rsidR="00D43B18" w:rsidRPr="002677D3" w:rsidRDefault="00D43B18" w:rsidP="00D43B18">
            <w:pPr>
              <w:ind w:left="-57" w:right="-57"/>
              <w:jc w:val="center"/>
              <w:rPr>
                <w:rFonts w:ascii="Times New Roman" w:hAnsi="Times New Roman" w:cs="Times New Roman"/>
              </w:rPr>
            </w:pPr>
            <w:r w:rsidRPr="002677D3">
              <w:rPr>
                <w:rFonts w:ascii="Times New Roman" w:hAnsi="Times New Roman" w:cs="Times New Roman"/>
              </w:rPr>
              <w:lastRenderedPageBreak/>
              <w:t xml:space="preserve">в межах </w:t>
            </w:r>
            <w:r w:rsidRPr="002677D3">
              <w:rPr>
                <w:rFonts w:ascii="Times New Roman" w:hAnsi="Times New Roman" w:cs="Times New Roman"/>
                <w:lang w:val="uk-UA"/>
              </w:rPr>
              <w:t>затвердженого фінансування</w:t>
            </w:r>
          </w:p>
        </w:tc>
        <w:tc>
          <w:tcPr>
            <w:tcW w:w="1134" w:type="dxa"/>
          </w:tcPr>
          <w:p w14:paraId="59B0EF50" w14:textId="77777777" w:rsidR="00D43B18" w:rsidRPr="002677D3" w:rsidRDefault="00D43B18" w:rsidP="00D43B18">
            <w:pPr>
              <w:jc w:val="center"/>
              <w:rPr>
                <w:rFonts w:ascii="Times New Roman" w:hAnsi="Times New Roman" w:cs="Times New Roman"/>
              </w:rPr>
            </w:pPr>
          </w:p>
        </w:tc>
        <w:tc>
          <w:tcPr>
            <w:tcW w:w="1134" w:type="dxa"/>
          </w:tcPr>
          <w:p w14:paraId="314437DD" w14:textId="2FE4AC91" w:rsidR="00D43B18" w:rsidRPr="002677D3" w:rsidRDefault="00D43B18" w:rsidP="00D43B18">
            <w:pPr>
              <w:jc w:val="center"/>
              <w:rPr>
                <w:rFonts w:ascii="Times New Roman" w:hAnsi="Times New Roman" w:cs="Times New Roman"/>
              </w:rPr>
            </w:pPr>
          </w:p>
        </w:tc>
        <w:tc>
          <w:tcPr>
            <w:tcW w:w="1419" w:type="dxa"/>
          </w:tcPr>
          <w:p w14:paraId="211FF154" w14:textId="77777777" w:rsidR="00D43B18" w:rsidRPr="002677D3" w:rsidRDefault="00D43B18" w:rsidP="00D43B18">
            <w:pPr>
              <w:rPr>
                <w:rFonts w:ascii="Times New Roman" w:hAnsi="Times New Roman" w:cs="Times New Roman"/>
              </w:rPr>
            </w:pPr>
          </w:p>
        </w:tc>
      </w:tr>
      <w:tr w:rsidR="004C2862" w:rsidRPr="002677D3" w14:paraId="25C3308C" w14:textId="77777777" w:rsidTr="00A61405">
        <w:trPr>
          <w:gridAfter w:val="1"/>
          <w:wAfter w:w="33" w:type="dxa"/>
        </w:trPr>
        <w:tc>
          <w:tcPr>
            <w:tcW w:w="1980" w:type="dxa"/>
            <w:vMerge/>
          </w:tcPr>
          <w:p w14:paraId="1CAF23A0" w14:textId="77777777" w:rsidR="004C2862" w:rsidRPr="002677D3" w:rsidRDefault="004C2862" w:rsidP="00E36A9A">
            <w:pPr>
              <w:rPr>
                <w:rFonts w:ascii="Times New Roman" w:hAnsi="Times New Roman" w:cs="Times New Roman"/>
                <w:sz w:val="24"/>
                <w:szCs w:val="24"/>
              </w:rPr>
            </w:pPr>
          </w:p>
        </w:tc>
        <w:tc>
          <w:tcPr>
            <w:tcW w:w="1559" w:type="dxa"/>
          </w:tcPr>
          <w:p w14:paraId="05F6765D" w14:textId="20CD1143" w:rsidR="004C2862" w:rsidRPr="002677D3" w:rsidRDefault="004C2862" w:rsidP="00E36A9A">
            <w:pPr>
              <w:ind w:left="-113" w:right="-57"/>
              <w:rPr>
                <w:rFonts w:ascii="Times New Roman" w:hAnsi="Times New Roman" w:cs="Times New Roman"/>
              </w:rPr>
            </w:pPr>
            <w:r w:rsidRPr="002677D3">
              <w:rPr>
                <w:rFonts w:ascii="Times New Roman" w:eastAsia="Times New Roman" w:hAnsi="Times New Roman" w:cs="Times New Roman"/>
                <w:color w:val="000000"/>
                <w:lang w:val="uk-UA" w:eastAsia="ru-RU"/>
              </w:rPr>
              <w:t>2) забезпечення доставки лікарських засобів для населення операторами поштового зв’язку, зокрема за програмою “Доступні ліки”</w:t>
            </w:r>
          </w:p>
        </w:tc>
        <w:tc>
          <w:tcPr>
            <w:tcW w:w="1276" w:type="dxa"/>
            <w:vMerge/>
          </w:tcPr>
          <w:p w14:paraId="5B277AF7" w14:textId="77777777" w:rsidR="004C2862" w:rsidRPr="002677D3" w:rsidRDefault="004C2862" w:rsidP="00E36A9A">
            <w:pPr>
              <w:rPr>
                <w:rFonts w:ascii="Times New Roman" w:hAnsi="Times New Roman" w:cs="Times New Roman"/>
              </w:rPr>
            </w:pPr>
          </w:p>
        </w:tc>
        <w:tc>
          <w:tcPr>
            <w:tcW w:w="1418" w:type="dxa"/>
          </w:tcPr>
          <w:p w14:paraId="14A543E1" w14:textId="234B3323" w:rsidR="004C2862" w:rsidRPr="002677D3" w:rsidRDefault="004C2862" w:rsidP="00E36A9A">
            <w:pPr>
              <w:ind w:right="-105"/>
              <w:jc w:val="both"/>
              <w:rPr>
                <w:rFonts w:ascii="Times New Roman" w:hAnsi="Times New Roman" w:cs="Times New Roman"/>
              </w:rPr>
            </w:pPr>
            <w:r w:rsidRPr="002677D3">
              <w:rPr>
                <w:rFonts w:ascii="Times New Roman" w:eastAsia="Times New Roman" w:hAnsi="Times New Roman" w:cs="Times New Roman"/>
                <w:color w:val="000000"/>
                <w:lang w:val="uk-UA" w:eastAsia="ru-RU"/>
              </w:rPr>
              <w:t xml:space="preserve">забезпечено зростання не менш як на 5 відсотків кількості замовлень  лікарських засобів через операторів поштового зв’язку </w:t>
            </w:r>
          </w:p>
        </w:tc>
        <w:tc>
          <w:tcPr>
            <w:tcW w:w="1275" w:type="dxa"/>
          </w:tcPr>
          <w:p w14:paraId="2329C2AA" w14:textId="0D57C9A9" w:rsidR="004C2862" w:rsidRPr="002677D3" w:rsidRDefault="004C2862" w:rsidP="00E36A9A">
            <w:pPr>
              <w:ind w:right="-107" w:hanging="111"/>
              <w:rPr>
                <w:rFonts w:ascii="Times New Roman" w:hAnsi="Times New Roman" w:cs="Times New Roman"/>
                <w:lang w:val="uk-UA"/>
              </w:rPr>
            </w:pPr>
            <w:r w:rsidRPr="002677D3">
              <w:rPr>
                <w:rFonts w:ascii="Times New Roman" w:hAnsi="Times New Roman" w:cs="Times New Roman"/>
                <w:lang w:val="uk-UA"/>
              </w:rPr>
              <w:t>здійснюється постійно</w:t>
            </w:r>
          </w:p>
        </w:tc>
        <w:tc>
          <w:tcPr>
            <w:tcW w:w="2268" w:type="dxa"/>
          </w:tcPr>
          <w:p w14:paraId="141DC8E1" w14:textId="773ECF2D" w:rsidR="004C2862" w:rsidRPr="002677D3" w:rsidRDefault="004C2862" w:rsidP="00B92760">
            <w:pPr>
              <w:rPr>
                <w:rFonts w:ascii="Times New Roman" w:hAnsi="Times New Roman" w:cs="Times New Roman"/>
              </w:rPr>
            </w:pPr>
            <w:r w:rsidRPr="002677D3">
              <w:rPr>
                <w:rFonts w:ascii="Times New Roman" w:hAnsi="Times New Roman" w:cs="Times New Roman"/>
                <w:lang w:val="uk-UA"/>
              </w:rPr>
              <w:t xml:space="preserve">У Миколаївській області реалізується </w:t>
            </w:r>
            <w:proofErr w:type="spellStart"/>
            <w:r w:rsidRPr="002677D3">
              <w:rPr>
                <w:rFonts w:ascii="Times New Roman" w:hAnsi="Times New Roman" w:cs="Times New Roman"/>
                <w:lang w:val="uk-UA"/>
              </w:rPr>
              <w:t>проєкт</w:t>
            </w:r>
            <w:proofErr w:type="spellEnd"/>
            <w:r w:rsidRPr="002677D3">
              <w:rPr>
                <w:rFonts w:ascii="Times New Roman" w:hAnsi="Times New Roman" w:cs="Times New Roman"/>
                <w:lang w:val="uk-UA"/>
              </w:rPr>
              <w:t xml:space="preserve"> «Укрпошта. Аптека», який передбачає доставку лікарських засобів через стаціонарні та пересувні відділення АТ «Укрпошта». Сервіс дозволяє забезпечити доступ населення, зокрема жителів віддалених та прифронтових</w:t>
            </w:r>
            <w:r w:rsidRPr="002677D3">
              <w:rPr>
                <w:rFonts w:ascii="Times New Roman" w:hAnsi="Times New Roman" w:cs="Times New Roman"/>
              </w:rPr>
              <w:t xml:space="preserve"> </w:t>
            </w:r>
            <w:r w:rsidRPr="002677D3">
              <w:rPr>
                <w:rFonts w:ascii="Times New Roman" w:hAnsi="Times New Roman" w:cs="Times New Roman"/>
                <w:lang w:val="uk-UA"/>
              </w:rPr>
              <w:t>населених пунктів, до необхідних лікарських засобів. За допомогою сервісу також можна отримати безоплатно або з частковою</w:t>
            </w:r>
            <w:r w:rsidRPr="002677D3">
              <w:rPr>
                <w:rFonts w:ascii="Times New Roman" w:hAnsi="Times New Roman" w:cs="Times New Roman"/>
              </w:rPr>
              <w:t xml:space="preserve"> доплатою </w:t>
            </w:r>
            <w:r w:rsidRPr="002677D3">
              <w:rPr>
                <w:rFonts w:ascii="Times New Roman" w:hAnsi="Times New Roman" w:cs="Times New Roman"/>
                <w:lang w:val="uk-UA"/>
              </w:rPr>
              <w:t>лікарські засоби для лікування найпоширеніших хронічних</w:t>
            </w:r>
            <w:r w:rsidRPr="002677D3">
              <w:rPr>
                <w:rFonts w:ascii="Times New Roman" w:hAnsi="Times New Roman" w:cs="Times New Roman"/>
              </w:rPr>
              <w:t xml:space="preserve"> </w:t>
            </w:r>
            <w:r w:rsidRPr="002677D3">
              <w:rPr>
                <w:rFonts w:ascii="Times New Roman" w:hAnsi="Times New Roman" w:cs="Times New Roman"/>
                <w:lang w:val="uk-UA"/>
              </w:rPr>
              <w:t xml:space="preserve">захворювань у межах </w:t>
            </w:r>
            <w:r w:rsidRPr="002677D3">
              <w:rPr>
                <w:rFonts w:ascii="Times New Roman" w:hAnsi="Times New Roman" w:cs="Times New Roman"/>
                <w:lang w:val="uk-UA"/>
              </w:rPr>
              <w:lastRenderedPageBreak/>
              <w:t>державної</w:t>
            </w:r>
            <w:r w:rsidRPr="002677D3">
              <w:t xml:space="preserve"> </w:t>
            </w:r>
            <w:r w:rsidRPr="002677D3">
              <w:rPr>
                <w:rFonts w:ascii="Times New Roman" w:hAnsi="Times New Roman" w:cs="Times New Roman"/>
                <w:lang w:val="uk-UA"/>
              </w:rPr>
              <w:t>програми «Доступні ліки».</w:t>
            </w:r>
          </w:p>
        </w:tc>
        <w:tc>
          <w:tcPr>
            <w:tcW w:w="1276" w:type="dxa"/>
          </w:tcPr>
          <w:p w14:paraId="01099B85" w14:textId="77777777" w:rsidR="004C2862" w:rsidRPr="002677D3" w:rsidRDefault="004C2862" w:rsidP="004C2862">
            <w:pPr>
              <w:ind w:left="-57" w:right="-57"/>
              <w:jc w:val="center"/>
              <w:rPr>
                <w:rFonts w:ascii="Times New Roman" w:hAnsi="Times New Roman" w:cs="Times New Roman"/>
              </w:rPr>
            </w:pPr>
            <w:r w:rsidRPr="002677D3">
              <w:rPr>
                <w:rFonts w:ascii="Times New Roman" w:hAnsi="Times New Roman" w:cs="Times New Roman"/>
                <w:lang w:val="uk-UA"/>
              </w:rPr>
              <w:lastRenderedPageBreak/>
              <w:t>в межах затвердженого фінансування</w:t>
            </w:r>
          </w:p>
        </w:tc>
        <w:tc>
          <w:tcPr>
            <w:tcW w:w="1134" w:type="dxa"/>
          </w:tcPr>
          <w:p w14:paraId="689FEDA5" w14:textId="77777777" w:rsidR="004C2862" w:rsidRPr="002677D3" w:rsidRDefault="004C2862" w:rsidP="009F6871">
            <w:pPr>
              <w:jc w:val="center"/>
              <w:rPr>
                <w:rFonts w:ascii="Times New Roman" w:hAnsi="Times New Roman" w:cs="Times New Roman"/>
              </w:rPr>
            </w:pPr>
          </w:p>
        </w:tc>
        <w:tc>
          <w:tcPr>
            <w:tcW w:w="1134" w:type="dxa"/>
          </w:tcPr>
          <w:p w14:paraId="54B50AD0" w14:textId="521EC21C" w:rsidR="004C2862" w:rsidRPr="002677D3" w:rsidRDefault="004C2862" w:rsidP="009F6871">
            <w:pPr>
              <w:jc w:val="center"/>
              <w:rPr>
                <w:rFonts w:ascii="Times New Roman" w:hAnsi="Times New Roman" w:cs="Times New Roman"/>
              </w:rPr>
            </w:pPr>
          </w:p>
        </w:tc>
        <w:tc>
          <w:tcPr>
            <w:tcW w:w="1419" w:type="dxa"/>
          </w:tcPr>
          <w:p w14:paraId="406CB75D" w14:textId="77777777" w:rsidR="004C2862" w:rsidRPr="002677D3" w:rsidRDefault="004C2862" w:rsidP="00E36A9A">
            <w:pPr>
              <w:rPr>
                <w:rFonts w:ascii="Times New Roman" w:hAnsi="Times New Roman" w:cs="Times New Roman"/>
              </w:rPr>
            </w:pPr>
          </w:p>
        </w:tc>
      </w:tr>
      <w:tr w:rsidR="00861FD4" w:rsidRPr="002677D3" w14:paraId="0E9A0344" w14:textId="77777777" w:rsidTr="00A61405">
        <w:trPr>
          <w:gridAfter w:val="1"/>
          <w:wAfter w:w="33" w:type="dxa"/>
        </w:trPr>
        <w:tc>
          <w:tcPr>
            <w:tcW w:w="1980" w:type="dxa"/>
            <w:vMerge/>
          </w:tcPr>
          <w:p w14:paraId="4C2A2275" w14:textId="77777777" w:rsidR="00861FD4" w:rsidRPr="002677D3" w:rsidRDefault="00861FD4" w:rsidP="00E36A9A">
            <w:pPr>
              <w:rPr>
                <w:rFonts w:ascii="Times New Roman" w:hAnsi="Times New Roman" w:cs="Times New Roman"/>
                <w:sz w:val="24"/>
                <w:szCs w:val="24"/>
              </w:rPr>
            </w:pPr>
          </w:p>
        </w:tc>
        <w:tc>
          <w:tcPr>
            <w:tcW w:w="1559" w:type="dxa"/>
          </w:tcPr>
          <w:p w14:paraId="0778B3CE" w14:textId="461CEBAB" w:rsidR="00861FD4" w:rsidRPr="002677D3" w:rsidRDefault="00861FD4" w:rsidP="00E36A9A">
            <w:pPr>
              <w:ind w:left="-113" w:right="-57"/>
              <w:rPr>
                <w:rFonts w:ascii="Times New Roman" w:hAnsi="Times New Roman" w:cs="Times New Roman"/>
              </w:rPr>
            </w:pPr>
            <w:r w:rsidRPr="002677D3">
              <w:rPr>
                <w:rFonts w:ascii="Times New Roman" w:eastAsia="Times New Roman" w:hAnsi="Times New Roman" w:cs="Times New Roman"/>
                <w:color w:val="000000"/>
                <w:lang w:val="uk-UA" w:eastAsia="ru-RU"/>
              </w:rPr>
              <w:t>3) забезпечення доступу населення до інформації щодо переліку та вартості послуг з медичного обслуговування населення, що можуть надаватися за плату від юридичних і фізичних осіб</w:t>
            </w:r>
          </w:p>
        </w:tc>
        <w:tc>
          <w:tcPr>
            <w:tcW w:w="1276" w:type="dxa"/>
          </w:tcPr>
          <w:p w14:paraId="3C969C62" w14:textId="453E0839" w:rsidR="00861FD4" w:rsidRPr="002677D3" w:rsidRDefault="00861FD4"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t>2025 рік</w:t>
            </w:r>
          </w:p>
        </w:tc>
        <w:tc>
          <w:tcPr>
            <w:tcW w:w="1418" w:type="dxa"/>
          </w:tcPr>
          <w:p w14:paraId="78FA3E6E" w14:textId="686691C5" w:rsidR="00861FD4" w:rsidRPr="002677D3" w:rsidRDefault="00861FD4" w:rsidP="00E36A9A">
            <w:pPr>
              <w:ind w:left="-113" w:right="-57"/>
              <w:jc w:val="both"/>
              <w:rPr>
                <w:rFonts w:ascii="Times New Roman" w:hAnsi="Times New Roman" w:cs="Times New Roman"/>
              </w:rPr>
            </w:pPr>
            <w:r w:rsidRPr="002677D3">
              <w:rPr>
                <w:rFonts w:ascii="Times New Roman" w:eastAsia="Times New Roman" w:hAnsi="Times New Roman" w:cs="Times New Roman"/>
                <w:color w:val="000000"/>
                <w:lang w:val="uk-UA" w:eastAsia="ru-RU"/>
              </w:rPr>
              <w:t>забезпечено</w:t>
            </w:r>
            <w:r w:rsidRPr="002677D3">
              <w:rPr>
                <w:rFonts w:ascii="Times New Roman" w:eastAsia="Times New Roman" w:hAnsi="Times New Roman" w:cs="Times New Roman"/>
                <w:color w:val="000000"/>
                <w:lang w:eastAsia="ru-RU"/>
              </w:rPr>
              <w:t xml:space="preserve"> </w:t>
            </w:r>
            <w:r w:rsidRPr="002677D3">
              <w:rPr>
                <w:rFonts w:ascii="Times New Roman" w:eastAsia="Times New Roman" w:hAnsi="Times New Roman" w:cs="Times New Roman"/>
                <w:color w:val="000000"/>
                <w:lang w:val="uk-UA" w:eastAsia="ru-RU"/>
              </w:rPr>
              <w:t>зростання</w:t>
            </w:r>
            <w:r w:rsidRPr="002677D3">
              <w:rPr>
                <w:rFonts w:ascii="Times New Roman" w:eastAsia="Times New Roman" w:hAnsi="Times New Roman" w:cs="Times New Roman"/>
                <w:color w:val="000000"/>
                <w:lang w:eastAsia="ru-RU"/>
              </w:rPr>
              <w:t xml:space="preserve"> не </w:t>
            </w:r>
            <w:r w:rsidRPr="002677D3">
              <w:rPr>
                <w:rFonts w:ascii="Times New Roman" w:eastAsia="Times New Roman" w:hAnsi="Times New Roman" w:cs="Times New Roman"/>
                <w:color w:val="000000"/>
                <w:lang w:val="uk-UA" w:eastAsia="ru-RU"/>
              </w:rPr>
              <w:t>менш</w:t>
            </w:r>
            <w:r w:rsidRPr="002677D3">
              <w:rPr>
                <w:rFonts w:ascii="Times New Roman" w:eastAsia="Times New Roman" w:hAnsi="Times New Roman" w:cs="Times New Roman"/>
                <w:color w:val="000000"/>
                <w:lang w:eastAsia="ru-RU"/>
              </w:rPr>
              <w:t xml:space="preserve"> як на </w:t>
            </w:r>
            <w:r w:rsidRPr="002677D3">
              <w:rPr>
                <w:rFonts w:ascii="Times New Roman" w:eastAsia="Times New Roman" w:hAnsi="Times New Roman" w:cs="Times New Roman"/>
                <w:color w:val="000000"/>
                <w:lang w:val="uk-UA" w:eastAsia="ru-RU"/>
              </w:rPr>
              <w:t>10 відсотків кількості закладів охорони здоров’я, що забезпечують інформування населення</w:t>
            </w:r>
          </w:p>
        </w:tc>
        <w:tc>
          <w:tcPr>
            <w:tcW w:w="1275" w:type="dxa"/>
          </w:tcPr>
          <w:p w14:paraId="3339F234" w14:textId="0B404F6A" w:rsidR="00861FD4" w:rsidRPr="002677D3" w:rsidRDefault="00861FD4" w:rsidP="00E36A9A">
            <w:pPr>
              <w:ind w:right="-107" w:hanging="111"/>
              <w:jc w:val="center"/>
              <w:rPr>
                <w:rFonts w:ascii="Times New Roman" w:hAnsi="Times New Roman" w:cs="Times New Roman"/>
                <w:lang w:val="uk-UA"/>
              </w:rPr>
            </w:pPr>
            <w:r w:rsidRPr="002677D3">
              <w:rPr>
                <w:rFonts w:ascii="Times New Roman" w:hAnsi="Times New Roman" w:cs="Times New Roman"/>
                <w:lang w:val="uk-UA"/>
              </w:rPr>
              <w:t>здійснюється постійно</w:t>
            </w:r>
          </w:p>
        </w:tc>
        <w:tc>
          <w:tcPr>
            <w:tcW w:w="2268" w:type="dxa"/>
          </w:tcPr>
          <w:p w14:paraId="510D92A0" w14:textId="3465C516" w:rsidR="00861FD4" w:rsidRPr="002677D3" w:rsidRDefault="00861FD4" w:rsidP="003A3684">
            <w:pPr>
              <w:rPr>
                <w:rFonts w:ascii="Times New Roman" w:hAnsi="Times New Roman" w:cs="Times New Roman"/>
                <w:lang w:val="uk-UA"/>
              </w:rPr>
            </w:pPr>
            <w:r w:rsidRPr="002677D3">
              <w:rPr>
                <w:rFonts w:ascii="Times New Roman" w:hAnsi="Times New Roman" w:cs="Times New Roman"/>
              </w:rPr>
              <w:t xml:space="preserve">У </w:t>
            </w:r>
            <w:r w:rsidRPr="002677D3">
              <w:rPr>
                <w:rFonts w:ascii="Times New Roman" w:hAnsi="Times New Roman" w:cs="Times New Roman"/>
                <w:lang w:val="uk-UA"/>
              </w:rPr>
              <w:t>100</w:t>
            </w:r>
            <w:r w:rsidR="00A83404">
              <w:rPr>
                <w:rFonts w:ascii="Times New Roman" w:hAnsi="Times New Roman" w:cs="Times New Roman"/>
                <w:lang w:val="uk-UA"/>
              </w:rPr>
              <w:t> </w:t>
            </w:r>
            <w:r w:rsidRPr="002677D3">
              <w:rPr>
                <w:rFonts w:ascii="Times New Roman" w:hAnsi="Times New Roman" w:cs="Times New Roman"/>
                <w:lang w:val="uk-UA"/>
              </w:rPr>
              <w:t>% закладів охорони здоров’я області забезпечено інформування населення щодо переліку та вартості послуг</w:t>
            </w:r>
            <w:r w:rsidRPr="002677D3">
              <w:rPr>
                <w:rFonts w:ascii="Times New Roman" w:hAnsi="Times New Roman" w:cs="Times New Roman"/>
              </w:rPr>
              <w:t xml:space="preserve"> з </w:t>
            </w:r>
            <w:r w:rsidRPr="002677D3">
              <w:rPr>
                <w:rFonts w:ascii="Times New Roman" w:hAnsi="Times New Roman" w:cs="Times New Roman"/>
                <w:lang w:val="uk-UA"/>
              </w:rPr>
              <w:t>медичного обслуговування, що можуть надаватися на платній основі. Відповідна інформація</w:t>
            </w:r>
            <w:r w:rsidRPr="002677D3">
              <w:rPr>
                <w:rFonts w:ascii="Times New Roman" w:hAnsi="Times New Roman" w:cs="Times New Roman"/>
              </w:rPr>
              <w:t xml:space="preserve"> </w:t>
            </w:r>
            <w:r w:rsidRPr="002677D3">
              <w:rPr>
                <w:rFonts w:ascii="Times New Roman" w:hAnsi="Times New Roman" w:cs="Times New Roman"/>
                <w:lang w:val="uk-UA"/>
              </w:rPr>
              <w:t>розміщується у доступних для пацієнтів місцях</w:t>
            </w:r>
            <w:r w:rsidRPr="002677D3">
              <w:rPr>
                <w:rFonts w:ascii="Times New Roman" w:hAnsi="Times New Roman" w:cs="Times New Roman"/>
              </w:rPr>
              <w:t xml:space="preserve"> у</w:t>
            </w:r>
            <w:r w:rsidRPr="002677D3">
              <w:t xml:space="preserve"> </w:t>
            </w:r>
            <w:r w:rsidRPr="002677D3">
              <w:rPr>
                <w:rFonts w:ascii="Times New Roman" w:hAnsi="Times New Roman" w:cs="Times New Roman"/>
                <w:lang w:val="uk-UA"/>
              </w:rPr>
              <w:t xml:space="preserve">приміщеннях закладів, а також на офіційних </w:t>
            </w:r>
            <w:proofErr w:type="spellStart"/>
            <w:r w:rsidRPr="002677D3">
              <w:rPr>
                <w:rFonts w:ascii="Times New Roman" w:hAnsi="Times New Roman" w:cs="Times New Roman"/>
                <w:lang w:val="uk-UA"/>
              </w:rPr>
              <w:t>вебсайтах</w:t>
            </w:r>
            <w:proofErr w:type="spellEnd"/>
            <w:r w:rsidRPr="002677D3">
              <w:rPr>
                <w:rFonts w:ascii="Times New Roman" w:hAnsi="Times New Roman" w:cs="Times New Roman"/>
                <w:lang w:val="uk-UA"/>
              </w:rPr>
              <w:t xml:space="preserve"> або інформаційних ресурсах</w:t>
            </w:r>
            <w:r w:rsidRPr="002677D3">
              <w:rPr>
                <w:rFonts w:ascii="Times New Roman" w:hAnsi="Times New Roman" w:cs="Times New Roman"/>
              </w:rPr>
              <w:t xml:space="preserve"> </w:t>
            </w:r>
            <w:r w:rsidRPr="002677D3">
              <w:rPr>
                <w:rFonts w:ascii="Times New Roman" w:hAnsi="Times New Roman" w:cs="Times New Roman"/>
                <w:lang w:val="uk-UA"/>
              </w:rPr>
              <w:t>медичних установ. Пацієнти мають можливість вільно ознайомитися з переліком послуг, їх вартістю</w:t>
            </w:r>
            <w:r w:rsidR="00A83404">
              <w:rPr>
                <w:rFonts w:ascii="Times New Roman" w:hAnsi="Times New Roman" w:cs="Times New Roman"/>
                <w:lang w:val="uk-UA"/>
              </w:rPr>
              <w:t xml:space="preserve"> та</w:t>
            </w:r>
            <w:r w:rsidRPr="002677D3">
              <w:rPr>
                <w:rFonts w:ascii="Times New Roman" w:hAnsi="Times New Roman" w:cs="Times New Roman"/>
                <w:lang w:val="uk-UA"/>
              </w:rPr>
              <w:t xml:space="preserve"> умовами надання</w:t>
            </w:r>
            <w:r w:rsidR="00A83404">
              <w:rPr>
                <w:rFonts w:ascii="Times New Roman" w:hAnsi="Times New Roman" w:cs="Times New Roman"/>
                <w:lang w:val="uk-UA"/>
              </w:rPr>
              <w:t xml:space="preserve"> цих послуг.</w:t>
            </w:r>
          </w:p>
        </w:tc>
        <w:tc>
          <w:tcPr>
            <w:tcW w:w="1276" w:type="dxa"/>
          </w:tcPr>
          <w:p w14:paraId="427942C1" w14:textId="77777777" w:rsidR="00861FD4" w:rsidRPr="002677D3" w:rsidRDefault="00861FD4" w:rsidP="00861FD4">
            <w:pPr>
              <w:ind w:left="-57" w:right="-57"/>
              <w:jc w:val="center"/>
              <w:rPr>
                <w:rFonts w:ascii="Times New Roman" w:hAnsi="Times New Roman" w:cs="Times New Roman"/>
                <w:sz w:val="24"/>
                <w:szCs w:val="24"/>
              </w:rPr>
            </w:pPr>
            <w:r w:rsidRPr="002677D3">
              <w:rPr>
                <w:rFonts w:ascii="Times New Roman" w:hAnsi="Times New Roman" w:cs="Times New Roman"/>
                <w:lang w:val="uk-UA"/>
              </w:rPr>
              <w:t>в межах затвердженого фінансування</w:t>
            </w:r>
          </w:p>
        </w:tc>
        <w:tc>
          <w:tcPr>
            <w:tcW w:w="1134" w:type="dxa"/>
          </w:tcPr>
          <w:p w14:paraId="4102B7EF" w14:textId="77777777" w:rsidR="00861FD4" w:rsidRPr="002677D3" w:rsidRDefault="00861FD4" w:rsidP="00375B6A">
            <w:pPr>
              <w:jc w:val="center"/>
              <w:rPr>
                <w:rFonts w:ascii="Times New Roman" w:hAnsi="Times New Roman" w:cs="Times New Roman"/>
                <w:sz w:val="24"/>
                <w:szCs w:val="24"/>
              </w:rPr>
            </w:pPr>
          </w:p>
        </w:tc>
        <w:tc>
          <w:tcPr>
            <w:tcW w:w="1134" w:type="dxa"/>
          </w:tcPr>
          <w:p w14:paraId="169467CD" w14:textId="2B504BD0" w:rsidR="00861FD4" w:rsidRPr="002677D3" w:rsidRDefault="00861FD4" w:rsidP="00375B6A">
            <w:pPr>
              <w:jc w:val="center"/>
              <w:rPr>
                <w:rFonts w:ascii="Times New Roman" w:hAnsi="Times New Roman" w:cs="Times New Roman"/>
                <w:sz w:val="24"/>
                <w:szCs w:val="24"/>
                <w:lang w:val="uk-UA"/>
              </w:rPr>
            </w:pPr>
          </w:p>
        </w:tc>
        <w:tc>
          <w:tcPr>
            <w:tcW w:w="1419" w:type="dxa"/>
          </w:tcPr>
          <w:p w14:paraId="565ED18D" w14:textId="77777777" w:rsidR="00861FD4" w:rsidRPr="002677D3" w:rsidRDefault="00861FD4" w:rsidP="00E36A9A">
            <w:pPr>
              <w:rPr>
                <w:rFonts w:ascii="Times New Roman" w:hAnsi="Times New Roman" w:cs="Times New Roman"/>
                <w:sz w:val="24"/>
                <w:szCs w:val="24"/>
                <w:lang w:val="uk-UA"/>
              </w:rPr>
            </w:pPr>
          </w:p>
        </w:tc>
      </w:tr>
      <w:tr w:rsidR="00C51D24" w:rsidRPr="002677D3" w14:paraId="560AEC09" w14:textId="77777777" w:rsidTr="00A61405">
        <w:trPr>
          <w:gridAfter w:val="1"/>
          <w:wAfter w:w="33" w:type="dxa"/>
        </w:trPr>
        <w:tc>
          <w:tcPr>
            <w:tcW w:w="1980" w:type="dxa"/>
          </w:tcPr>
          <w:p w14:paraId="457BF08A" w14:textId="74799B11" w:rsidR="00C51D24" w:rsidRPr="002677D3" w:rsidRDefault="00C51D24"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t xml:space="preserve">46. Організація спроможної мережі кластерних та надкластерних закладів охорони здоров’я, зокрема </w:t>
            </w:r>
            <w:r w:rsidRPr="002677D3">
              <w:rPr>
                <w:rFonts w:ascii="Times New Roman" w:eastAsia="Times New Roman" w:hAnsi="Times New Roman" w:cs="Times New Roman"/>
                <w:color w:val="000000"/>
                <w:lang w:val="uk-UA" w:eastAsia="ru-RU"/>
              </w:rPr>
              <w:lastRenderedPageBreak/>
              <w:t>із створенням реабілітаційних відділень</w:t>
            </w:r>
          </w:p>
        </w:tc>
        <w:tc>
          <w:tcPr>
            <w:tcW w:w="1559" w:type="dxa"/>
          </w:tcPr>
          <w:p w14:paraId="3EC7B7BF" w14:textId="783EC6C5" w:rsidR="00C51D24" w:rsidRPr="002677D3" w:rsidRDefault="00C51D24" w:rsidP="00E36A9A">
            <w:pPr>
              <w:ind w:left="-57" w:right="-113"/>
              <w:rPr>
                <w:rFonts w:ascii="Times New Roman" w:hAnsi="Times New Roman" w:cs="Times New Roman"/>
              </w:rPr>
            </w:pPr>
            <w:r w:rsidRPr="002677D3">
              <w:rPr>
                <w:rFonts w:ascii="Times New Roman" w:eastAsia="Times New Roman" w:hAnsi="Times New Roman" w:cs="Times New Roman"/>
                <w:color w:val="000000"/>
                <w:lang w:val="uk-UA" w:eastAsia="ru-RU"/>
              </w:rPr>
              <w:lastRenderedPageBreak/>
              <w:t xml:space="preserve">1) створення реабілітаційних відділень у кластерних закладах охорони здоров’я </w:t>
            </w:r>
            <w:r w:rsidRPr="002677D3">
              <w:rPr>
                <w:rFonts w:ascii="Times New Roman" w:eastAsia="Times New Roman" w:hAnsi="Times New Roman" w:cs="Times New Roman"/>
                <w:color w:val="000000"/>
                <w:lang w:val="uk-UA" w:eastAsia="ru-RU"/>
              </w:rPr>
              <w:lastRenderedPageBreak/>
              <w:t>відповідно до потреб населення в медичних послугах з урахуванням демографічних і міграційних процесів</w:t>
            </w:r>
          </w:p>
        </w:tc>
        <w:tc>
          <w:tcPr>
            <w:tcW w:w="1276" w:type="dxa"/>
          </w:tcPr>
          <w:p w14:paraId="0EE0FD85" w14:textId="1B5C6D7A" w:rsidR="00C51D24" w:rsidRPr="002677D3" w:rsidRDefault="00C51D24"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686A96B4" w14:textId="039C05CF" w:rsidR="00C51D24" w:rsidRPr="002677D3" w:rsidRDefault="00C51D24" w:rsidP="00E36A9A">
            <w:pPr>
              <w:ind w:left="-57" w:right="-108"/>
              <w:jc w:val="both"/>
              <w:rPr>
                <w:rFonts w:ascii="Times New Roman" w:hAnsi="Times New Roman" w:cs="Times New Roman"/>
              </w:rPr>
            </w:pPr>
            <w:r w:rsidRPr="002677D3">
              <w:rPr>
                <w:rFonts w:ascii="Times New Roman" w:eastAsia="Times New Roman" w:hAnsi="Times New Roman" w:cs="Times New Roman"/>
                <w:color w:val="000000"/>
                <w:lang w:val="uk-UA" w:eastAsia="ru-RU"/>
              </w:rPr>
              <w:t xml:space="preserve">створено реабілітаційні відділення у 100 відсотках кластерних закладів </w:t>
            </w:r>
            <w:r w:rsidRPr="002677D3">
              <w:rPr>
                <w:rFonts w:ascii="Times New Roman" w:eastAsia="Times New Roman" w:hAnsi="Times New Roman" w:cs="Times New Roman"/>
                <w:color w:val="000000"/>
                <w:lang w:val="uk-UA" w:eastAsia="ru-RU"/>
              </w:rPr>
              <w:lastRenderedPageBreak/>
              <w:t>охорони здоров’я</w:t>
            </w:r>
          </w:p>
        </w:tc>
        <w:tc>
          <w:tcPr>
            <w:tcW w:w="1275" w:type="dxa"/>
          </w:tcPr>
          <w:p w14:paraId="5C246ADB" w14:textId="1054B5EB" w:rsidR="00C51D24" w:rsidRPr="002677D3" w:rsidRDefault="00C51D24" w:rsidP="00E36A9A">
            <w:pPr>
              <w:ind w:left="-111" w:right="-107"/>
              <w:jc w:val="center"/>
              <w:rPr>
                <w:rFonts w:ascii="Times New Roman" w:hAnsi="Times New Roman" w:cs="Times New Roman"/>
                <w:lang w:val="uk-UA"/>
              </w:rPr>
            </w:pPr>
            <w:r w:rsidRPr="002677D3">
              <w:rPr>
                <w:rFonts w:ascii="Times New Roman" w:hAnsi="Times New Roman" w:cs="Times New Roman"/>
                <w:lang w:val="uk-UA"/>
              </w:rPr>
              <w:lastRenderedPageBreak/>
              <w:t>здійснюється постійно</w:t>
            </w:r>
          </w:p>
        </w:tc>
        <w:tc>
          <w:tcPr>
            <w:tcW w:w="2268" w:type="dxa"/>
          </w:tcPr>
          <w:p w14:paraId="7C2429DF" w14:textId="04F7793B" w:rsidR="00C51D24" w:rsidRPr="002677D3" w:rsidRDefault="00C51D24" w:rsidP="00AC7BAA">
            <w:pPr>
              <w:rPr>
                <w:rFonts w:ascii="Times New Roman" w:hAnsi="Times New Roman" w:cs="Times New Roman"/>
              </w:rPr>
            </w:pPr>
            <w:r w:rsidRPr="002677D3">
              <w:rPr>
                <w:rFonts w:ascii="Times New Roman" w:hAnsi="Times New Roman" w:cs="Times New Roman"/>
                <w:lang w:val="uk-UA"/>
              </w:rPr>
              <w:t xml:space="preserve">Постановою КМУ від 28 лютого 2023 року № 174 визначено порядок формування та функціонування госпітальних округів та госпітальних </w:t>
            </w:r>
            <w:r w:rsidRPr="002677D3">
              <w:rPr>
                <w:rFonts w:ascii="Times New Roman" w:hAnsi="Times New Roman" w:cs="Times New Roman"/>
                <w:lang w:val="uk-UA"/>
              </w:rPr>
              <w:lastRenderedPageBreak/>
              <w:t>кластерів.</w:t>
            </w:r>
            <w:r w:rsidRPr="002677D3">
              <w:rPr>
                <w:rFonts w:ascii="Times New Roman" w:hAnsi="Times New Roman" w:cs="Times New Roman"/>
              </w:rPr>
              <w:t xml:space="preserve"> </w:t>
            </w:r>
            <w:r w:rsidRPr="002677D3">
              <w:rPr>
                <w:rFonts w:ascii="Times New Roman" w:hAnsi="Times New Roman" w:cs="Times New Roman"/>
                <w:lang w:val="uk-UA"/>
              </w:rPr>
              <w:t xml:space="preserve">Відповідно до п.5 </w:t>
            </w:r>
            <w:r w:rsidR="00AD0325">
              <w:rPr>
                <w:rFonts w:ascii="Times New Roman" w:hAnsi="Times New Roman" w:cs="Times New Roman"/>
                <w:lang w:val="uk-UA"/>
              </w:rPr>
              <w:t>цієї п</w:t>
            </w:r>
            <w:r w:rsidRPr="002677D3">
              <w:rPr>
                <w:rFonts w:ascii="Times New Roman" w:hAnsi="Times New Roman" w:cs="Times New Roman"/>
                <w:lang w:val="uk-UA"/>
              </w:rPr>
              <w:t>останови Миколаївській обласн</w:t>
            </w:r>
            <w:r w:rsidR="00AD0325">
              <w:rPr>
                <w:rFonts w:ascii="Times New Roman" w:hAnsi="Times New Roman" w:cs="Times New Roman"/>
                <w:lang w:val="uk-UA"/>
              </w:rPr>
              <w:t>ій</w:t>
            </w:r>
            <w:r w:rsidRPr="002677D3">
              <w:rPr>
                <w:rFonts w:ascii="Times New Roman" w:hAnsi="Times New Roman" w:cs="Times New Roman"/>
                <w:lang w:val="uk-UA"/>
              </w:rPr>
              <w:t xml:space="preserve"> державн</w:t>
            </w:r>
            <w:r w:rsidR="00AD0325">
              <w:rPr>
                <w:rFonts w:ascii="Times New Roman" w:hAnsi="Times New Roman" w:cs="Times New Roman"/>
                <w:lang w:val="uk-UA"/>
              </w:rPr>
              <w:t>ій</w:t>
            </w:r>
            <w:r w:rsidRPr="002677D3">
              <w:rPr>
                <w:rFonts w:ascii="Times New Roman" w:hAnsi="Times New Roman" w:cs="Times New Roman"/>
                <w:lang w:val="uk-UA"/>
              </w:rPr>
              <w:t xml:space="preserve"> адміністраці</w:t>
            </w:r>
            <w:r w:rsidR="00AD0325">
              <w:rPr>
                <w:rFonts w:ascii="Times New Roman" w:hAnsi="Times New Roman" w:cs="Times New Roman"/>
                <w:lang w:val="uk-UA"/>
              </w:rPr>
              <w:t>ї необхідно</w:t>
            </w:r>
            <w:r w:rsidRPr="002677D3">
              <w:rPr>
                <w:rFonts w:ascii="Times New Roman" w:hAnsi="Times New Roman" w:cs="Times New Roman"/>
                <w:lang w:val="uk-UA"/>
              </w:rPr>
              <w:t xml:space="preserve"> подати для погодження Міністерством охорони здоров’я пропозиції щодо визначення спроможної мережі закладів охорони здоров’я та проекти планів розвитку госпітальних округів протягом шести місяців після припинення або скасування воєнного стану</w:t>
            </w:r>
            <w:r w:rsidRPr="002677D3">
              <w:rPr>
                <w:rFonts w:ascii="Times New Roman" w:hAnsi="Times New Roman" w:cs="Times New Roman"/>
              </w:rPr>
              <w:t xml:space="preserve">. </w:t>
            </w:r>
            <w:r w:rsidRPr="002677D3">
              <w:rPr>
                <w:rFonts w:ascii="Times New Roman" w:hAnsi="Times New Roman" w:cs="Times New Roman"/>
                <w:lang w:val="uk-UA"/>
              </w:rPr>
              <w:t xml:space="preserve">Разом з тим, закладами охорони здоров'я, законтрактованими з Національною службою здоров'я України, забезпечується повний цикл реабілітаційної допомоги </w:t>
            </w:r>
            <w:r w:rsidR="00AC7BAA">
              <w:rPr>
                <w:rFonts w:ascii="Times New Roman" w:hAnsi="Times New Roman" w:cs="Times New Roman"/>
                <w:lang w:val="uk-UA"/>
              </w:rPr>
              <w:t>-</w:t>
            </w:r>
            <w:r w:rsidRPr="002677D3">
              <w:rPr>
                <w:rFonts w:ascii="Times New Roman" w:hAnsi="Times New Roman" w:cs="Times New Roman"/>
                <w:lang w:val="uk-UA"/>
              </w:rPr>
              <w:t xml:space="preserve"> стаціонарної (6 закладів)</w:t>
            </w:r>
            <w:r w:rsidR="008E5455">
              <w:rPr>
                <w:rFonts w:ascii="Times New Roman" w:hAnsi="Times New Roman" w:cs="Times New Roman"/>
                <w:lang w:val="uk-UA"/>
              </w:rPr>
              <w:t xml:space="preserve"> </w:t>
            </w:r>
            <w:r w:rsidRPr="002677D3">
              <w:rPr>
                <w:rFonts w:ascii="Times New Roman" w:hAnsi="Times New Roman" w:cs="Times New Roman"/>
                <w:lang w:val="uk-UA"/>
              </w:rPr>
              <w:t>та амбулаторної (7 закладів</w:t>
            </w:r>
            <w:r w:rsidRPr="002677D3">
              <w:rPr>
                <w:rFonts w:ascii="Times New Roman" w:hAnsi="Times New Roman" w:cs="Times New Roman"/>
              </w:rPr>
              <w:t xml:space="preserve">), </w:t>
            </w:r>
            <w:r w:rsidRPr="002677D3">
              <w:rPr>
                <w:rFonts w:ascii="Times New Roman" w:hAnsi="Times New Roman" w:cs="Times New Roman"/>
                <w:lang w:val="uk-UA"/>
              </w:rPr>
              <w:t xml:space="preserve">впроваджуючи </w:t>
            </w:r>
            <w:r w:rsidRPr="002677D3">
              <w:rPr>
                <w:rFonts w:ascii="Times New Roman" w:hAnsi="Times New Roman" w:cs="Times New Roman"/>
                <w:lang w:val="uk-UA"/>
              </w:rPr>
              <w:lastRenderedPageBreak/>
              <w:t xml:space="preserve">сучасні технології відновного лікування та створюючи комфортні умови перебування пацієнтів, зокрема у «палатах героя», розгорнуті кабінети </w:t>
            </w:r>
            <w:proofErr w:type="spellStart"/>
            <w:r w:rsidRPr="002677D3">
              <w:rPr>
                <w:rFonts w:ascii="Times New Roman" w:hAnsi="Times New Roman" w:cs="Times New Roman"/>
                <w:lang w:val="uk-UA"/>
              </w:rPr>
              <w:t>асистивних</w:t>
            </w:r>
            <w:proofErr w:type="spellEnd"/>
            <w:r w:rsidRPr="002677D3">
              <w:rPr>
                <w:rFonts w:ascii="Times New Roman" w:hAnsi="Times New Roman" w:cs="Times New Roman"/>
                <w:lang w:val="uk-UA"/>
              </w:rPr>
              <w:t xml:space="preserve"> технологій</w:t>
            </w:r>
            <w:r w:rsidR="008E5455">
              <w:rPr>
                <w:rFonts w:ascii="Times New Roman" w:hAnsi="Times New Roman" w:cs="Times New Roman"/>
                <w:lang w:val="uk-UA"/>
              </w:rPr>
              <w:t>;</w:t>
            </w:r>
            <w:r w:rsidRPr="002677D3">
              <w:rPr>
                <w:rFonts w:ascii="Times New Roman" w:hAnsi="Times New Roman" w:cs="Times New Roman"/>
                <w:lang w:val="uk-UA"/>
              </w:rPr>
              <w:t xml:space="preserve"> команди фахівців гарантують індивідуалізований маршрут пацієнта.</w:t>
            </w:r>
          </w:p>
        </w:tc>
        <w:tc>
          <w:tcPr>
            <w:tcW w:w="1276" w:type="dxa"/>
          </w:tcPr>
          <w:p w14:paraId="2ADCA6DB" w14:textId="248CF55B" w:rsidR="00C51D24" w:rsidRPr="002677D3" w:rsidRDefault="00C51D24" w:rsidP="00C51D24">
            <w:pPr>
              <w:ind w:left="-113" w:right="-113"/>
              <w:rPr>
                <w:rFonts w:ascii="Times New Roman" w:hAnsi="Times New Roman" w:cs="Times New Roman"/>
                <w:lang w:val="uk-UA"/>
              </w:rPr>
            </w:pPr>
            <w:r w:rsidRPr="002677D3">
              <w:rPr>
                <w:rFonts w:ascii="Times New Roman" w:hAnsi="Times New Roman" w:cs="Times New Roman"/>
                <w:lang w:val="uk-UA"/>
              </w:rPr>
              <w:lastRenderedPageBreak/>
              <w:t xml:space="preserve">Пакет 53 «Реабілітаційна допомога дорослим і дітям у стаціонарних умовах» -   </w:t>
            </w:r>
            <w:r w:rsidRPr="002677D3">
              <w:rPr>
                <w:rFonts w:ascii="Times New Roman" w:hAnsi="Times New Roman" w:cs="Times New Roman"/>
                <w:lang w:val="uk-UA"/>
              </w:rPr>
              <w:lastRenderedPageBreak/>
              <w:t>68</w:t>
            </w:r>
            <w:r w:rsidRPr="002677D3">
              <w:rPr>
                <w:rFonts w:ascii="Times New Roman" w:hAnsi="Times New Roman" w:cs="Times New Roman"/>
              </w:rPr>
              <w:t xml:space="preserve">363,273тис </w:t>
            </w:r>
            <w:r w:rsidRPr="002677D3">
              <w:rPr>
                <w:rFonts w:ascii="Times New Roman" w:hAnsi="Times New Roman" w:cs="Times New Roman"/>
                <w:lang w:val="uk-UA"/>
              </w:rPr>
              <w:t>грн.</w:t>
            </w:r>
          </w:p>
          <w:p w14:paraId="1C8EFC98" w14:textId="2F397592" w:rsidR="00C51D24" w:rsidRPr="002677D3" w:rsidRDefault="00C51D24" w:rsidP="00C51D24">
            <w:pPr>
              <w:ind w:left="-113" w:right="-113"/>
              <w:rPr>
                <w:rFonts w:ascii="Times New Roman" w:hAnsi="Times New Roman" w:cs="Times New Roman"/>
              </w:rPr>
            </w:pPr>
            <w:r w:rsidRPr="002677D3">
              <w:rPr>
                <w:rFonts w:ascii="Times New Roman" w:hAnsi="Times New Roman" w:cs="Times New Roman"/>
                <w:lang w:val="uk-UA"/>
              </w:rPr>
              <w:t>Пакет 54 «Реабілітаційна допомога дорослим і дітям у амбулаторних умовах» - 41658,623тис</w:t>
            </w:r>
            <w:r w:rsidRPr="002677D3">
              <w:rPr>
                <w:rFonts w:ascii="Times New Roman" w:hAnsi="Times New Roman" w:cs="Times New Roman"/>
              </w:rPr>
              <w:t xml:space="preserve"> </w:t>
            </w:r>
            <w:r w:rsidRPr="002677D3">
              <w:rPr>
                <w:rFonts w:ascii="Times New Roman" w:hAnsi="Times New Roman" w:cs="Times New Roman"/>
                <w:lang w:val="uk-UA"/>
              </w:rPr>
              <w:t>грн за рахунок коштів Національної служби здоров'я України за укладеними договорами за 2025 рік</w:t>
            </w:r>
            <w:r w:rsidRPr="002677D3">
              <w:rPr>
                <w:rFonts w:ascii="Times New Roman" w:hAnsi="Times New Roman" w:cs="Times New Roman"/>
              </w:rPr>
              <w:t>.</w:t>
            </w:r>
          </w:p>
        </w:tc>
        <w:tc>
          <w:tcPr>
            <w:tcW w:w="1134" w:type="dxa"/>
          </w:tcPr>
          <w:p w14:paraId="347D22DE" w14:textId="77777777" w:rsidR="00C51D24" w:rsidRPr="002677D3" w:rsidRDefault="00C51D24" w:rsidP="00797A32">
            <w:pPr>
              <w:ind w:left="-57" w:right="-108"/>
              <w:jc w:val="center"/>
              <w:rPr>
                <w:rFonts w:ascii="Times New Roman" w:hAnsi="Times New Roman" w:cs="Times New Roman"/>
              </w:rPr>
            </w:pPr>
          </w:p>
        </w:tc>
        <w:tc>
          <w:tcPr>
            <w:tcW w:w="1134" w:type="dxa"/>
          </w:tcPr>
          <w:p w14:paraId="1E6BF4EF" w14:textId="6C6C94A2" w:rsidR="00C51D24" w:rsidRPr="002677D3" w:rsidRDefault="00C51D24" w:rsidP="00797A32">
            <w:pPr>
              <w:ind w:left="-57" w:right="-108"/>
              <w:jc w:val="center"/>
              <w:rPr>
                <w:rFonts w:ascii="Times New Roman" w:hAnsi="Times New Roman" w:cs="Times New Roman"/>
              </w:rPr>
            </w:pPr>
          </w:p>
        </w:tc>
        <w:tc>
          <w:tcPr>
            <w:tcW w:w="1419" w:type="dxa"/>
          </w:tcPr>
          <w:p w14:paraId="2EA04885" w14:textId="77777777" w:rsidR="00C51D24" w:rsidRPr="002677D3" w:rsidRDefault="00C51D24" w:rsidP="00E36A9A">
            <w:pPr>
              <w:rPr>
                <w:rFonts w:ascii="Times New Roman" w:hAnsi="Times New Roman" w:cs="Times New Roman"/>
              </w:rPr>
            </w:pPr>
          </w:p>
        </w:tc>
      </w:tr>
      <w:tr w:rsidR="00DB1FE0" w:rsidRPr="002677D3" w14:paraId="4DFDCAD1" w14:textId="77777777" w:rsidTr="00A61405">
        <w:trPr>
          <w:gridAfter w:val="1"/>
          <w:wAfter w:w="33" w:type="dxa"/>
        </w:trPr>
        <w:tc>
          <w:tcPr>
            <w:tcW w:w="1980" w:type="dxa"/>
            <w:vMerge w:val="restart"/>
          </w:tcPr>
          <w:p w14:paraId="38D27426" w14:textId="5308BABC" w:rsidR="00DB1FE0" w:rsidRPr="002677D3" w:rsidRDefault="00DB1FE0"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lastRenderedPageBreak/>
              <w:t>47. Покращення доступності послуг з охорони психічного здоров’я</w:t>
            </w:r>
          </w:p>
        </w:tc>
        <w:tc>
          <w:tcPr>
            <w:tcW w:w="1559" w:type="dxa"/>
          </w:tcPr>
          <w:p w14:paraId="7CBEB03D" w14:textId="1540BF19" w:rsidR="00DB1FE0" w:rsidRPr="002677D3" w:rsidRDefault="00DB1FE0" w:rsidP="002051AC">
            <w:pPr>
              <w:ind w:left="-57" w:right="-113"/>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1) забезпечення доступності послуг з психічного здоров’я на первинній та спеціалізованій (амбулаторній) ланках медичної сфери шляхом масштабування навчання </w:t>
            </w:r>
            <w:proofErr w:type="spellStart"/>
            <w:r w:rsidRPr="002677D3">
              <w:rPr>
                <w:rFonts w:ascii="Times New Roman" w:eastAsia="Times New Roman" w:hAnsi="Times New Roman" w:cs="Times New Roman"/>
                <w:color w:val="000000"/>
                <w:lang w:val="uk-UA" w:eastAsia="ru-RU"/>
              </w:rPr>
              <w:t>mhGAР</w:t>
            </w:r>
            <w:proofErr w:type="spellEnd"/>
            <w:r w:rsidRPr="002677D3">
              <w:rPr>
                <w:rFonts w:ascii="Times New Roman" w:eastAsia="Times New Roman" w:hAnsi="Times New Roman" w:cs="Times New Roman"/>
                <w:color w:val="000000"/>
                <w:lang w:val="uk-UA" w:eastAsia="ru-RU"/>
              </w:rPr>
              <w:t xml:space="preserve"> (</w:t>
            </w:r>
            <w:proofErr w:type="spellStart"/>
            <w:r w:rsidRPr="002677D3">
              <w:rPr>
                <w:rFonts w:ascii="Times New Roman" w:eastAsia="Times New Roman" w:hAnsi="Times New Roman" w:cs="Times New Roman"/>
                <w:color w:val="000000"/>
                <w:lang w:val="uk-UA" w:eastAsia="ru-RU"/>
              </w:rPr>
              <w:t>Mental</w:t>
            </w:r>
            <w:proofErr w:type="spellEnd"/>
            <w:r w:rsidRPr="002677D3">
              <w:rPr>
                <w:rFonts w:ascii="Times New Roman" w:eastAsia="Times New Roman" w:hAnsi="Times New Roman" w:cs="Times New Roman"/>
                <w:color w:val="000000"/>
                <w:lang w:val="uk-UA" w:eastAsia="ru-RU"/>
              </w:rPr>
              <w:t xml:space="preserve"> </w:t>
            </w:r>
            <w:proofErr w:type="spellStart"/>
            <w:r w:rsidRPr="002677D3">
              <w:rPr>
                <w:rFonts w:ascii="Times New Roman" w:eastAsia="Times New Roman" w:hAnsi="Times New Roman" w:cs="Times New Roman"/>
                <w:color w:val="000000"/>
                <w:lang w:val="uk-UA" w:eastAsia="ru-RU"/>
              </w:rPr>
              <w:t>Health</w:t>
            </w:r>
            <w:proofErr w:type="spellEnd"/>
            <w:r w:rsidRPr="002677D3">
              <w:rPr>
                <w:rFonts w:ascii="Times New Roman" w:eastAsia="Times New Roman" w:hAnsi="Times New Roman" w:cs="Times New Roman"/>
                <w:color w:val="000000"/>
                <w:lang w:val="uk-UA" w:eastAsia="ru-RU"/>
              </w:rPr>
              <w:t xml:space="preserve"> </w:t>
            </w:r>
            <w:proofErr w:type="spellStart"/>
            <w:r w:rsidRPr="002677D3">
              <w:rPr>
                <w:rFonts w:ascii="Times New Roman" w:eastAsia="Times New Roman" w:hAnsi="Times New Roman" w:cs="Times New Roman"/>
                <w:color w:val="000000"/>
                <w:lang w:val="uk-UA" w:eastAsia="ru-RU"/>
              </w:rPr>
              <w:t>Gap</w:t>
            </w:r>
            <w:proofErr w:type="spellEnd"/>
            <w:r w:rsidRPr="002677D3">
              <w:rPr>
                <w:rFonts w:ascii="Times New Roman" w:eastAsia="Times New Roman" w:hAnsi="Times New Roman" w:cs="Times New Roman"/>
                <w:color w:val="000000"/>
                <w:lang w:val="uk-UA" w:eastAsia="ru-RU"/>
              </w:rPr>
              <w:t xml:space="preserve"> </w:t>
            </w:r>
            <w:proofErr w:type="spellStart"/>
            <w:r w:rsidRPr="002677D3">
              <w:rPr>
                <w:rFonts w:ascii="Times New Roman" w:eastAsia="Times New Roman" w:hAnsi="Times New Roman" w:cs="Times New Roman"/>
                <w:color w:val="000000"/>
                <w:lang w:val="uk-UA" w:eastAsia="ru-RU"/>
              </w:rPr>
              <w:t>Action</w:t>
            </w:r>
            <w:proofErr w:type="spellEnd"/>
            <w:r w:rsidRPr="002677D3">
              <w:rPr>
                <w:rFonts w:ascii="Times New Roman" w:eastAsia="Times New Roman" w:hAnsi="Times New Roman" w:cs="Times New Roman"/>
                <w:color w:val="000000"/>
                <w:lang w:val="uk-UA" w:eastAsia="ru-RU"/>
              </w:rPr>
              <w:t xml:space="preserve"> </w:t>
            </w:r>
            <w:proofErr w:type="spellStart"/>
            <w:r w:rsidRPr="002677D3">
              <w:rPr>
                <w:rFonts w:ascii="Times New Roman" w:eastAsia="Times New Roman" w:hAnsi="Times New Roman" w:cs="Times New Roman"/>
                <w:color w:val="000000"/>
                <w:lang w:val="uk-UA" w:eastAsia="ru-RU"/>
              </w:rPr>
              <w:t>Programme</w:t>
            </w:r>
            <w:proofErr w:type="spellEnd"/>
            <w:r w:rsidRPr="002677D3">
              <w:rPr>
                <w:rFonts w:ascii="Times New Roman" w:eastAsia="Times New Roman" w:hAnsi="Times New Roman" w:cs="Times New Roman"/>
                <w:color w:val="000000"/>
                <w:lang w:val="uk-UA" w:eastAsia="ru-RU"/>
              </w:rPr>
              <w:t>)</w:t>
            </w:r>
          </w:p>
        </w:tc>
        <w:tc>
          <w:tcPr>
            <w:tcW w:w="1276" w:type="dxa"/>
            <w:vMerge w:val="restart"/>
          </w:tcPr>
          <w:p w14:paraId="3A7C1D94" w14:textId="6E08371F" w:rsidR="00DB1FE0" w:rsidRPr="002677D3" w:rsidRDefault="00DB1FE0"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468795B3" w14:textId="1D24C737" w:rsidR="00DB1FE0" w:rsidRPr="002677D3" w:rsidRDefault="00DB1FE0"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збільшено не менш як на 10 відсотків порівняно з попереднім роком кількість медичного персоналу, який пройшов курси </w:t>
            </w:r>
            <w:proofErr w:type="spellStart"/>
            <w:r w:rsidRPr="002677D3">
              <w:rPr>
                <w:rFonts w:ascii="Times New Roman" w:eastAsia="Times New Roman" w:hAnsi="Times New Roman" w:cs="Times New Roman"/>
                <w:color w:val="000000"/>
                <w:lang w:val="uk-UA" w:eastAsia="ru-RU"/>
              </w:rPr>
              <w:t>mhGAP</w:t>
            </w:r>
            <w:proofErr w:type="spellEnd"/>
          </w:p>
        </w:tc>
        <w:tc>
          <w:tcPr>
            <w:tcW w:w="1275" w:type="dxa"/>
          </w:tcPr>
          <w:p w14:paraId="5A86D32F" w14:textId="73A665FE" w:rsidR="00DB1FE0" w:rsidRPr="002677D3" w:rsidRDefault="00DB1FE0" w:rsidP="00E36A9A">
            <w:pPr>
              <w:ind w:left="-111" w:right="-107"/>
              <w:jc w:val="center"/>
              <w:rPr>
                <w:rFonts w:ascii="Times New Roman" w:hAnsi="Times New Roman" w:cs="Times New Roman"/>
                <w:lang w:val="uk-UA"/>
              </w:rPr>
            </w:pPr>
            <w:r w:rsidRPr="002677D3">
              <w:rPr>
                <w:rFonts w:ascii="Times New Roman" w:hAnsi="Times New Roman" w:cs="Times New Roman"/>
                <w:lang w:val="uk-UA"/>
              </w:rPr>
              <w:t>здійснюється постійно</w:t>
            </w:r>
          </w:p>
        </w:tc>
        <w:tc>
          <w:tcPr>
            <w:tcW w:w="2268" w:type="dxa"/>
          </w:tcPr>
          <w:p w14:paraId="10B4CE73" w14:textId="1C83A231" w:rsidR="00DB1FE0" w:rsidRPr="002677D3" w:rsidRDefault="00DB1FE0" w:rsidP="00E36A9A">
            <w:pPr>
              <w:rPr>
                <w:rFonts w:ascii="Times New Roman" w:hAnsi="Times New Roman" w:cs="Times New Roman"/>
                <w:lang w:val="uk-UA"/>
              </w:rPr>
            </w:pPr>
            <w:r w:rsidRPr="002677D3">
              <w:rPr>
                <w:rFonts w:ascii="Times New Roman" w:hAnsi="Times New Roman" w:cs="Times New Roman"/>
                <w:lang w:val="uk-UA"/>
              </w:rPr>
              <w:t>Триває створення системи психологічної допомоги населенню</w:t>
            </w:r>
            <w:r w:rsidR="008E5455">
              <w:rPr>
                <w:rFonts w:ascii="Times New Roman" w:hAnsi="Times New Roman" w:cs="Times New Roman"/>
                <w:lang w:val="uk-UA"/>
              </w:rPr>
              <w:t>,</w:t>
            </w:r>
            <w:r w:rsidRPr="002677D3">
              <w:rPr>
                <w:rFonts w:ascii="Times New Roman" w:hAnsi="Times New Roman" w:cs="Times New Roman"/>
                <w:lang w:val="uk-UA"/>
              </w:rPr>
              <w:t xml:space="preserve"> до якої зараз долучилося біля 83% закладів первинної мережі. </w:t>
            </w:r>
          </w:p>
          <w:p w14:paraId="0360DC56" w14:textId="3A36445C" w:rsidR="00DB1FE0" w:rsidRPr="002677D3" w:rsidRDefault="00DB1FE0" w:rsidP="00E36A9A">
            <w:pPr>
              <w:rPr>
                <w:rFonts w:ascii="Times New Roman" w:hAnsi="Times New Roman" w:cs="Times New Roman"/>
                <w:lang w:val="uk-UA"/>
              </w:rPr>
            </w:pPr>
            <w:r w:rsidRPr="002677D3">
              <w:rPr>
                <w:rFonts w:ascii="Times New Roman" w:hAnsi="Times New Roman" w:cs="Times New Roman"/>
                <w:lang w:val="uk-UA"/>
              </w:rPr>
              <w:t xml:space="preserve">Медичні працівники (лікарі, фельдшери, медичні сестри) первинної ланки продовжують навчання за програмою Всесвітньої організації охорони здоров’я (ВООЗ) </w:t>
            </w:r>
            <w:proofErr w:type="spellStart"/>
            <w:r w:rsidRPr="002677D3">
              <w:rPr>
                <w:rFonts w:ascii="Times New Roman" w:hAnsi="Times New Roman" w:cs="Times New Roman"/>
                <w:lang w:val="uk-UA"/>
              </w:rPr>
              <w:t>mhGAP</w:t>
            </w:r>
            <w:proofErr w:type="spellEnd"/>
            <w:r w:rsidRPr="002677D3">
              <w:rPr>
                <w:rFonts w:ascii="Times New Roman" w:hAnsi="Times New Roman" w:cs="Times New Roman"/>
                <w:lang w:val="uk-UA"/>
              </w:rPr>
              <w:t xml:space="preserve">. </w:t>
            </w:r>
          </w:p>
          <w:p w14:paraId="35F17874" w14:textId="6F8D6853" w:rsidR="00DB1FE0" w:rsidRPr="002677D3" w:rsidRDefault="00DB1FE0" w:rsidP="00E36A9A">
            <w:pPr>
              <w:rPr>
                <w:rFonts w:ascii="Times New Roman" w:hAnsi="Times New Roman" w:cs="Times New Roman"/>
                <w:lang w:val="uk-UA"/>
              </w:rPr>
            </w:pPr>
            <w:r w:rsidRPr="002677D3">
              <w:rPr>
                <w:rFonts w:ascii="Times New Roman" w:hAnsi="Times New Roman" w:cs="Times New Roman"/>
                <w:lang w:val="uk-UA"/>
              </w:rPr>
              <w:t>Станом на 01.03.2026</w:t>
            </w:r>
            <w:r w:rsidR="008E5455">
              <w:rPr>
                <w:rFonts w:ascii="Times New Roman" w:hAnsi="Times New Roman" w:cs="Times New Roman"/>
                <w:lang w:val="uk-UA"/>
              </w:rPr>
              <w:t xml:space="preserve"> </w:t>
            </w:r>
            <w:r w:rsidRPr="002677D3">
              <w:rPr>
                <w:rFonts w:ascii="Times New Roman" w:hAnsi="Times New Roman" w:cs="Times New Roman"/>
                <w:lang w:val="uk-UA"/>
              </w:rPr>
              <w:t xml:space="preserve"> за інформацією, наданою керівниками закладів ПМД, </w:t>
            </w:r>
            <w:r w:rsidR="00AD0325">
              <w:rPr>
                <w:rFonts w:ascii="Times New Roman" w:hAnsi="Times New Roman" w:cs="Times New Roman"/>
                <w:lang w:val="uk-UA"/>
              </w:rPr>
              <w:lastRenderedPageBreak/>
              <w:t xml:space="preserve">пройдено навчання </w:t>
            </w:r>
            <w:r w:rsidRPr="002677D3">
              <w:rPr>
                <w:rFonts w:ascii="Times New Roman" w:hAnsi="Times New Roman" w:cs="Times New Roman"/>
                <w:lang w:val="uk-UA"/>
              </w:rPr>
              <w:t xml:space="preserve"> 1</w:t>
            </w:r>
            <w:r w:rsidR="008E5455">
              <w:rPr>
                <w:rFonts w:ascii="Times New Roman" w:hAnsi="Times New Roman" w:cs="Times New Roman"/>
                <w:lang w:val="uk-UA"/>
              </w:rPr>
              <w:t> </w:t>
            </w:r>
            <w:r w:rsidRPr="002677D3">
              <w:rPr>
                <w:rFonts w:ascii="Times New Roman" w:hAnsi="Times New Roman" w:cs="Times New Roman"/>
                <w:lang w:val="uk-UA"/>
              </w:rPr>
              <w:t>700 медични</w:t>
            </w:r>
            <w:r w:rsidR="00AD0325">
              <w:rPr>
                <w:rFonts w:ascii="Times New Roman" w:hAnsi="Times New Roman" w:cs="Times New Roman"/>
                <w:lang w:val="uk-UA"/>
              </w:rPr>
              <w:t>ми</w:t>
            </w:r>
            <w:r w:rsidRPr="002677D3">
              <w:rPr>
                <w:rFonts w:ascii="Times New Roman" w:hAnsi="Times New Roman" w:cs="Times New Roman"/>
                <w:lang w:val="uk-UA"/>
              </w:rPr>
              <w:t xml:space="preserve"> фахівц</w:t>
            </w:r>
            <w:r w:rsidR="00AD0325">
              <w:rPr>
                <w:rFonts w:ascii="Times New Roman" w:hAnsi="Times New Roman" w:cs="Times New Roman"/>
                <w:lang w:val="uk-UA"/>
              </w:rPr>
              <w:t>ями</w:t>
            </w:r>
            <w:r w:rsidRPr="002677D3">
              <w:rPr>
                <w:rFonts w:ascii="Times New Roman" w:hAnsi="Times New Roman" w:cs="Times New Roman"/>
                <w:lang w:val="uk-UA"/>
              </w:rPr>
              <w:t xml:space="preserve">. </w:t>
            </w:r>
          </w:p>
          <w:p w14:paraId="0BA6D03D" w14:textId="5C4F8F68" w:rsidR="00DB1FE0" w:rsidRPr="002677D3" w:rsidRDefault="00DB1FE0" w:rsidP="00E36A9A">
            <w:pPr>
              <w:rPr>
                <w:rFonts w:ascii="Times New Roman" w:hAnsi="Times New Roman" w:cs="Times New Roman"/>
                <w:lang w:val="uk-UA"/>
              </w:rPr>
            </w:pPr>
            <w:r w:rsidRPr="002677D3">
              <w:rPr>
                <w:rFonts w:ascii="Times New Roman" w:hAnsi="Times New Roman" w:cs="Times New Roman"/>
                <w:lang w:val="uk-UA"/>
              </w:rPr>
              <w:t xml:space="preserve">Безоплатні послуги з охорони психічного здоров’я забезпечені у всіх </w:t>
            </w:r>
            <w:proofErr w:type="spellStart"/>
            <w:r w:rsidRPr="002677D3">
              <w:rPr>
                <w:rFonts w:ascii="Times New Roman" w:hAnsi="Times New Roman" w:cs="Times New Roman"/>
                <w:lang w:val="uk-UA"/>
              </w:rPr>
              <w:t>медзакладах</w:t>
            </w:r>
            <w:proofErr w:type="spellEnd"/>
            <w:r w:rsidRPr="002677D3">
              <w:rPr>
                <w:rFonts w:ascii="Times New Roman" w:hAnsi="Times New Roman" w:cs="Times New Roman"/>
                <w:lang w:val="uk-UA"/>
              </w:rPr>
              <w:t xml:space="preserve"> «первинки», що законтрактовані НСЗУ на надання первинної медичної допомоги.</w:t>
            </w:r>
          </w:p>
          <w:p w14:paraId="0160A624" w14:textId="4A0CCE27" w:rsidR="00DB1FE0" w:rsidRPr="002677D3" w:rsidRDefault="00DB1FE0" w:rsidP="00AD0325">
            <w:pPr>
              <w:rPr>
                <w:rFonts w:ascii="Times New Roman" w:hAnsi="Times New Roman" w:cs="Times New Roman"/>
                <w:lang w:val="uk-UA"/>
              </w:rPr>
            </w:pPr>
            <w:r w:rsidRPr="002677D3">
              <w:rPr>
                <w:rFonts w:ascii="Times New Roman" w:hAnsi="Times New Roman" w:cs="Times New Roman"/>
                <w:lang w:val="uk-UA"/>
              </w:rPr>
              <w:t xml:space="preserve">За інформацією, наданою спеціалізованими закладами охорони здоров’я області, станом на 01.03.2026 навчання за курсом «Ведення поширених психічних розладів на первинному рівні </w:t>
            </w:r>
            <w:proofErr w:type="spellStart"/>
            <w:r w:rsidRPr="002677D3">
              <w:rPr>
                <w:rFonts w:ascii="Times New Roman" w:hAnsi="Times New Roman" w:cs="Times New Roman"/>
                <w:lang w:val="uk-UA"/>
              </w:rPr>
              <w:t>медичноі</w:t>
            </w:r>
            <w:proofErr w:type="spellEnd"/>
            <w:r w:rsidRPr="002677D3">
              <w:rPr>
                <w:rFonts w:ascii="Times New Roman" w:hAnsi="Times New Roman" w:cs="Times New Roman"/>
                <w:lang w:val="uk-UA"/>
              </w:rPr>
              <w:t xml:space="preserve">̈ допомоги із використанням керівництва </w:t>
            </w:r>
            <w:proofErr w:type="spellStart"/>
            <w:r w:rsidRPr="002677D3">
              <w:rPr>
                <w:rFonts w:ascii="Times New Roman" w:hAnsi="Times New Roman" w:cs="Times New Roman"/>
                <w:lang w:val="uk-UA"/>
              </w:rPr>
              <w:t>mhGAP</w:t>
            </w:r>
            <w:proofErr w:type="spellEnd"/>
            <w:r w:rsidRPr="002677D3">
              <w:rPr>
                <w:rFonts w:ascii="Times New Roman" w:hAnsi="Times New Roman" w:cs="Times New Roman"/>
                <w:lang w:val="uk-UA"/>
              </w:rPr>
              <w:t xml:space="preserve">» </w:t>
            </w:r>
            <w:proofErr w:type="spellStart"/>
            <w:r w:rsidRPr="002677D3">
              <w:rPr>
                <w:rFonts w:ascii="Times New Roman" w:hAnsi="Times New Roman" w:cs="Times New Roman"/>
                <w:lang w:val="uk-UA"/>
              </w:rPr>
              <w:t>пройшли</w:t>
            </w:r>
            <w:proofErr w:type="spellEnd"/>
            <w:r w:rsidRPr="002677D3">
              <w:rPr>
                <w:rFonts w:ascii="Times New Roman" w:hAnsi="Times New Roman" w:cs="Times New Roman"/>
                <w:lang w:val="uk-UA"/>
              </w:rPr>
              <w:t xml:space="preserve"> 1</w:t>
            </w:r>
            <w:r w:rsidR="008E5455">
              <w:rPr>
                <w:rFonts w:ascii="Times New Roman" w:hAnsi="Times New Roman" w:cs="Times New Roman"/>
                <w:lang w:val="uk-UA"/>
              </w:rPr>
              <w:t> </w:t>
            </w:r>
            <w:r w:rsidRPr="002677D3">
              <w:rPr>
                <w:rFonts w:ascii="Times New Roman" w:hAnsi="Times New Roman" w:cs="Times New Roman"/>
                <w:lang w:val="uk-UA"/>
              </w:rPr>
              <w:t>034 фахівц</w:t>
            </w:r>
            <w:r w:rsidR="00AD0325">
              <w:rPr>
                <w:rFonts w:ascii="Times New Roman" w:hAnsi="Times New Roman" w:cs="Times New Roman"/>
                <w:lang w:val="uk-UA"/>
              </w:rPr>
              <w:t>і</w:t>
            </w:r>
            <w:r w:rsidRPr="002677D3">
              <w:rPr>
                <w:rFonts w:ascii="Times New Roman" w:hAnsi="Times New Roman" w:cs="Times New Roman"/>
                <w:lang w:val="uk-UA"/>
              </w:rPr>
              <w:t xml:space="preserve"> спеціалізованої медичної допомоги.</w:t>
            </w:r>
          </w:p>
        </w:tc>
        <w:tc>
          <w:tcPr>
            <w:tcW w:w="1276" w:type="dxa"/>
          </w:tcPr>
          <w:p w14:paraId="7EAD3E61" w14:textId="77777777" w:rsidR="00DB1FE0" w:rsidRPr="002677D3" w:rsidRDefault="00DB1FE0" w:rsidP="00DB1FE0">
            <w:pPr>
              <w:ind w:left="-57" w:right="-57"/>
              <w:jc w:val="center"/>
              <w:rPr>
                <w:rFonts w:ascii="Times New Roman" w:hAnsi="Times New Roman" w:cs="Times New Roman"/>
              </w:rPr>
            </w:pPr>
            <w:r w:rsidRPr="002677D3">
              <w:rPr>
                <w:rFonts w:ascii="Times New Roman" w:hAnsi="Times New Roman" w:cs="Times New Roman"/>
                <w:lang w:val="uk-UA"/>
              </w:rPr>
              <w:lastRenderedPageBreak/>
              <w:t>в межах затвердженого фінансування</w:t>
            </w:r>
          </w:p>
        </w:tc>
        <w:tc>
          <w:tcPr>
            <w:tcW w:w="1134" w:type="dxa"/>
          </w:tcPr>
          <w:p w14:paraId="573F1C2D" w14:textId="77777777" w:rsidR="00DB1FE0" w:rsidRPr="002677D3" w:rsidRDefault="00DB1FE0" w:rsidP="00DB1FE0">
            <w:pPr>
              <w:ind w:left="-57" w:right="-57"/>
              <w:jc w:val="center"/>
              <w:rPr>
                <w:rFonts w:ascii="Times New Roman" w:hAnsi="Times New Roman" w:cs="Times New Roman"/>
              </w:rPr>
            </w:pPr>
          </w:p>
        </w:tc>
        <w:tc>
          <w:tcPr>
            <w:tcW w:w="1134" w:type="dxa"/>
          </w:tcPr>
          <w:p w14:paraId="169279C1" w14:textId="112CCC7B" w:rsidR="00DB1FE0" w:rsidRPr="002677D3" w:rsidRDefault="00DB1FE0" w:rsidP="00DB1FE0">
            <w:pPr>
              <w:ind w:left="-57" w:right="-57"/>
              <w:jc w:val="center"/>
              <w:rPr>
                <w:rFonts w:ascii="Times New Roman" w:hAnsi="Times New Roman" w:cs="Times New Roman"/>
                <w:lang w:val="uk-UA"/>
              </w:rPr>
            </w:pPr>
          </w:p>
        </w:tc>
        <w:tc>
          <w:tcPr>
            <w:tcW w:w="1419" w:type="dxa"/>
          </w:tcPr>
          <w:p w14:paraId="0C55ADEB" w14:textId="77777777" w:rsidR="00DB1FE0" w:rsidRPr="002677D3" w:rsidRDefault="00DB1FE0" w:rsidP="00E36A9A">
            <w:pPr>
              <w:rPr>
                <w:rFonts w:ascii="Times New Roman" w:hAnsi="Times New Roman" w:cs="Times New Roman"/>
                <w:sz w:val="24"/>
                <w:szCs w:val="24"/>
                <w:lang w:val="uk-UA"/>
              </w:rPr>
            </w:pPr>
          </w:p>
        </w:tc>
      </w:tr>
      <w:tr w:rsidR="002E57F8" w:rsidRPr="002677D3" w14:paraId="2CCCF23F" w14:textId="77777777" w:rsidTr="00A61405">
        <w:trPr>
          <w:gridAfter w:val="1"/>
          <w:wAfter w:w="33" w:type="dxa"/>
        </w:trPr>
        <w:tc>
          <w:tcPr>
            <w:tcW w:w="1980" w:type="dxa"/>
            <w:vMerge/>
          </w:tcPr>
          <w:p w14:paraId="1C5A817B" w14:textId="77777777" w:rsidR="002E57F8" w:rsidRPr="002677D3" w:rsidRDefault="002E57F8" w:rsidP="00E36A9A">
            <w:pPr>
              <w:rPr>
                <w:rFonts w:ascii="Times New Roman" w:hAnsi="Times New Roman" w:cs="Times New Roman"/>
                <w:sz w:val="24"/>
                <w:szCs w:val="24"/>
                <w:lang w:val="uk-UA"/>
              </w:rPr>
            </w:pPr>
          </w:p>
        </w:tc>
        <w:tc>
          <w:tcPr>
            <w:tcW w:w="1559" w:type="dxa"/>
          </w:tcPr>
          <w:p w14:paraId="5725FF15" w14:textId="4DD6B89D" w:rsidR="002E57F8" w:rsidRPr="002677D3" w:rsidRDefault="002E57F8" w:rsidP="0091454A">
            <w:pPr>
              <w:ind w:left="-113" w:right="-113"/>
              <w:rPr>
                <w:rFonts w:ascii="Times New Roman" w:hAnsi="Times New Roman" w:cs="Times New Roman"/>
              </w:rPr>
            </w:pPr>
            <w:r w:rsidRPr="002677D3">
              <w:rPr>
                <w:rFonts w:ascii="Times New Roman" w:eastAsia="Times New Roman" w:hAnsi="Times New Roman" w:cs="Times New Roman"/>
                <w:color w:val="000000"/>
                <w:lang w:val="uk-UA" w:eastAsia="ru-RU"/>
              </w:rPr>
              <w:t xml:space="preserve">2) створення центрів ментального здоров’я в кожному кластерному та дитячому </w:t>
            </w:r>
            <w:proofErr w:type="spellStart"/>
            <w:r w:rsidRPr="002677D3">
              <w:rPr>
                <w:rFonts w:ascii="Times New Roman" w:eastAsia="Times New Roman" w:hAnsi="Times New Roman" w:cs="Times New Roman"/>
                <w:color w:val="000000"/>
                <w:lang w:val="uk-UA" w:eastAsia="ru-RU"/>
              </w:rPr>
              <w:lastRenderedPageBreak/>
              <w:t>надкластерному</w:t>
            </w:r>
            <w:proofErr w:type="spellEnd"/>
            <w:r w:rsidRPr="002677D3">
              <w:rPr>
                <w:rFonts w:ascii="Times New Roman" w:eastAsia="Times New Roman" w:hAnsi="Times New Roman" w:cs="Times New Roman"/>
                <w:color w:val="000000"/>
                <w:lang w:val="uk-UA" w:eastAsia="ru-RU"/>
              </w:rPr>
              <w:t xml:space="preserve"> закладах охорони здоров’я в рамках національної програми психічного здоров’я та психосоціальної підтримки</w:t>
            </w:r>
          </w:p>
        </w:tc>
        <w:tc>
          <w:tcPr>
            <w:tcW w:w="1276" w:type="dxa"/>
            <w:vMerge/>
          </w:tcPr>
          <w:p w14:paraId="67B7B9B2" w14:textId="77777777" w:rsidR="002E57F8" w:rsidRPr="002677D3" w:rsidRDefault="002E57F8" w:rsidP="00E36A9A">
            <w:pPr>
              <w:rPr>
                <w:rFonts w:ascii="Times New Roman" w:hAnsi="Times New Roman" w:cs="Times New Roman"/>
              </w:rPr>
            </w:pPr>
          </w:p>
        </w:tc>
        <w:tc>
          <w:tcPr>
            <w:tcW w:w="1418" w:type="dxa"/>
          </w:tcPr>
          <w:p w14:paraId="0E5BBF2E" w14:textId="26FB5170" w:rsidR="002E57F8" w:rsidRPr="002677D3" w:rsidRDefault="002E57F8" w:rsidP="00E36A9A">
            <w:pPr>
              <w:ind w:right="-105"/>
              <w:rPr>
                <w:rFonts w:ascii="Times New Roman" w:hAnsi="Times New Roman" w:cs="Times New Roman"/>
              </w:rPr>
            </w:pPr>
            <w:r w:rsidRPr="002677D3">
              <w:rPr>
                <w:rFonts w:ascii="Times New Roman" w:eastAsia="Times New Roman" w:hAnsi="Times New Roman" w:cs="Times New Roman"/>
                <w:color w:val="000000"/>
                <w:lang w:val="uk-UA" w:eastAsia="ru-RU"/>
              </w:rPr>
              <w:t xml:space="preserve">створено центри ментального здоров’я у 100 відсотках кластерних закладів </w:t>
            </w:r>
            <w:r w:rsidRPr="002677D3">
              <w:rPr>
                <w:rFonts w:ascii="Times New Roman" w:eastAsia="Times New Roman" w:hAnsi="Times New Roman" w:cs="Times New Roman"/>
                <w:color w:val="000000"/>
                <w:lang w:val="uk-UA" w:eastAsia="ru-RU"/>
              </w:rPr>
              <w:lastRenderedPageBreak/>
              <w:t>охорони здоров’я</w:t>
            </w:r>
          </w:p>
        </w:tc>
        <w:tc>
          <w:tcPr>
            <w:tcW w:w="1275" w:type="dxa"/>
          </w:tcPr>
          <w:p w14:paraId="70C1EF32" w14:textId="0FD3974A" w:rsidR="002E57F8" w:rsidRPr="002677D3" w:rsidRDefault="002E57F8" w:rsidP="00E36A9A">
            <w:pPr>
              <w:ind w:left="-111" w:right="-107"/>
              <w:jc w:val="center"/>
              <w:rPr>
                <w:rFonts w:ascii="Times New Roman" w:hAnsi="Times New Roman" w:cs="Times New Roman"/>
                <w:lang w:val="uk-UA"/>
              </w:rPr>
            </w:pPr>
            <w:r w:rsidRPr="002677D3">
              <w:rPr>
                <w:rFonts w:ascii="Times New Roman" w:hAnsi="Times New Roman" w:cs="Times New Roman"/>
                <w:lang w:val="uk-UA"/>
              </w:rPr>
              <w:lastRenderedPageBreak/>
              <w:t>здійснюється постійно</w:t>
            </w:r>
          </w:p>
        </w:tc>
        <w:tc>
          <w:tcPr>
            <w:tcW w:w="2268" w:type="dxa"/>
          </w:tcPr>
          <w:p w14:paraId="5B0246CD" w14:textId="736CEF29" w:rsidR="002E57F8" w:rsidRPr="002677D3" w:rsidRDefault="002E57F8" w:rsidP="00E36A9A">
            <w:pPr>
              <w:rPr>
                <w:rFonts w:ascii="Times New Roman" w:hAnsi="Times New Roman" w:cs="Times New Roman"/>
                <w:sz w:val="24"/>
                <w:szCs w:val="24"/>
                <w:lang w:val="uk-UA"/>
              </w:rPr>
            </w:pPr>
            <w:r w:rsidRPr="002677D3">
              <w:rPr>
                <w:rFonts w:ascii="Times New Roman" w:hAnsi="Times New Roman" w:cs="Times New Roman"/>
                <w:lang w:val="uk-UA"/>
              </w:rPr>
              <w:t xml:space="preserve">У Миколаївській області працюють 3 центри ментального здоров’я. Центри забезпечують комплексний підхід до охорони </w:t>
            </w:r>
            <w:r w:rsidRPr="002677D3">
              <w:rPr>
                <w:rFonts w:ascii="Times New Roman" w:hAnsi="Times New Roman" w:cs="Times New Roman"/>
                <w:lang w:val="uk-UA"/>
              </w:rPr>
              <w:lastRenderedPageBreak/>
              <w:t>психічного здоров’я, поєднуючи медичний та психосоціальний супровід для</w:t>
            </w:r>
            <w:r w:rsidRPr="002677D3">
              <w:rPr>
                <w:rFonts w:ascii="Times New Roman" w:hAnsi="Times New Roman" w:cs="Times New Roman"/>
                <w:sz w:val="24"/>
                <w:szCs w:val="24"/>
                <w:lang w:val="uk-UA"/>
              </w:rPr>
              <w:t xml:space="preserve"> </w:t>
            </w:r>
            <w:r w:rsidRPr="002677D3">
              <w:rPr>
                <w:rFonts w:ascii="Times New Roman" w:hAnsi="Times New Roman" w:cs="Times New Roman"/>
                <w:lang w:val="uk-UA"/>
              </w:rPr>
              <w:t>пацієнтів різних категорій.</w:t>
            </w:r>
          </w:p>
        </w:tc>
        <w:tc>
          <w:tcPr>
            <w:tcW w:w="1276" w:type="dxa"/>
          </w:tcPr>
          <w:p w14:paraId="23DC7679" w14:textId="20D269EF" w:rsidR="002E57F8" w:rsidRPr="002677D3" w:rsidRDefault="002E57F8" w:rsidP="008E5455">
            <w:pPr>
              <w:ind w:left="-104" w:right="-108" w:firstLine="104"/>
              <w:rPr>
                <w:rFonts w:ascii="Times New Roman" w:hAnsi="Times New Roman" w:cs="Times New Roman"/>
              </w:rPr>
            </w:pPr>
            <w:r w:rsidRPr="002677D3">
              <w:rPr>
                <w:rFonts w:ascii="Times New Roman" w:hAnsi="Times New Roman" w:cs="Times New Roman"/>
              </w:rPr>
              <w:lastRenderedPageBreak/>
              <w:t>Пакет № 72 «</w:t>
            </w:r>
            <w:r w:rsidRPr="002677D3">
              <w:rPr>
                <w:rFonts w:ascii="Times New Roman" w:hAnsi="Times New Roman" w:cs="Times New Roman"/>
                <w:lang w:val="uk-UA"/>
              </w:rPr>
              <w:t xml:space="preserve">Психосоціальна та психіатрична допомога дорослим та дітям, що </w:t>
            </w:r>
            <w:r w:rsidRPr="002677D3">
              <w:rPr>
                <w:rFonts w:ascii="Times New Roman" w:hAnsi="Times New Roman" w:cs="Times New Roman"/>
                <w:lang w:val="uk-UA"/>
              </w:rPr>
              <w:lastRenderedPageBreak/>
              <w:t xml:space="preserve">організовується центрами ментального (психічного) здоров'я та мобільними </w:t>
            </w:r>
            <w:proofErr w:type="spellStart"/>
            <w:r w:rsidRPr="002677D3">
              <w:rPr>
                <w:rFonts w:ascii="Times New Roman" w:hAnsi="Times New Roman" w:cs="Times New Roman"/>
                <w:lang w:val="uk-UA"/>
              </w:rPr>
              <w:t>мультидисциплінарними</w:t>
            </w:r>
            <w:proofErr w:type="spellEnd"/>
            <w:r w:rsidRPr="002677D3">
              <w:rPr>
                <w:rFonts w:ascii="Times New Roman" w:hAnsi="Times New Roman" w:cs="Times New Roman"/>
                <w:lang w:val="uk-UA"/>
              </w:rPr>
              <w:t xml:space="preserve"> командами» 351,148 тис. грн за</w:t>
            </w:r>
            <w:r w:rsidRPr="002677D3">
              <w:rPr>
                <w:rFonts w:ascii="Times New Roman" w:hAnsi="Times New Roman" w:cs="Times New Roman"/>
              </w:rPr>
              <w:t xml:space="preserve"> </w:t>
            </w:r>
            <w:r w:rsidRPr="002677D3">
              <w:rPr>
                <w:rFonts w:ascii="Times New Roman" w:hAnsi="Times New Roman" w:cs="Times New Roman"/>
                <w:lang w:val="uk-UA"/>
              </w:rPr>
              <w:t>рахунок коштів Національної служби здоров'я України за укладеними</w:t>
            </w:r>
            <w:r w:rsidRPr="002677D3">
              <w:rPr>
                <w:rFonts w:ascii="Times New Roman" w:hAnsi="Times New Roman" w:cs="Times New Roman"/>
              </w:rPr>
              <w:t xml:space="preserve"> договорами за 2025 </w:t>
            </w:r>
            <w:proofErr w:type="spellStart"/>
            <w:r w:rsidRPr="002677D3">
              <w:rPr>
                <w:rFonts w:ascii="Times New Roman" w:hAnsi="Times New Roman" w:cs="Times New Roman"/>
              </w:rPr>
              <w:t>рік</w:t>
            </w:r>
            <w:proofErr w:type="spellEnd"/>
          </w:p>
        </w:tc>
        <w:tc>
          <w:tcPr>
            <w:tcW w:w="1134" w:type="dxa"/>
          </w:tcPr>
          <w:p w14:paraId="5BB9C02B" w14:textId="77777777" w:rsidR="002E57F8" w:rsidRPr="002677D3" w:rsidRDefault="002E57F8" w:rsidP="00700B70">
            <w:pPr>
              <w:ind w:left="-113" w:right="-113"/>
              <w:jc w:val="center"/>
              <w:rPr>
                <w:rFonts w:ascii="Times New Roman" w:hAnsi="Times New Roman" w:cs="Times New Roman"/>
                <w:sz w:val="24"/>
                <w:szCs w:val="24"/>
              </w:rPr>
            </w:pPr>
          </w:p>
        </w:tc>
        <w:tc>
          <w:tcPr>
            <w:tcW w:w="1134" w:type="dxa"/>
          </w:tcPr>
          <w:p w14:paraId="70C8E9A0" w14:textId="581E7788" w:rsidR="002E57F8" w:rsidRPr="002677D3" w:rsidRDefault="002E57F8" w:rsidP="00700B70">
            <w:pPr>
              <w:ind w:left="-113" w:right="-113"/>
              <w:jc w:val="center"/>
              <w:rPr>
                <w:rFonts w:ascii="Times New Roman" w:hAnsi="Times New Roman" w:cs="Times New Roman"/>
                <w:sz w:val="24"/>
                <w:szCs w:val="24"/>
              </w:rPr>
            </w:pPr>
          </w:p>
        </w:tc>
        <w:tc>
          <w:tcPr>
            <w:tcW w:w="1419" w:type="dxa"/>
          </w:tcPr>
          <w:p w14:paraId="66B79B47" w14:textId="77777777" w:rsidR="002E57F8" w:rsidRPr="002677D3" w:rsidRDefault="002E57F8" w:rsidP="00E36A9A">
            <w:pPr>
              <w:rPr>
                <w:rFonts w:ascii="Times New Roman" w:hAnsi="Times New Roman" w:cs="Times New Roman"/>
                <w:sz w:val="24"/>
                <w:szCs w:val="24"/>
              </w:rPr>
            </w:pPr>
          </w:p>
        </w:tc>
      </w:tr>
      <w:tr w:rsidR="00E36A9A" w:rsidRPr="002677D3" w14:paraId="49B0E20F" w14:textId="77777777" w:rsidTr="00A61405">
        <w:tc>
          <w:tcPr>
            <w:tcW w:w="14772" w:type="dxa"/>
            <w:gridSpan w:val="11"/>
            <w:vAlign w:val="center"/>
          </w:tcPr>
          <w:p w14:paraId="1827CB59" w14:textId="1A04B4EC" w:rsidR="00E36A9A" w:rsidRPr="002677D3" w:rsidRDefault="00E36A9A" w:rsidP="00E36A9A">
            <w:pPr>
              <w:jc w:val="center"/>
              <w:rPr>
                <w:rFonts w:ascii="Times New Roman" w:hAnsi="Times New Roman" w:cs="Times New Roman"/>
              </w:rPr>
            </w:pPr>
            <w:r w:rsidRPr="002677D3">
              <w:rPr>
                <w:rFonts w:ascii="Times New Roman" w:eastAsia="Times New Roman" w:hAnsi="Times New Roman" w:cs="Times New Roman"/>
                <w:i/>
                <w:iCs/>
                <w:color w:val="000000"/>
                <w:lang w:val="uk-UA" w:eastAsia="ru-RU"/>
              </w:rPr>
              <w:t>Напрям “Цифрова інфраструктура, адміністративні та інші публічні (електронні публічні) послуги”</w:t>
            </w:r>
          </w:p>
        </w:tc>
      </w:tr>
      <w:tr w:rsidR="00E36A9A" w:rsidRPr="002677D3" w14:paraId="11FC9231" w14:textId="77777777" w:rsidTr="00A61405">
        <w:trPr>
          <w:gridAfter w:val="1"/>
          <w:wAfter w:w="33" w:type="dxa"/>
        </w:trPr>
        <w:tc>
          <w:tcPr>
            <w:tcW w:w="1980" w:type="dxa"/>
          </w:tcPr>
          <w:p w14:paraId="21DD334A" w14:textId="374FA233" w:rsidR="00E36A9A" w:rsidRPr="002677D3" w:rsidRDefault="00E36A9A" w:rsidP="00700B70">
            <w:pPr>
              <w:ind w:right="-113"/>
              <w:rPr>
                <w:rFonts w:ascii="Times New Roman" w:hAnsi="Times New Roman" w:cs="Times New Roman"/>
              </w:rPr>
            </w:pPr>
            <w:r w:rsidRPr="002677D3">
              <w:rPr>
                <w:rFonts w:ascii="Times New Roman" w:eastAsia="Times New Roman" w:hAnsi="Times New Roman" w:cs="Times New Roman"/>
                <w:color w:val="000000"/>
                <w:lang w:val="uk-UA" w:eastAsia="ru-RU"/>
              </w:rPr>
              <w:t>48. Розвиток мереж доступу до високошвидкісного Інтернету в усіх населених пунктах</w:t>
            </w:r>
          </w:p>
        </w:tc>
        <w:tc>
          <w:tcPr>
            <w:tcW w:w="1559" w:type="dxa"/>
          </w:tcPr>
          <w:p w14:paraId="3E056F8E" w14:textId="464C0802" w:rsidR="00E36A9A" w:rsidRPr="002677D3" w:rsidRDefault="00E36A9A" w:rsidP="00E36A9A">
            <w:pPr>
              <w:ind w:right="-112"/>
              <w:jc w:val="both"/>
              <w:rPr>
                <w:rFonts w:ascii="Times New Roman" w:hAnsi="Times New Roman" w:cs="Times New Roman"/>
              </w:rPr>
            </w:pPr>
            <w:r w:rsidRPr="002677D3">
              <w:rPr>
                <w:rFonts w:ascii="Times New Roman" w:eastAsia="Times New Roman" w:hAnsi="Times New Roman" w:cs="Times New Roman"/>
                <w:color w:val="000000"/>
                <w:lang w:val="uk-UA" w:eastAsia="ru-RU"/>
              </w:rPr>
              <w:t>сприяння організації та забезпеченню підключення широкосмугового доступу до Інтернету в населених пунктах для стабільного надання населенню електронних комунікаційних послуг</w:t>
            </w:r>
          </w:p>
        </w:tc>
        <w:tc>
          <w:tcPr>
            <w:tcW w:w="1276" w:type="dxa"/>
          </w:tcPr>
          <w:p w14:paraId="719573F9" w14:textId="5C5776AA" w:rsidR="00E36A9A" w:rsidRPr="002677D3" w:rsidRDefault="00E36A9A"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t>2025—2027 року</w:t>
            </w:r>
          </w:p>
        </w:tc>
        <w:tc>
          <w:tcPr>
            <w:tcW w:w="1418" w:type="dxa"/>
          </w:tcPr>
          <w:p w14:paraId="0D8F0C0D" w14:textId="55870174" w:rsidR="00E36A9A" w:rsidRPr="002677D3" w:rsidRDefault="00E36A9A" w:rsidP="00E36A9A">
            <w:pPr>
              <w:ind w:right="-105"/>
              <w:jc w:val="both"/>
              <w:rPr>
                <w:rFonts w:ascii="Times New Roman" w:hAnsi="Times New Roman" w:cs="Times New Roman"/>
              </w:rPr>
            </w:pPr>
            <w:r w:rsidRPr="002677D3">
              <w:rPr>
                <w:rFonts w:ascii="Times New Roman" w:eastAsia="Times New Roman" w:hAnsi="Times New Roman" w:cs="Times New Roman"/>
                <w:color w:val="000000"/>
                <w:lang w:val="uk-UA" w:eastAsia="ru-RU"/>
              </w:rPr>
              <w:t>забезпечено широкосмуговим доступом до Інтернету у фіксованому місці 95 відсотків населення</w:t>
            </w:r>
          </w:p>
        </w:tc>
        <w:tc>
          <w:tcPr>
            <w:tcW w:w="1275" w:type="dxa"/>
          </w:tcPr>
          <w:p w14:paraId="43CDF41D" w14:textId="481D93C5" w:rsidR="00E36A9A" w:rsidRPr="002677D3" w:rsidRDefault="00E36A9A" w:rsidP="00E36A9A">
            <w:pPr>
              <w:jc w:val="center"/>
              <w:rPr>
                <w:rFonts w:ascii="Times New Roman" w:hAnsi="Times New Roman" w:cs="Times New Roman"/>
              </w:rPr>
            </w:pPr>
            <w:r w:rsidRPr="002677D3">
              <w:rPr>
                <w:rFonts w:ascii="Times New Roman" w:hAnsi="Times New Roman" w:cs="Times New Roman"/>
                <w:lang w:val="uk-UA"/>
              </w:rPr>
              <w:t>розпочато</w:t>
            </w:r>
            <w:r w:rsidRPr="002677D3">
              <w:rPr>
                <w:rFonts w:ascii="Times New Roman" w:hAnsi="Times New Roman" w:cs="Times New Roman"/>
              </w:rPr>
              <w:t xml:space="preserve"> </w:t>
            </w:r>
            <w:r w:rsidRPr="002677D3">
              <w:rPr>
                <w:rFonts w:ascii="Times New Roman" w:hAnsi="Times New Roman" w:cs="Times New Roman"/>
                <w:lang w:val="uk-UA"/>
              </w:rPr>
              <w:t>здійснення</w:t>
            </w:r>
          </w:p>
        </w:tc>
        <w:tc>
          <w:tcPr>
            <w:tcW w:w="2268" w:type="dxa"/>
          </w:tcPr>
          <w:p w14:paraId="4F1AC883" w14:textId="7139108D" w:rsidR="00E36A9A" w:rsidRPr="002677D3" w:rsidRDefault="00E36A9A" w:rsidP="00AD0325">
            <w:pPr>
              <w:ind w:right="-109"/>
              <w:rPr>
                <w:rFonts w:ascii="Times New Roman" w:hAnsi="Times New Roman" w:cs="Times New Roman"/>
                <w:lang w:val="uk-UA"/>
              </w:rPr>
            </w:pPr>
            <w:r w:rsidRPr="002677D3">
              <w:rPr>
                <w:rFonts w:ascii="Times New Roman" w:hAnsi="Times New Roman" w:cs="Times New Roman"/>
                <w:lang w:val="uk-UA"/>
              </w:rPr>
              <w:t xml:space="preserve">На цей час високошвидкісний Інтернет наявний </w:t>
            </w:r>
            <w:r w:rsidR="00AD0325">
              <w:rPr>
                <w:rFonts w:ascii="Times New Roman" w:hAnsi="Times New Roman" w:cs="Times New Roman"/>
                <w:lang w:val="uk-UA"/>
              </w:rPr>
              <w:t>у</w:t>
            </w:r>
            <w:r w:rsidRPr="002677D3">
              <w:rPr>
                <w:rFonts w:ascii="Times New Roman" w:hAnsi="Times New Roman" w:cs="Times New Roman"/>
                <w:lang w:val="uk-UA"/>
              </w:rPr>
              <w:t xml:space="preserve"> 41</w:t>
            </w:r>
            <w:r w:rsidR="008E5455">
              <w:rPr>
                <w:rFonts w:ascii="Times New Roman" w:hAnsi="Times New Roman" w:cs="Times New Roman"/>
                <w:lang w:val="uk-UA"/>
              </w:rPr>
              <w:t> </w:t>
            </w:r>
            <w:r w:rsidRPr="002677D3">
              <w:rPr>
                <w:rFonts w:ascii="Times New Roman" w:hAnsi="Times New Roman" w:cs="Times New Roman"/>
                <w:lang w:val="uk-UA"/>
              </w:rPr>
              <w:t>% населених пункт</w:t>
            </w:r>
            <w:r w:rsidR="00AD0325">
              <w:rPr>
                <w:rFonts w:ascii="Times New Roman" w:hAnsi="Times New Roman" w:cs="Times New Roman"/>
                <w:lang w:val="uk-UA"/>
              </w:rPr>
              <w:t>ів</w:t>
            </w:r>
            <w:r w:rsidRPr="002677D3">
              <w:rPr>
                <w:rFonts w:ascii="Times New Roman" w:hAnsi="Times New Roman" w:cs="Times New Roman"/>
                <w:lang w:val="uk-UA"/>
              </w:rPr>
              <w:t xml:space="preserve"> області </w:t>
            </w:r>
          </w:p>
        </w:tc>
        <w:tc>
          <w:tcPr>
            <w:tcW w:w="1276" w:type="dxa"/>
          </w:tcPr>
          <w:p w14:paraId="518B2A79" w14:textId="14BFC312" w:rsidR="00E36A9A" w:rsidRPr="002677D3" w:rsidRDefault="00700B70" w:rsidP="00700B70">
            <w:pPr>
              <w:jc w:val="center"/>
              <w:rPr>
                <w:rFonts w:ascii="Times New Roman" w:hAnsi="Times New Roman" w:cs="Times New Roman"/>
              </w:rPr>
            </w:pPr>
            <w:r w:rsidRPr="002677D3">
              <w:rPr>
                <w:rFonts w:ascii="Times New Roman" w:hAnsi="Times New Roman" w:cs="Times New Roman"/>
              </w:rPr>
              <w:t>-</w:t>
            </w:r>
          </w:p>
        </w:tc>
        <w:tc>
          <w:tcPr>
            <w:tcW w:w="1134" w:type="dxa"/>
          </w:tcPr>
          <w:p w14:paraId="62E93879" w14:textId="1BAB4350" w:rsidR="00E36A9A" w:rsidRPr="002677D3" w:rsidRDefault="00700B70" w:rsidP="00700B70">
            <w:pPr>
              <w:jc w:val="center"/>
              <w:rPr>
                <w:rFonts w:ascii="Times New Roman" w:hAnsi="Times New Roman" w:cs="Times New Roman"/>
              </w:rPr>
            </w:pPr>
            <w:r w:rsidRPr="002677D3">
              <w:rPr>
                <w:rFonts w:ascii="Times New Roman" w:hAnsi="Times New Roman" w:cs="Times New Roman"/>
              </w:rPr>
              <w:t>-</w:t>
            </w:r>
          </w:p>
        </w:tc>
        <w:tc>
          <w:tcPr>
            <w:tcW w:w="1134" w:type="dxa"/>
          </w:tcPr>
          <w:p w14:paraId="282875F7" w14:textId="14420944" w:rsidR="00E36A9A" w:rsidRPr="002677D3" w:rsidRDefault="00700B70" w:rsidP="00700B70">
            <w:pPr>
              <w:jc w:val="center"/>
              <w:rPr>
                <w:rFonts w:ascii="Times New Roman" w:hAnsi="Times New Roman" w:cs="Times New Roman"/>
              </w:rPr>
            </w:pPr>
            <w:r w:rsidRPr="002677D3">
              <w:rPr>
                <w:rFonts w:ascii="Times New Roman" w:hAnsi="Times New Roman" w:cs="Times New Roman"/>
              </w:rPr>
              <w:t>-</w:t>
            </w:r>
          </w:p>
        </w:tc>
        <w:tc>
          <w:tcPr>
            <w:tcW w:w="1419" w:type="dxa"/>
          </w:tcPr>
          <w:p w14:paraId="33424FCF" w14:textId="446A27D5" w:rsidR="00E36A9A" w:rsidRPr="002677D3" w:rsidRDefault="00700B70" w:rsidP="00700B70">
            <w:pPr>
              <w:jc w:val="center"/>
              <w:rPr>
                <w:rFonts w:ascii="Times New Roman" w:hAnsi="Times New Roman" w:cs="Times New Roman"/>
              </w:rPr>
            </w:pPr>
            <w:r w:rsidRPr="002677D3">
              <w:rPr>
                <w:rFonts w:ascii="Times New Roman" w:hAnsi="Times New Roman" w:cs="Times New Roman"/>
              </w:rPr>
              <w:t>-</w:t>
            </w:r>
          </w:p>
        </w:tc>
      </w:tr>
      <w:tr w:rsidR="00E36A9A" w:rsidRPr="002677D3" w14:paraId="6739C576" w14:textId="77777777" w:rsidTr="00A61405">
        <w:trPr>
          <w:gridAfter w:val="1"/>
          <w:wAfter w:w="33" w:type="dxa"/>
        </w:trPr>
        <w:tc>
          <w:tcPr>
            <w:tcW w:w="1980" w:type="dxa"/>
            <w:vMerge w:val="restart"/>
          </w:tcPr>
          <w:p w14:paraId="21811B0C" w14:textId="4C27792F"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49. Забезпечення оприлюднення органами місцевого самоврядування та обласними державними (військовими) адміністраціями публічної інформації у формі відкритих даних на Єдиному державному веб-порталі відкритих даних (data.gov.ua)</w:t>
            </w:r>
          </w:p>
        </w:tc>
        <w:tc>
          <w:tcPr>
            <w:tcW w:w="1559" w:type="dxa"/>
          </w:tcPr>
          <w:p w14:paraId="70F76C81" w14:textId="549F6BA5" w:rsidR="00E36A9A" w:rsidRPr="002677D3" w:rsidRDefault="00E36A9A" w:rsidP="006E1B71">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1)оприлюднення наборів даних із розділів “Усі розпорядники інформації (відповідно до компетенції)”, “Органи місцевого </w:t>
            </w:r>
            <w:proofErr w:type="spellStart"/>
            <w:r w:rsidRPr="002677D3">
              <w:rPr>
                <w:rFonts w:ascii="Times New Roman" w:eastAsia="Times New Roman" w:hAnsi="Times New Roman" w:cs="Times New Roman"/>
                <w:color w:val="000000"/>
                <w:lang w:val="uk-UA" w:eastAsia="ru-RU"/>
              </w:rPr>
              <w:t>самоврядуван</w:t>
            </w:r>
            <w:proofErr w:type="spellEnd"/>
            <w:r w:rsidR="006E1B71" w:rsidRPr="002677D3">
              <w:rPr>
                <w:rFonts w:ascii="Times New Roman" w:eastAsia="Times New Roman" w:hAnsi="Times New Roman" w:cs="Times New Roman"/>
                <w:color w:val="000000"/>
                <w:lang w:val="uk-UA" w:eastAsia="ru-RU"/>
              </w:rPr>
              <w:t xml:space="preserve"> </w:t>
            </w:r>
            <w:r w:rsidRPr="002677D3">
              <w:rPr>
                <w:rFonts w:ascii="Times New Roman" w:eastAsia="Times New Roman" w:hAnsi="Times New Roman" w:cs="Times New Roman"/>
                <w:color w:val="000000"/>
                <w:lang w:val="uk-UA" w:eastAsia="ru-RU"/>
              </w:rPr>
              <w:t xml:space="preserve">ня”, “Місцеві державні адміністрації” відповідно до Рекомендацій для оприлюднення наборів відкритих даних, оприлюднених </w:t>
            </w:r>
            <w:proofErr w:type="spellStart"/>
            <w:r w:rsidRPr="002677D3">
              <w:rPr>
                <w:rFonts w:ascii="Times New Roman" w:eastAsia="Times New Roman" w:hAnsi="Times New Roman" w:cs="Times New Roman"/>
                <w:color w:val="000000"/>
                <w:lang w:val="uk-UA" w:eastAsia="ru-RU"/>
              </w:rPr>
              <w:t>Мінцифри</w:t>
            </w:r>
            <w:proofErr w:type="spellEnd"/>
            <w:r w:rsidRPr="002677D3">
              <w:rPr>
                <w:rFonts w:ascii="Times New Roman" w:eastAsia="Times New Roman" w:hAnsi="Times New Roman" w:cs="Times New Roman"/>
                <w:color w:val="000000"/>
                <w:lang w:val="uk-UA" w:eastAsia="ru-RU"/>
              </w:rPr>
              <w:t xml:space="preserve"> на Єдиному державному веб-порталі відкритих даних</w:t>
            </w:r>
          </w:p>
        </w:tc>
        <w:tc>
          <w:tcPr>
            <w:tcW w:w="1276" w:type="dxa"/>
            <w:vMerge w:val="restart"/>
          </w:tcPr>
          <w:p w14:paraId="5F0A8633" w14:textId="19FC8A0C" w:rsidR="00E36A9A" w:rsidRPr="002677D3" w:rsidRDefault="00E36A9A"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t>2025—2027 роки</w:t>
            </w:r>
          </w:p>
        </w:tc>
        <w:tc>
          <w:tcPr>
            <w:tcW w:w="1418" w:type="dxa"/>
          </w:tcPr>
          <w:p w14:paraId="31CB3DC0" w14:textId="4A14BCF2" w:rsidR="00E36A9A" w:rsidRPr="002677D3" w:rsidRDefault="006E1B71" w:rsidP="0028612A">
            <w:pPr>
              <w:ind w:left="-57" w:right="-57"/>
              <w:jc w:val="both"/>
              <w:rPr>
                <w:rFonts w:ascii="Times New Roman" w:hAnsi="Times New Roman" w:cs="Times New Roman"/>
              </w:rPr>
            </w:pPr>
            <w:r w:rsidRPr="002677D3">
              <w:rPr>
                <w:rFonts w:ascii="Times New Roman" w:eastAsia="Times New Roman" w:hAnsi="Times New Roman" w:cs="Times New Roman"/>
                <w:color w:val="000000"/>
                <w:lang w:val="uk-UA" w:eastAsia="ru-RU"/>
              </w:rPr>
              <w:t>оприлюднено</w:t>
            </w:r>
            <w:r w:rsidR="00E36A9A" w:rsidRPr="002677D3">
              <w:rPr>
                <w:rFonts w:ascii="Times New Roman" w:eastAsia="Times New Roman" w:hAnsi="Times New Roman" w:cs="Times New Roman"/>
                <w:color w:val="000000"/>
                <w:lang w:val="uk-UA" w:eastAsia="ru-RU"/>
              </w:rPr>
              <w:t xml:space="preserve"> не менш як 10 наборів даних місцевими державними адміністраціями та не менш як 50 наборів даних органами місцевого самоврядування</w:t>
            </w:r>
          </w:p>
        </w:tc>
        <w:tc>
          <w:tcPr>
            <w:tcW w:w="1275" w:type="dxa"/>
          </w:tcPr>
          <w:p w14:paraId="5D0CC5D1" w14:textId="021DB6DC" w:rsidR="00E36A9A" w:rsidRPr="002677D3" w:rsidRDefault="00E36A9A" w:rsidP="00E36A9A">
            <w:pPr>
              <w:ind w:left="-111" w:right="-107"/>
              <w:jc w:val="center"/>
              <w:rPr>
                <w:rFonts w:ascii="Times New Roman" w:hAnsi="Times New Roman" w:cs="Times New Roman"/>
              </w:rPr>
            </w:pPr>
            <w:r w:rsidRPr="002677D3">
              <w:rPr>
                <w:rFonts w:ascii="Times New Roman" w:hAnsi="Times New Roman" w:cs="Times New Roman"/>
              </w:rPr>
              <w:t xml:space="preserve">не </w:t>
            </w:r>
            <w:r w:rsidRPr="002677D3">
              <w:rPr>
                <w:rFonts w:ascii="Times New Roman" w:hAnsi="Times New Roman" w:cs="Times New Roman"/>
                <w:lang w:val="uk-UA"/>
              </w:rPr>
              <w:t>здійснюється</w:t>
            </w:r>
          </w:p>
        </w:tc>
        <w:tc>
          <w:tcPr>
            <w:tcW w:w="2268" w:type="dxa"/>
            <w:vMerge w:val="restart"/>
          </w:tcPr>
          <w:p w14:paraId="39180F27" w14:textId="3AF26565" w:rsidR="008E5455" w:rsidRDefault="00E36A9A" w:rsidP="00E36A9A">
            <w:pPr>
              <w:ind w:right="-109"/>
              <w:rPr>
                <w:rFonts w:ascii="Times New Roman" w:hAnsi="Times New Roman" w:cs="Times New Roman"/>
                <w:lang w:val="uk-UA"/>
              </w:rPr>
            </w:pPr>
            <w:r w:rsidRPr="002677D3">
              <w:rPr>
                <w:rFonts w:ascii="Times New Roman" w:hAnsi="Times New Roman" w:cs="Times New Roman"/>
              </w:rPr>
              <w:t xml:space="preserve">Листом </w:t>
            </w:r>
            <w:r w:rsidRPr="002677D3">
              <w:rPr>
                <w:rFonts w:ascii="Times New Roman" w:hAnsi="Times New Roman" w:cs="Times New Roman"/>
                <w:lang w:val="uk-UA"/>
              </w:rPr>
              <w:t>від</w:t>
            </w:r>
            <w:r w:rsidRPr="002677D3">
              <w:rPr>
                <w:rFonts w:ascii="Times New Roman" w:hAnsi="Times New Roman" w:cs="Times New Roman"/>
              </w:rPr>
              <w:t xml:space="preserve"> 09.08.2022 року</w:t>
            </w:r>
            <w:r w:rsidR="0028612A" w:rsidRPr="002677D3">
              <w:rPr>
                <w:rFonts w:ascii="Times New Roman" w:hAnsi="Times New Roman" w:cs="Times New Roman"/>
              </w:rPr>
              <w:t xml:space="preserve"> </w:t>
            </w:r>
            <w:r w:rsidRPr="002677D3">
              <w:rPr>
                <w:rFonts w:ascii="Times New Roman" w:hAnsi="Times New Roman" w:cs="Times New Roman"/>
              </w:rPr>
              <w:t xml:space="preserve">№ 1/06-2-6620 </w:t>
            </w:r>
            <w:proofErr w:type="spellStart"/>
            <w:r w:rsidRPr="002677D3">
              <w:rPr>
                <w:rFonts w:ascii="Times New Roman" w:hAnsi="Times New Roman" w:cs="Times New Roman"/>
                <w:lang w:val="uk-UA"/>
              </w:rPr>
              <w:t>Мінцифри</w:t>
            </w:r>
            <w:proofErr w:type="spellEnd"/>
            <w:r w:rsidRPr="002677D3">
              <w:rPr>
                <w:rFonts w:ascii="Times New Roman" w:hAnsi="Times New Roman" w:cs="Times New Roman"/>
                <w:lang w:val="uk-UA"/>
              </w:rPr>
              <w:t xml:space="preserve"> відновил</w:t>
            </w:r>
            <w:r w:rsidR="00AD0325">
              <w:rPr>
                <w:rFonts w:ascii="Times New Roman" w:hAnsi="Times New Roman" w:cs="Times New Roman"/>
                <w:lang w:val="uk-UA"/>
              </w:rPr>
              <w:t>о</w:t>
            </w:r>
            <w:r w:rsidRPr="002677D3">
              <w:rPr>
                <w:rFonts w:ascii="Times New Roman" w:hAnsi="Times New Roman" w:cs="Times New Roman"/>
                <w:lang w:val="uk-UA"/>
              </w:rPr>
              <w:t xml:space="preserve"> роботу Єдиного державного</w:t>
            </w:r>
            <w:r w:rsidRPr="002677D3">
              <w:rPr>
                <w:rFonts w:ascii="Times New Roman" w:hAnsi="Times New Roman" w:cs="Times New Roman"/>
              </w:rPr>
              <w:t xml:space="preserve"> </w:t>
            </w:r>
            <w:proofErr w:type="spellStart"/>
            <w:r w:rsidRPr="002677D3">
              <w:rPr>
                <w:rFonts w:ascii="Times New Roman" w:hAnsi="Times New Roman" w:cs="Times New Roman"/>
                <w:lang w:val="uk-UA"/>
              </w:rPr>
              <w:t>вебпорталу</w:t>
            </w:r>
            <w:proofErr w:type="spellEnd"/>
            <w:r w:rsidRPr="002677D3">
              <w:rPr>
                <w:rFonts w:ascii="Times New Roman" w:hAnsi="Times New Roman" w:cs="Times New Roman"/>
                <w:lang w:val="uk-UA"/>
              </w:rPr>
              <w:t xml:space="preserve"> відкритих даних з обмеженням у публічному доступі наборів даних</w:t>
            </w:r>
            <w:r w:rsidRPr="002677D3">
              <w:rPr>
                <w:rFonts w:ascii="Times New Roman" w:hAnsi="Times New Roman" w:cs="Times New Roman"/>
              </w:rPr>
              <w:t xml:space="preserve"> </w:t>
            </w:r>
            <w:r w:rsidRPr="002677D3">
              <w:rPr>
                <w:rFonts w:ascii="Times New Roman" w:hAnsi="Times New Roman" w:cs="Times New Roman"/>
                <w:lang w:val="uk-UA"/>
              </w:rPr>
              <w:t>розпорядників з Херсонської, Миколаївської, Запорізької</w:t>
            </w:r>
            <w:r w:rsidRPr="002677D3">
              <w:rPr>
                <w:rFonts w:ascii="Times New Roman" w:hAnsi="Times New Roman" w:cs="Times New Roman"/>
              </w:rPr>
              <w:t xml:space="preserve">, </w:t>
            </w:r>
            <w:r w:rsidRPr="002677D3">
              <w:rPr>
                <w:rFonts w:ascii="Times New Roman" w:hAnsi="Times New Roman" w:cs="Times New Roman"/>
                <w:lang w:val="uk-UA"/>
              </w:rPr>
              <w:t xml:space="preserve">Донецької, Луганської та Харківської областей. </w:t>
            </w:r>
          </w:p>
          <w:p w14:paraId="4E0DBF50" w14:textId="38DE71B2" w:rsidR="00E36A9A" w:rsidRPr="002677D3" w:rsidRDefault="00E36A9A" w:rsidP="00D67C9E">
            <w:pPr>
              <w:ind w:right="-109"/>
              <w:rPr>
                <w:rFonts w:ascii="Times New Roman" w:hAnsi="Times New Roman" w:cs="Times New Roman"/>
              </w:rPr>
            </w:pPr>
            <w:r w:rsidRPr="002677D3">
              <w:rPr>
                <w:rFonts w:ascii="Times New Roman" w:hAnsi="Times New Roman" w:cs="Times New Roman"/>
                <w:lang w:val="uk-UA"/>
              </w:rPr>
              <w:t>До</w:t>
            </w:r>
            <w:r w:rsidRPr="002677D3">
              <w:rPr>
                <w:rFonts w:ascii="Times New Roman" w:hAnsi="Times New Roman" w:cs="Times New Roman"/>
              </w:rPr>
              <w:t xml:space="preserve"> </w:t>
            </w:r>
            <w:r w:rsidRPr="002677D3">
              <w:rPr>
                <w:rFonts w:ascii="Times New Roman" w:hAnsi="Times New Roman" w:cs="Times New Roman"/>
                <w:lang w:val="uk-UA"/>
              </w:rPr>
              <w:t>повного звільнення території від окупантів публікація відкритих даних</w:t>
            </w:r>
            <w:r w:rsidRPr="002677D3">
              <w:rPr>
                <w:rFonts w:ascii="Times New Roman" w:hAnsi="Times New Roman" w:cs="Times New Roman"/>
              </w:rPr>
              <w:t xml:space="preserve"> на </w:t>
            </w:r>
            <w:r w:rsidRPr="002677D3">
              <w:rPr>
                <w:rFonts w:ascii="Times New Roman" w:hAnsi="Times New Roman" w:cs="Times New Roman"/>
                <w:lang w:val="uk-UA"/>
              </w:rPr>
              <w:t xml:space="preserve">Єдиному державному </w:t>
            </w:r>
            <w:proofErr w:type="spellStart"/>
            <w:r w:rsidRPr="002677D3">
              <w:rPr>
                <w:rFonts w:ascii="Times New Roman" w:hAnsi="Times New Roman" w:cs="Times New Roman"/>
                <w:lang w:val="uk-UA"/>
              </w:rPr>
              <w:t>вебпорталі</w:t>
            </w:r>
            <w:proofErr w:type="spellEnd"/>
            <w:r w:rsidRPr="002677D3">
              <w:rPr>
                <w:rFonts w:ascii="Times New Roman" w:hAnsi="Times New Roman" w:cs="Times New Roman"/>
                <w:lang w:val="uk-UA"/>
              </w:rPr>
              <w:t xml:space="preserve"> відкритих даних розпорядниками з вищезазначених областей не здійснюється</w:t>
            </w:r>
            <w:r w:rsidRPr="00AD0325">
              <w:rPr>
                <w:rFonts w:ascii="Times New Roman" w:hAnsi="Times New Roman" w:cs="Times New Roman"/>
                <w:lang w:val="uk-UA"/>
              </w:rPr>
              <w:t>.</w:t>
            </w:r>
          </w:p>
        </w:tc>
        <w:tc>
          <w:tcPr>
            <w:tcW w:w="1276" w:type="dxa"/>
          </w:tcPr>
          <w:p w14:paraId="0071387B" w14:textId="38B2E47D" w:rsidR="00E36A9A" w:rsidRPr="002677D3" w:rsidRDefault="0003713E" w:rsidP="00E36A9A">
            <w:pPr>
              <w:jc w:val="center"/>
              <w:rPr>
                <w:rFonts w:ascii="Times New Roman" w:hAnsi="Times New Roman" w:cs="Times New Roman"/>
              </w:rPr>
            </w:pPr>
            <w:r w:rsidRPr="002677D3">
              <w:rPr>
                <w:rFonts w:ascii="Times New Roman" w:hAnsi="Times New Roman" w:cs="Times New Roman"/>
              </w:rPr>
              <w:t>-</w:t>
            </w:r>
          </w:p>
        </w:tc>
        <w:tc>
          <w:tcPr>
            <w:tcW w:w="1134" w:type="dxa"/>
          </w:tcPr>
          <w:p w14:paraId="1290870D" w14:textId="41F470F8" w:rsidR="00E36A9A" w:rsidRPr="002677D3" w:rsidRDefault="0003713E" w:rsidP="00E36A9A">
            <w:pPr>
              <w:jc w:val="center"/>
              <w:rPr>
                <w:rFonts w:ascii="Times New Roman" w:hAnsi="Times New Roman" w:cs="Times New Roman"/>
              </w:rPr>
            </w:pPr>
            <w:r w:rsidRPr="002677D3">
              <w:rPr>
                <w:rFonts w:ascii="Times New Roman" w:hAnsi="Times New Roman" w:cs="Times New Roman"/>
              </w:rPr>
              <w:t>-</w:t>
            </w:r>
          </w:p>
        </w:tc>
        <w:tc>
          <w:tcPr>
            <w:tcW w:w="1134" w:type="dxa"/>
          </w:tcPr>
          <w:p w14:paraId="4D99B253" w14:textId="599EA09A" w:rsidR="00E36A9A" w:rsidRPr="002677D3" w:rsidRDefault="0003713E" w:rsidP="00E36A9A">
            <w:pPr>
              <w:jc w:val="center"/>
              <w:rPr>
                <w:rFonts w:ascii="Times New Roman" w:hAnsi="Times New Roman" w:cs="Times New Roman"/>
              </w:rPr>
            </w:pPr>
            <w:r w:rsidRPr="002677D3">
              <w:rPr>
                <w:rFonts w:ascii="Times New Roman" w:hAnsi="Times New Roman" w:cs="Times New Roman"/>
              </w:rPr>
              <w:t>-</w:t>
            </w:r>
          </w:p>
        </w:tc>
        <w:tc>
          <w:tcPr>
            <w:tcW w:w="1419" w:type="dxa"/>
          </w:tcPr>
          <w:p w14:paraId="1C5AECC3" w14:textId="35840ADD" w:rsidR="00E36A9A" w:rsidRPr="002677D3" w:rsidRDefault="0003713E" w:rsidP="00E36A9A">
            <w:pPr>
              <w:jc w:val="center"/>
              <w:rPr>
                <w:rFonts w:ascii="Times New Roman" w:hAnsi="Times New Roman" w:cs="Times New Roman"/>
              </w:rPr>
            </w:pPr>
            <w:r w:rsidRPr="002677D3">
              <w:rPr>
                <w:rFonts w:ascii="Times New Roman" w:hAnsi="Times New Roman" w:cs="Times New Roman"/>
              </w:rPr>
              <w:t>-</w:t>
            </w:r>
          </w:p>
        </w:tc>
      </w:tr>
      <w:tr w:rsidR="00E36A9A" w:rsidRPr="002677D3" w14:paraId="4B2F2D62" w14:textId="77777777" w:rsidTr="00A61405">
        <w:trPr>
          <w:gridAfter w:val="1"/>
          <w:wAfter w:w="33" w:type="dxa"/>
        </w:trPr>
        <w:tc>
          <w:tcPr>
            <w:tcW w:w="1980" w:type="dxa"/>
            <w:vMerge/>
          </w:tcPr>
          <w:p w14:paraId="2E592ACB" w14:textId="77777777" w:rsidR="00E36A9A" w:rsidRPr="002677D3" w:rsidRDefault="00E36A9A" w:rsidP="00E36A9A">
            <w:pPr>
              <w:rPr>
                <w:rFonts w:ascii="Times New Roman" w:hAnsi="Times New Roman" w:cs="Times New Roman"/>
                <w:sz w:val="24"/>
                <w:szCs w:val="24"/>
              </w:rPr>
            </w:pPr>
          </w:p>
        </w:tc>
        <w:tc>
          <w:tcPr>
            <w:tcW w:w="1559" w:type="dxa"/>
          </w:tcPr>
          <w:p w14:paraId="2DCB68F1" w14:textId="32D57532" w:rsidR="00E36A9A" w:rsidRPr="002677D3" w:rsidRDefault="00E36A9A"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t>2) сприяння приєднанню українських міст до Міжнародної хартії відкритих даних</w:t>
            </w:r>
          </w:p>
        </w:tc>
        <w:tc>
          <w:tcPr>
            <w:tcW w:w="1276" w:type="dxa"/>
            <w:vMerge/>
          </w:tcPr>
          <w:p w14:paraId="6F85AC0E" w14:textId="77777777" w:rsidR="00E36A9A" w:rsidRPr="002677D3" w:rsidRDefault="00E36A9A" w:rsidP="00E36A9A">
            <w:pPr>
              <w:rPr>
                <w:rFonts w:ascii="Times New Roman" w:hAnsi="Times New Roman" w:cs="Times New Roman"/>
              </w:rPr>
            </w:pPr>
          </w:p>
        </w:tc>
        <w:tc>
          <w:tcPr>
            <w:tcW w:w="1418" w:type="dxa"/>
          </w:tcPr>
          <w:p w14:paraId="7626925D" w14:textId="7001D8AC" w:rsidR="00835679" w:rsidRPr="002677D3" w:rsidRDefault="00E36A9A" w:rsidP="00321147">
            <w:pPr>
              <w:ind w:right="-105"/>
              <w:rPr>
                <w:rFonts w:ascii="Times New Roman" w:hAnsi="Times New Roman" w:cs="Times New Roman"/>
              </w:rPr>
            </w:pPr>
            <w:r w:rsidRPr="002677D3">
              <w:rPr>
                <w:rFonts w:ascii="Times New Roman" w:eastAsia="Times New Roman" w:hAnsi="Times New Roman" w:cs="Times New Roman"/>
                <w:color w:val="000000"/>
                <w:lang w:val="uk-UA" w:eastAsia="ru-RU"/>
              </w:rPr>
              <w:t xml:space="preserve">забезпечено приєднання не менш як 50 українських міст до Міжнародної хартії </w:t>
            </w:r>
            <w:r w:rsidRPr="002677D3">
              <w:rPr>
                <w:rFonts w:ascii="Times New Roman" w:eastAsia="Times New Roman" w:hAnsi="Times New Roman" w:cs="Times New Roman"/>
                <w:color w:val="000000"/>
                <w:lang w:val="uk-UA" w:eastAsia="ru-RU"/>
              </w:rPr>
              <w:lastRenderedPageBreak/>
              <w:t>відкритих даних</w:t>
            </w:r>
          </w:p>
        </w:tc>
        <w:tc>
          <w:tcPr>
            <w:tcW w:w="1275" w:type="dxa"/>
          </w:tcPr>
          <w:p w14:paraId="40C9EE99" w14:textId="0FD1E087" w:rsidR="00E36A9A" w:rsidRPr="002677D3" w:rsidRDefault="00E36A9A" w:rsidP="00E36A9A">
            <w:pPr>
              <w:ind w:left="-111" w:right="-107"/>
              <w:jc w:val="center"/>
              <w:rPr>
                <w:rFonts w:ascii="Times New Roman" w:hAnsi="Times New Roman" w:cs="Times New Roman"/>
              </w:rPr>
            </w:pPr>
            <w:r w:rsidRPr="002677D3">
              <w:rPr>
                <w:rFonts w:ascii="Times New Roman" w:hAnsi="Times New Roman" w:cs="Times New Roman"/>
              </w:rPr>
              <w:lastRenderedPageBreak/>
              <w:t xml:space="preserve">не </w:t>
            </w:r>
            <w:r w:rsidRPr="002677D3">
              <w:rPr>
                <w:rFonts w:ascii="Times New Roman" w:hAnsi="Times New Roman" w:cs="Times New Roman"/>
                <w:lang w:val="uk-UA"/>
              </w:rPr>
              <w:t>здійснюється</w:t>
            </w:r>
          </w:p>
        </w:tc>
        <w:tc>
          <w:tcPr>
            <w:tcW w:w="2268" w:type="dxa"/>
            <w:vMerge/>
          </w:tcPr>
          <w:p w14:paraId="1DD34451" w14:textId="77777777" w:rsidR="00E36A9A" w:rsidRPr="002677D3" w:rsidRDefault="00E36A9A" w:rsidP="00E36A9A">
            <w:pPr>
              <w:rPr>
                <w:rFonts w:ascii="Times New Roman" w:hAnsi="Times New Roman" w:cs="Times New Roman"/>
                <w:sz w:val="24"/>
                <w:szCs w:val="24"/>
              </w:rPr>
            </w:pPr>
          </w:p>
        </w:tc>
        <w:tc>
          <w:tcPr>
            <w:tcW w:w="1276" w:type="dxa"/>
          </w:tcPr>
          <w:p w14:paraId="4CF09E02" w14:textId="2DE1A707" w:rsidR="00E36A9A" w:rsidRPr="002677D3" w:rsidRDefault="00E36A9A" w:rsidP="00E36A9A">
            <w:pPr>
              <w:jc w:val="center"/>
              <w:rPr>
                <w:rFonts w:ascii="Times New Roman" w:hAnsi="Times New Roman" w:cs="Times New Roman"/>
                <w:sz w:val="24"/>
                <w:szCs w:val="24"/>
              </w:rPr>
            </w:pPr>
            <w:r w:rsidRPr="002677D3">
              <w:rPr>
                <w:rFonts w:ascii="Times New Roman" w:hAnsi="Times New Roman" w:cs="Times New Roman"/>
                <w:sz w:val="24"/>
                <w:szCs w:val="24"/>
              </w:rPr>
              <w:t>-</w:t>
            </w:r>
          </w:p>
        </w:tc>
        <w:tc>
          <w:tcPr>
            <w:tcW w:w="1134" w:type="dxa"/>
          </w:tcPr>
          <w:p w14:paraId="45EA909D" w14:textId="3583B8EE" w:rsidR="00E36A9A" w:rsidRPr="002677D3" w:rsidRDefault="00E36A9A" w:rsidP="00E36A9A">
            <w:pPr>
              <w:jc w:val="center"/>
              <w:rPr>
                <w:rFonts w:ascii="Times New Roman" w:hAnsi="Times New Roman" w:cs="Times New Roman"/>
                <w:sz w:val="24"/>
                <w:szCs w:val="24"/>
              </w:rPr>
            </w:pPr>
            <w:r w:rsidRPr="002677D3">
              <w:rPr>
                <w:rFonts w:ascii="Times New Roman" w:hAnsi="Times New Roman" w:cs="Times New Roman"/>
                <w:sz w:val="24"/>
                <w:szCs w:val="24"/>
              </w:rPr>
              <w:t>-</w:t>
            </w:r>
          </w:p>
        </w:tc>
        <w:tc>
          <w:tcPr>
            <w:tcW w:w="1134" w:type="dxa"/>
          </w:tcPr>
          <w:p w14:paraId="52BAA15D" w14:textId="195A6465" w:rsidR="00E36A9A" w:rsidRPr="002677D3" w:rsidRDefault="00E36A9A" w:rsidP="00E36A9A">
            <w:pPr>
              <w:jc w:val="center"/>
              <w:rPr>
                <w:rFonts w:ascii="Times New Roman" w:hAnsi="Times New Roman" w:cs="Times New Roman"/>
                <w:sz w:val="24"/>
                <w:szCs w:val="24"/>
              </w:rPr>
            </w:pPr>
            <w:r w:rsidRPr="002677D3">
              <w:rPr>
                <w:rFonts w:ascii="Times New Roman" w:hAnsi="Times New Roman" w:cs="Times New Roman"/>
                <w:sz w:val="24"/>
                <w:szCs w:val="24"/>
              </w:rPr>
              <w:t>-</w:t>
            </w:r>
          </w:p>
        </w:tc>
        <w:tc>
          <w:tcPr>
            <w:tcW w:w="1419" w:type="dxa"/>
          </w:tcPr>
          <w:p w14:paraId="5CCD4DD1" w14:textId="3BCA39AE" w:rsidR="00E36A9A" w:rsidRPr="002677D3" w:rsidRDefault="00E36A9A" w:rsidP="00E36A9A">
            <w:pPr>
              <w:jc w:val="center"/>
              <w:rPr>
                <w:rFonts w:ascii="Times New Roman" w:hAnsi="Times New Roman" w:cs="Times New Roman"/>
                <w:sz w:val="24"/>
                <w:szCs w:val="24"/>
              </w:rPr>
            </w:pPr>
            <w:r w:rsidRPr="002677D3">
              <w:rPr>
                <w:rFonts w:ascii="Times New Roman" w:hAnsi="Times New Roman" w:cs="Times New Roman"/>
                <w:sz w:val="24"/>
                <w:szCs w:val="24"/>
              </w:rPr>
              <w:t>-</w:t>
            </w:r>
          </w:p>
        </w:tc>
      </w:tr>
      <w:tr w:rsidR="00E36A9A" w:rsidRPr="002677D3" w14:paraId="159F23D5" w14:textId="77777777" w:rsidTr="00A61405">
        <w:trPr>
          <w:gridAfter w:val="1"/>
          <w:wAfter w:w="33" w:type="dxa"/>
        </w:trPr>
        <w:tc>
          <w:tcPr>
            <w:tcW w:w="1980" w:type="dxa"/>
          </w:tcPr>
          <w:p w14:paraId="6BECD600" w14:textId="52C2BD52" w:rsidR="00E36A9A" w:rsidRPr="002677D3" w:rsidRDefault="00E36A9A" w:rsidP="00AE2BEB">
            <w:pPr>
              <w:ind w:right="-57"/>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51. Сприяння операторам електронних комунікацій в доступі до об’єктів будівництва, транспорту, електроенергетики та оренді державного і комунального майна з метою розміщення технічних засобів електронних комунікацій, у відведенні земельних ділянок для розгортання електронних комунікаційних мереж та/або їх інфраструктури тощо</w:t>
            </w:r>
          </w:p>
        </w:tc>
        <w:tc>
          <w:tcPr>
            <w:tcW w:w="1559" w:type="dxa"/>
          </w:tcPr>
          <w:p w14:paraId="77DAB030" w14:textId="7B07B6C1" w:rsidR="00E36A9A" w:rsidRPr="002677D3" w:rsidRDefault="00E36A9A" w:rsidP="00E36A9A">
            <w:pPr>
              <w:ind w:left="-103" w:right="-112"/>
              <w:rPr>
                <w:rFonts w:ascii="Times New Roman" w:hAnsi="Times New Roman" w:cs="Times New Roman"/>
              </w:rPr>
            </w:pPr>
            <w:r w:rsidRPr="002677D3">
              <w:rPr>
                <w:rFonts w:ascii="Times New Roman" w:eastAsia="Times New Roman" w:hAnsi="Times New Roman" w:cs="Times New Roman"/>
                <w:color w:val="000000"/>
                <w:lang w:val="uk-UA" w:eastAsia="ru-RU"/>
              </w:rPr>
              <w:t>2) запровадження організаторами пасажирських перевезень функціонування систем GPS-моніторингу руху транспортних засобів</w:t>
            </w:r>
          </w:p>
        </w:tc>
        <w:tc>
          <w:tcPr>
            <w:tcW w:w="1276" w:type="dxa"/>
          </w:tcPr>
          <w:p w14:paraId="1BA61AC0" w14:textId="6F57EAF6" w:rsidR="00E36A9A" w:rsidRPr="002677D3" w:rsidRDefault="00E36A9A"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t>2025—2027 роки</w:t>
            </w:r>
          </w:p>
        </w:tc>
        <w:tc>
          <w:tcPr>
            <w:tcW w:w="1418" w:type="dxa"/>
          </w:tcPr>
          <w:p w14:paraId="4E5CEE39" w14:textId="1B849E6A" w:rsidR="00E36A9A" w:rsidRPr="002677D3" w:rsidRDefault="00E36A9A" w:rsidP="00E36A9A">
            <w:pPr>
              <w:ind w:right="-105"/>
              <w:rPr>
                <w:rFonts w:ascii="Times New Roman" w:hAnsi="Times New Roman" w:cs="Times New Roman"/>
              </w:rPr>
            </w:pPr>
            <w:r w:rsidRPr="002677D3">
              <w:rPr>
                <w:rFonts w:ascii="Times New Roman" w:eastAsia="Times New Roman" w:hAnsi="Times New Roman" w:cs="Times New Roman"/>
                <w:color w:val="000000"/>
                <w:lang w:val="uk-UA" w:eastAsia="ru-RU"/>
              </w:rPr>
              <w:t>забезпечено онлайн- доступ населення до інформації про рух транспортних засобів</w:t>
            </w:r>
          </w:p>
        </w:tc>
        <w:tc>
          <w:tcPr>
            <w:tcW w:w="1275" w:type="dxa"/>
          </w:tcPr>
          <w:p w14:paraId="5E2BDC91" w14:textId="4AAF2551" w:rsidR="00E36A9A" w:rsidRPr="002677D3" w:rsidRDefault="00D82690" w:rsidP="00D82690">
            <w:pPr>
              <w:ind w:right="-113"/>
              <w:rPr>
                <w:rFonts w:ascii="Times New Roman" w:hAnsi="Times New Roman" w:cs="Times New Roman"/>
                <w:lang w:val="uk-UA"/>
              </w:rPr>
            </w:pPr>
            <w:r>
              <w:rPr>
                <w:rFonts w:ascii="Times New Roman" w:hAnsi="Times New Roman" w:cs="Times New Roman"/>
                <w:lang w:val="uk-UA"/>
              </w:rPr>
              <w:t>р</w:t>
            </w:r>
            <w:r w:rsidR="00E36A9A" w:rsidRPr="002677D3">
              <w:rPr>
                <w:rFonts w:ascii="Times New Roman" w:hAnsi="Times New Roman" w:cs="Times New Roman"/>
                <w:lang w:val="uk-UA"/>
              </w:rPr>
              <w:t xml:space="preserve">озпочато </w:t>
            </w:r>
            <w:r>
              <w:rPr>
                <w:rFonts w:ascii="Times New Roman" w:hAnsi="Times New Roman" w:cs="Times New Roman"/>
                <w:lang w:val="uk-UA"/>
              </w:rPr>
              <w:t>здійснення</w:t>
            </w:r>
          </w:p>
        </w:tc>
        <w:tc>
          <w:tcPr>
            <w:tcW w:w="2268" w:type="dxa"/>
          </w:tcPr>
          <w:p w14:paraId="53B99B0A" w14:textId="6DC7D705" w:rsidR="00A10A5E" w:rsidRPr="002677D3" w:rsidRDefault="00E36A9A" w:rsidP="00D67C9E">
            <w:pPr>
              <w:rPr>
                <w:rFonts w:ascii="Times New Roman" w:hAnsi="Times New Roman" w:cs="Times New Roman"/>
              </w:rPr>
            </w:pPr>
            <w:r w:rsidRPr="002677D3">
              <w:rPr>
                <w:rFonts w:ascii="Times New Roman" w:hAnsi="Times New Roman" w:cs="Times New Roman"/>
                <w:lang w:val="uk-UA"/>
              </w:rPr>
              <w:t xml:space="preserve">Договором про організацію перевезень пасажирів на автобусному маршруті загального користування передбачено, що Перевізник повинен обладнати всі транспортні засоби, які задіяні в обслуговуванні маршруту, системами </w:t>
            </w:r>
            <w:r w:rsidRPr="002677D3">
              <w:rPr>
                <w:rFonts w:ascii="Times New Roman" w:hAnsi="Times New Roman" w:cs="Times New Roman"/>
              </w:rPr>
              <w:t>GPS</w:t>
            </w:r>
            <w:r w:rsidRPr="002677D3">
              <w:rPr>
                <w:rFonts w:ascii="Times New Roman" w:hAnsi="Times New Roman" w:cs="Times New Roman"/>
                <w:lang w:val="uk-UA"/>
              </w:rPr>
              <w:t xml:space="preserve"> та </w:t>
            </w:r>
            <w:r w:rsidRPr="002677D3">
              <w:rPr>
                <w:rFonts w:ascii="Times New Roman" w:hAnsi="Times New Roman" w:cs="Times New Roman"/>
              </w:rPr>
              <w:t>GPRS</w:t>
            </w:r>
            <w:r w:rsidRPr="002677D3">
              <w:rPr>
                <w:rFonts w:ascii="Times New Roman" w:hAnsi="Times New Roman" w:cs="Times New Roman"/>
                <w:lang w:val="uk-UA"/>
              </w:rPr>
              <w:t>, забезпечити їх роботу та обслуговування</w:t>
            </w:r>
            <w:r w:rsidR="00D67C9E">
              <w:rPr>
                <w:rFonts w:ascii="Times New Roman" w:hAnsi="Times New Roman" w:cs="Times New Roman"/>
                <w:lang w:val="uk-UA"/>
              </w:rPr>
              <w:t>, у</w:t>
            </w:r>
            <w:r w:rsidRPr="00D67C9E">
              <w:rPr>
                <w:rFonts w:ascii="Times New Roman" w:hAnsi="Times New Roman" w:cs="Times New Roman"/>
                <w:lang w:val="uk-UA"/>
              </w:rPr>
              <w:t xml:space="preserve"> строк та порядку</w:t>
            </w:r>
            <w:r w:rsidR="008E5455" w:rsidRPr="00D67C9E">
              <w:rPr>
                <w:rFonts w:ascii="Times New Roman" w:hAnsi="Times New Roman" w:cs="Times New Roman"/>
                <w:lang w:val="uk-UA"/>
              </w:rPr>
              <w:t>,</w:t>
            </w:r>
            <w:r w:rsidRPr="00D67C9E">
              <w:rPr>
                <w:rFonts w:ascii="Times New Roman" w:hAnsi="Times New Roman" w:cs="Times New Roman"/>
                <w:lang w:val="uk-UA"/>
              </w:rPr>
              <w:t xml:space="preserve"> </w:t>
            </w:r>
            <w:r w:rsidR="00D67C9E" w:rsidRPr="00D67C9E">
              <w:rPr>
                <w:rFonts w:ascii="Times New Roman" w:hAnsi="Times New Roman" w:cs="Times New Roman"/>
                <w:lang w:val="uk-UA"/>
              </w:rPr>
              <w:t xml:space="preserve">що </w:t>
            </w:r>
            <w:r w:rsidRPr="002677D3">
              <w:rPr>
                <w:rFonts w:ascii="Times New Roman" w:hAnsi="Times New Roman" w:cs="Times New Roman"/>
                <w:lang w:val="uk-UA"/>
              </w:rPr>
              <w:t>визначен</w:t>
            </w:r>
            <w:r w:rsidR="00635A1E">
              <w:rPr>
                <w:rFonts w:ascii="Times New Roman" w:hAnsi="Times New Roman" w:cs="Times New Roman"/>
                <w:lang w:val="uk-UA"/>
              </w:rPr>
              <w:t>і</w:t>
            </w:r>
            <w:r w:rsidRPr="002677D3">
              <w:rPr>
                <w:rFonts w:ascii="Times New Roman" w:hAnsi="Times New Roman" w:cs="Times New Roman"/>
                <w:lang w:val="uk-UA"/>
              </w:rPr>
              <w:t xml:space="preserve"> Організатором</w:t>
            </w:r>
            <w:r w:rsidR="008E5455">
              <w:rPr>
                <w:rFonts w:ascii="Times New Roman" w:hAnsi="Times New Roman" w:cs="Times New Roman"/>
                <w:lang w:val="uk-UA"/>
              </w:rPr>
              <w:t>,</w:t>
            </w:r>
            <w:r w:rsidRPr="002677D3">
              <w:rPr>
                <w:rFonts w:ascii="Times New Roman" w:hAnsi="Times New Roman" w:cs="Times New Roman"/>
                <w:lang w:val="uk-UA"/>
              </w:rPr>
              <w:t xml:space="preserve"> </w:t>
            </w:r>
            <w:proofErr w:type="spellStart"/>
            <w:r w:rsidRPr="002677D3">
              <w:rPr>
                <w:rFonts w:ascii="Times New Roman" w:hAnsi="Times New Roman" w:cs="Times New Roman"/>
                <w:lang w:val="uk-UA"/>
              </w:rPr>
              <w:t>під’єднатись</w:t>
            </w:r>
            <w:proofErr w:type="spellEnd"/>
            <w:r w:rsidRPr="002677D3">
              <w:rPr>
                <w:rFonts w:ascii="Times New Roman" w:hAnsi="Times New Roman" w:cs="Times New Roman"/>
                <w:lang w:val="uk-UA"/>
              </w:rPr>
              <w:t xml:space="preserve"> до Єдиного диспетчерського</w:t>
            </w:r>
            <w:r w:rsidRPr="00D67C9E">
              <w:rPr>
                <w:rFonts w:ascii="Times New Roman" w:hAnsi="Times New Roman" w:cs="Times New Roman"/>
                <w:lang w:val="uk-UA"/>
              </w:rPr>
              <w:t xml:space="preserve"> </w:t>
            </w:r>
            <w:r w:rsidRPr="002677D3">
              <w:rPr>
                <w:rFonts w:ascii="Times New Roman" w:hAnsi="Times New Roman" w:cs="Times New Roman"/>
                <w:lang w:val="uk-UA"/>
              </w:rPr>
              <w:t>центру моніторингу за роботою автотранспорту та збору інформації. Всі технічні параметри та регламенти роботи надаються Організатором за запитом Перевізника.</w:t>
            </w:r>
          </w:p>
        </w:tc>
        <w:tc>
          <w:tcPr>
            <w:tcW w:w="1276" w:type="dxa"/>
            <w:tcBorders>
              <w:top w:val="single" w:sz="4" w:space="0" w:color="auto"/>
              <w:left w:val="single" w:sz="4" w:space="0" w:color="auto"/>
              <w:bottom w:val="single" w:sz="4" w:space="0" w:color="auto"/>
              <w:right w:val="single" w:sz="4" w:space="0" w:color="auto"/>
            </w:tcBorders>
          </w:tcPr>
          <w:p w14:paraId="127DABD9" w14:textId="557AC10C" w:rsidR="00E36A9A" w:rsidRPr="002677D3" w:rsidRDefault="00E36A9A" w:rsidP="00E36A9A">
            <w:pPr>
              <w:jc w:val="center"/>
              <w:rPr>
                <w:rFonts w:ascii="Times New Roman" w:hAnsi="Times New Roman" w:cs="Times New Roman"/>
              </w:rPr>
            </w:pPr>
            <w:r w:rsidRPr="002677D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7A3655CE" w14:textId="614CDAE0" w:rsidR="00E36A9A" w:rsidRPr="002677D3" w:rsidRDefault="00E36A9A" w:rsidP="00E36A9A">
            <w:pPr>
              <w:jc w:val="center"/>
              <w:rPr>
                <w:rFonts w:ascii="Times New Roman" w:hAnsi="Times New Roman" w:cs="Times New Roman"/>
              </w:rPr>
            </w:pPr>
            <w:r w:rsidRPr="002677D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1186C5F6" w14:textId="5C75A455" w:rsidR="00E36A9A" w:rsidRPr="002677D3" w:rsidRDefault="00E36A9A" w:rsidP="00E36A9A">
            <w:pPr>
              <w:jc w:val="center"/>
              <w:rPr>
                <w:rFonts w:ascii="Times New Roman" w:hAnsi="Times New Roman" w:cs="Times New Roman"/>
              </w:rPr>
            </w:pPr>
            <w:r w:rsidRPr="002677D3">
              <w:rPr>
                <w:rFonts w:ascii="Times New Roman"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tcPr>
          <w:p w14:paraId="7A65273C" w14:textId="282E2C5E" w:rsidR="00E36A9A" w:rsidRPr="002677D3" w:rsidRDefault="00E36A9A" w:rsidP="00E36A9A">
            <w:pPr>
              <w:jc w:val="center"/>
              <w:rPr>
                <w:rFonts w:ascii="Times New Roman" w:hAnsi="Times New Roman" w:cs="Times New Roman"/>
              </w:rPr>
            </w:pPr>
            <w:r w:rsidRPr="002677D3">
              <w:rPr>
                <w:rFonts w:ascii="Times New Roman" w:hAnsi="Times New Roman" w:cs="Times New Roman"/>
              </w:rPr>
              <w:t>-</w:t>
            </w:r>
          </w:p>
        </w:tc>
      </w:tr>
      <w:tr w:rsidR="00E36A9A" w:rsidRPr="002677D3" w14:paraId="45A54779" w14:textId="77777777" w:rsidTr="00A61405">
        <w:trPr>
          <w:gridAfter w:val="1"/>
          <w:wAfter w:w="33" w:type="dxa"/>
        </w:trPr>
        <w:tc>
          <w:tcPr>
            <w:tcW w:w="1980" w:type="dxa"/>
          </w:tcPr>
          <w:p w14:paraId="152E5FC0" w14:textId="27F8A1ED" w:rsidR="00E36A9A" w:rsidRPr="002677D3" w:rsidRDefault="00E36A9A" w:rsidP="00E36A9A">
            <w:pPr>
              <w:rPr>
                <w:rFonts w:ascii="Times New Roman" w:hAnsi="Times New Roman" w:cs="Times New Roman"/>
              </w:rPr>
            </w:pPr>
            <w:r w:rsidRPr="00A06ABE">
              <w:rPr>
                <w:rFonts w:ascii="Times New Roman" w:eastAsia="Times New Roman" w:hAnsi="Times New Roman" w:cs="Times New Roman"/>
                <w:color w:val="000000"/>
                <w:lang w:val="uk-UA" w:eastAsia="ru-RU"/>
              </w:rPr>
              <w:t>53. Сприяння</w:t>
            </w:r>
            <w:r w:rsidRPr="002677D3">
              <w:rPr>
                <w:rFonts w:ascii="Times New Roman" w:eastAsia="Times New Roman" w:hAnsi="Times New Roman" w:cs="Times New Roman"/>
                <w:color w:val="000000"/>
                <w:lang w:val="uk-UA" w:eastAsia="ru-RU"/>
              </w:rPr>
              <w:t xml:space="preserve"> розбудові мережі </w:t>
            </w:r>
            <w:r w:rsidRPr="002677D3">
              <w:rPr>
                <w:rFonts w:ascii="Times New Roman" w:eastAsia="Times New Roman" w:hAnsi="Times New Roman" w:cs="Times New Roman"/>
                <w:color w:val="000000"/>
                <w:lang w:val="uk-UA" w:eastAsia="ru-RU"/>
              </w:rPr>
              <w:lastRenderedPageBreak/>
              <w:t>центрів надання адміністративних послуг та забезпечення якісного надання послуг суб’єктам звернення</w:t>
            </w:r>
          </w:p>
        </w:tc>
        <w:tc>
          <w:tcPr>
            <w:tcW w:w="1559" w:type="dxa"/>
          </w:tcPr>
          <w:p w14:paraId="2F1BF329" w14:textId="1401E69C" w:rsidR="00E36A9A" w:rsidRPr="002677D3" w:rsidRDefault="00E36A9A" w:rsidP="006862F6">
            <w:pPr>
              <w:ind w:left="-57" w:right="-113"/>
              <w:rPr>
                <w:rFonts w:ascii="Times New Roman" w:hAnsi="Times New Roman" w:cs="Times New Roman"/>
              </w:rPr>
            </w:pPr>
            <w:r w:rsidRPr="002677D3">
              <w:rPr>
                <w:rFonts w:ascii="Times New Roman" w:eastAsia="Times New Roman" w:hAnsi="Times New Roman" w:cs="Times New Roman"/>
                <w:color w:val="000000"/>
                <w:lang w:val="uk-UA" w:eastAsia="ru-RU"/>
              </w:rPr>
              <w:lastRenderedPageBreak/>
              <w:t xml:space="preserve">2) формування функціональної </w:t>
            </w:r>
            <w:r w:rsidRPr="002677D3">
              <w:rPr>
                <w:rFonts w:ascii="Times New Roman" w:eastAsia="Times New Roman" w:hAnsi="Times New Roman" w:cs="Times New Roman"/>
                <w:color w:val="000000"/>
                <w:lang w:val="uk-UA" w:eastAsia="ru-RU"/>
              </w:rPr>
              <w:lastRenderedPageBreak/>
              <w:t>мережі центрів надання адміністративних послуг, їх територіальних підрозділів, віддалених (зокрема пересувних) робочих місць адміністраторів для забезпечення надання усіх груп адміністративних послуг</w:t>
            </w:r>
          </w:p>
        </w:tc>
        <w:tc>
          <w:tcPr>
            <w:tcW w:w="1276" w:type="dxa"/>
          </w:tcPr>
          <w:p w14:paraId="5E4C3E64" w14:textId="15D24BB4" w:rsidR="00E36A9A" w:rsidRPr="002677D3" w:rsidRDefault="00E36A9A"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2E025BA5" w14:textId="0868BDDE" w:rsidR="00E36A9A" w:rsidRPr="002677D3" w:rsidRDefault="00E36A9A" w:rsidP="00E36A9A">
            <w:pPr>
              <w:ind w:right="-105"/>
              <w:rPr>
                <w:rFonts w:ascii="Times New Roman" w:hAnsi="Times New Roman" w:cs="Times New Roman"/>
              </w:rPr>
            </w:pPr>
            <w:r w:rsidRPr="002677D3">
              <w:rPr>
                <w:rFonts w:ascii="Times New Roman" w:eastAsia="Times New Roman" w:hAnsi="Times New Roman" w:cs="Times New Roman"/>
                <w:color w:val="000000"/>
                <w:lang w:val="uk-UA" w:eastAsia="ru-RU"/>
              </w:rPr>
              <w:t xml:space="preserve">забезпечено утворення </w:t>
            </w:r>
            <w:r w:rsidRPr="002677D3">
              <w:rPr>
                <w:rFonts w:ascii="Times New Roman" w:eastAsia="Times New Roman" w:hAnsi="Times New Roman" w:cs="Times New Roman"/>
                <w:color w:val="000000"/>
                <w:lang w:val="uk-UA" w:eastAsia="ru-RU"/>
              </w:rPr>
              <w:lastRenderedPageBreak/>
              <w:t>центрів надання адміністративних послуг у 85 відсотках територіальних громад</w:t>
            </w:r>
          </w:p>
        </w:tc>
        <w:tc>
          <w:tcPr>
            <w:tcW w:w="1275" w:type="dxa"/>
          </w:tcPr>
          <w:p w14:paraId="2B829033" w14:textId="367FFE7C" w:rsidR="00E36A9A" w:rsidRPr="002677D3" w:rsidRDefault="00D82690" w:rsidP="00D82690">
            <w:pPr>
              <w:ind w:left="-111" w:right="-107"/>
              <w:jc w:val="center"/>
              <w:rPr>
                <w:rFonts w:ascii="Times New Roman" w:hAnsi="Times New Roman" w:cs="Times New Roman"/>
              </w:rPr>
            </w:pPr>
            <w:r>
              <w:rPr>
                <w:rFonts w:ascii="Times New Roman" w:hAnsi="Times New Roman" w:cs="Times New Roman"/>
                <w:lang w:val="uk-UA"/>
              </w:rPr>
              <w:lastRenderedPageBreak/>
              <w:t>з</w:t>
            </w:r>
            <w:r w:rsidR="00E36A9A" w:rsidRPr="002677D3">
              <w:rPr>
                <w:rFonts w:ascii="Times New Roman" w:hAnsi="Times New Roman" w:cs="Times New Roman"/>
                <w:lang w:val="uk-UA"/>
              </w:rPr>
              <w:t>дійснюється</w:t>
            </w:r>
            <w:r>
              <w:rPr>
                <w:rFonts w:ascii="Times New Roman" w:hAnsi="Times New Roman" w:cs="Times New Roman"/>
                <w:lang w:val="uk-UA"/>
              </w:rPr>
              <w:t xml:space="preserve"> постійно</w:t>
            </w:r>
          </w:p>
        </w:tc>
        <w:tc>
          <w:tcPr>
            <w:tcW w:w="2268" w:type="dxa"/>
          </w:tcPr>
          <w:p w14:paraId="7299807F" w14:textId="408F239A" w:rsidR="004C6D0D" w:rsidRDefault="0061534B" w:rsidP="00E36A9A">
            <w:pPr>
              <w:rPr>
                <w:rFonts w:ascii="Times New Roman" w:hAnsi="Times New Roman" w:cs="Times New Roman"/>
              </w:rPr>
            </w:pPr>
            <w:r>
              <w:rPr>
                <w:rFonts w:ascii="Times New Roman" w:hAnsi="Times New Roman" w:cs="Times New Roman"/>
              </w:rPr>
              <w:t>Станом на 31.12.2025 у</w:t>
            </w:r>
            <w:r w:rsidR="00E36A9A" w:rsidRPr="002677D3">
              <w:rPr>
                <w:rFonts w:ascii="Times New Roman" w:hAnsi="Times New Roman" w:cs="Times New Roman"/>
              </w:rPr>
              <w:t xml:space="preserve"> </w:t>
            </w:r>
            <w:r w:rsidR="00E36A9A" w:rsidRPr="002677D3">
              <w:rPr>
                <w:rFonts w:ascii="Times New Roman" w:hAnsi="Times New Roman" w:cs="Times New Roman"/>
                <w:lang w:val="uk-UA"/>
              </w:rPr>
              <w:t>Миколаївській</w:t>
            </w:r>
            <w:r w:rsidR="00E36A9A" w:rsidRPr="002677D3">
              <w:rPr>
                <w:rFonts w:ascii="Times New Roman" w:hAnsi="Times New Roman" w:cs="Times New Roman"/>
              </w:rPr>
              <w:t xml:space="preserve"> </w:t>
            </w:r>
            <w:r w:rsidR="00E36A9A" w:rsidRPr="002677D3">
              <w:rPr>
                <w:rFonts w:ascii="Times New Roman" w:hAnsi="Times New Roman" w:cs="Times New Roman"/>
                <w:lang w:val="uk-UA"/>
              </w:rPr>
              <w:lastRenderedPageBreak/>
              <w:t>області</w:t>
            </w:r>
            <w:r w:rsidR="00E36A9A" w:rsidRPr="002677D3">
              <w:rPr>
                <w:rFonts w:ascii="Times New Roman" w:hAnsi="Times New Roman" w:cs="Times New Roman"/>
              </w:rPr>
              <w:t xml:space="preserve"> створено 37 </w:t>
            </w:r>
            <w:proofErr w:type="spellStart"/>
            <w:r w:rsidR="00E36A9A" w:rsidRPr="002677D3">
              <w:rPr>
                <w:rFonts w:ascii="Times New Roman" w:hAnsi="Times New Roman" w:cs="Times New Roman"/>
              </w:rPr>
              <w:t>ЦНАПів</w:t>
            </w:r>
            <w:proofErr w:type="spellEnd"/>
            <w:r w:rsidR="00E36A9A" w:rsidRPr="002677D3">
              <w:rPr>
                <w:rFonts w:ascii="Times New Roman" w:hAnsi="Times New Roman" w:cs="Times New Roman"/>
              </w:rPr>
              <w:t xml:space="preserve"> (71</w:t>
            </w:r>
            <w:r w:rsidR="00A06ABE">
              <w:rPr>
                <w:rFonts w:ascii="Times New Roman" w:hAnsi="Times New Roman" w:cs="Times New Roman"/>
              </w:rPr>
              <w:t> </w:t>
            </w:r>
            <w:r w:rsidR="00E36A9A" w:rsidRPr="002677D3">
              <w:rPr>
                <w:rFonts w:ascii="Times New Roman" w:hAnsi="Times New Roman" w:cs="Times New Roman"/>
              </w:rPr>
              <w:t xml:space="preserve">%). </w:t>
            </w:r>
          </w:p>
          <w:p w14:paraId="273200C8" w14:textId="7556C219" w:rsidR="004C6D0D" w:rsidRPr="004C6D0D" w:rsidRDefault="004C6D0D" w:rsidP="004C6D0D">
            <w:pPr>
              <w:rPr>
                <w:rFonts w:ascii="Times New Roman" w:hAnsi="Times New Roman" w:cs="Times New Roman"/>
                <w:lang w:val="uk-UA"/>
              </w:rPr>
            </w:pPr>
            <w:r>
              <w:rPr>
                <w:rFonts w:ascii="Times New Roman" w:hAnsi="Times New Roman" w:cs="Times New Roman"/>
              </w:rPr>
              <w:t xml:space="preserve">У 2026 </w:t>
            </w:r>
            <w:r w:rsidRPr="004C6D0D">
              <w:rPr>
                <w:rFonts w:ascii="Times New Roman" w:hAnsi="Times New Roman" w:cs="Times New Roman"/>
                <w:lang w:val="uk-UA"/>
              </w:rPr>
              <w:t>році п</w:t>
            </w:r>
            <w:r w:rsidR="00E36A9A" w:rsidRPr="004C6D0D">
              <w:rPr>
                <w:rFonts w:ascii="Times New Roman" w:hAnsi="Times New Roman" w:cs="Times New Roman"/>
                <w:lang w:val="uk-UA"/>
              </w:rPr>
              <w:t xml:space="preserve">ланується </w:t>
            </w:r>
          </w:p>
          <w:p w14:paraId="4AE2C467" w14:textId="05E36E45" w:rsidR="00E36A9A" w:rsidRPr="002677D3" w:rsidRDefault="00E36A9A" w:rsidP="00E36A9A">
            <w:pPr>
              <w:rPr>
                <w:rFonts w:ascii="Times New Roman" w:hAnsi="Times New Roman" w:cs="Times New Roman"/>
              </w:rPr>
            </w:pPr>
            <w:r w:rsidRPr="004C6D0D">
              <w:rPr>
                <w:rFonts w:ascii="Times New Roman" w:hAnsi="Times New Roman" w:cs="Times New Roman"/>
                <w:lang w:val="uk-UA"/>
              </w:rPr>
              <w:t>відкриття</w:t>
            </w:r>
            <w:r w:rsidRPr="002677D3">
              <w:rPr>
                <w:rFonts w:ascii="Times New Roman" w:hAnsi="Times New Roman" w:cs="Times New Roman"/>
              </w:rPr>
              <w:t xml:space="preserve"> </w:t>
            </w:r>
            <w:r w:rsidRPr="002677D3">
              <w:rPr>
                <w:rFonts w:ascii="Times New Roman" w:hAnsi="Times New Roman" w:cs="Times New Roman"/>
                <w:lang w:val="uk-UA"/>
              </w:rPr>
              <w:t>ще</w:t>
            </w:r>
            <w:r w:rsidRPr="002677D3">
              <w:rPr>
                <w:rFonts w:ascii="Times New Roman" w:hAnsi="Times New Roman" w:cs="Times New Roman"/>
              </w:rPr>
              <w:t xml:space="preserve"> 4 </w:t>
            </w:r>
            <w:proofErr w:type="spellStart"/>
            <w:r w:rsidRPr="002677D3">
              <w:rPr>
                <w:rFonts w:ascii="Times New Roman" w:hAnsi="Times New Roman" w:cs="Times New Roman"/>
              </w:rPr>
              <w:t>ЦНАПів</w:t>
            </w:r>
            <w:proofErr w:type="spellEnd"/>
            <w:r w:rsidRPr="002677D3">
              <w:rPr>
                <w:rFonts w:ascii="Times New Roman" w:hAnsi="Times New Roman" w:cs="Times New Roman"/>
              </w:rPr>
              <w:t>.</w:t>
            </w:r>
          </w:p>
        </w:tc>
        <w:tc>
          <w:tcPr>
            <w:tcW w:w="1276" w:type="dxa"/>
          </w:tcPr>
          <w:p w14:paraId="78956F04" w14:textId="3A1732DF" w:rsidR="00E36A9A" w:rsidRPr="002677D3" w:rsidRDefault="00E36A9A" w:rsidP="006862F6">
            <w:pPr>
              <w:jc w:val="center"/>
              <w:rPr>
                <w:rFonts w:ascii="Times New Roman" w:hAnsi="Times New Roman" w:cs="Times New Roman"/>
              </w:rPr>
            </w:pPr>
            <w:r w:rsidRPr="002677D3">
              <w:rPr>
                <w:rFonts w:ascii="Times New Roman" w:hAnsi="Times New Roman" w:cs="Times New Roman"/>
              </w:rPr>
              <w:lastRenderedPageBreak/>
              <w:t>0</w:t>
            </w:r>
          </w:p>
        </w:tc>
        <w:tc>
          <w:tcPr>
            <w:tcW w:w="1134" w:type="dxa"/>
          </w:tcPr>
          <w:p w14:paraId="17D0F739" w14:textId="2B597D7F" w:rsidR="00E36A9A" w:rsidRPr="002677D3" w:rsidRDefault="006862F6" w:rsidP="006862F6">
            <w:pPr>
              <w:jc w:val="center"/>
              <w:rPr>
                <w:rFonts w:ascii="Times New Roman" w:hAnsi="Times New Roman" w:cs="Times New Roman"/>
              </w:rPr>
            </w:pPr>
            <w:r w:rsidRPr="002677D3">
              <w:rPr>
                <w:rFonts w:ascii="Times New Roman" w:hAnsi="Times New Roman" w:cs="Times New Roman"/>
              </w:rPr>
              <w:t>0</w:t>
            </w:r>
          </w:p>
        </w:tc>
        <w:tc>
          <w:tcPr>
            <w:tcW w:w="1134" w:type="dxa"/>
          </w:tcPr>
          <w:p w14:paraId="46A90878" w14:textId="23302DE8" w:rsidR="00E36A9A" w:rsidRPr="002677D3" w:rsidRDefault="006862F6" w:rsidP="006862F6">
            <w:pPr>
              <w:jc w:val="center"/>
              <w:rPr>
                <w:rFonts w:ascii="Times New Roman" w:hAnsi="Times New Roman" w:cs="Times New Roman"/>
              </w:rPr>
            </w:pPr>
            <w:r w:rsidRPr="002677D3">
              <w:rPr>
                <w:rFonts w:ascii="Times New Roman" w:hAnsi="Times New Roman" w:cs="Times New Roman"/>
              </w:rPr>
              <w:t>0</w:t>
            </w:r>
          </w:p>
        </w:tc>
        <w:tc>
          <w:tcPr>
            <w:tcW w:w="1419" w:type="dxa"/>
          </w:tcPr>
          <w:p w14:paraId="5DB6B75D" w14:textId="0A5DDCAD" w:rsidR="00E36A9A" w:rsidRPr="002677D3" w:rsidRDefault="006862F6" w:rsidP="006862F6">
            <w:pPr>
              <w:jc w:val="center"/>
              <w:rPr>
                <w:rFonts w:ascii="Times New Roman" w:hAnsi="Times New Roman" w:cs="Times New Roman"/>
              </w:rPr>
            </w:pPr>
            <w:r w:rsidRPr="002677D3">
              <w:rPr>
                <w:rFonts w:ascii="Times New Roman" w:hAnsi="Times New Roman" w:cs="Times New Roman"/>
              </w:rPr>
              <w:t>-</w:t>
            </w:r>
          </w:p>
        </w:tc>
      </w:tr>
      <w:tr w:rsidR="00E36A9A" w:rsidRPr="002677D3" w14:paraId="58AC1654" w14:textId="77777777" w:rsidTr="00A61405">
        <w:tc>
          <w:tcPr>
            <w:tcW w:w="14772" w:type="dxa"/>
            <w:gridSpan w:val="11"/>
            <w:vAlign w:val="center"/>
          </w:tcPr>
          <w:p w14:paraId="093F339F" w14:textId="634211FF" w:rsidR="00E36A9A" w:rsidRPr="002677D3" w:rsidRDefault="00E36A9A" w:rsidP="00E36A9A">
            <w:pPr>
              <w:jc w:val="center"/>
              <w:rPr>
                <w:rFonts w:ascii="Times New Roman" w:hAnsi="Times New Roman" w:cs="Times New Roman"/>
                <w:lang w:val="uk-UA"/>
              </w:rPr>
            </w:pPr>
            <w:r w:rsidRPr="002677D3">
              <w:rPr>
                <w:rFonts w:ascii="Times New Roman" w:eastAsia="Times New Roman" w:hAnsi="Times New Roman" w:cs="Times New Roman"/>
                <w:i/>
                <w:iCs/>
                <w:color w:val="000000"/>
                <w:lang w:val="uk-UA" w:eastAsia="ru-RU"/>
              </w:rPr>
              <w:t>Оперативна ціль 3. Соціальний захист ветеранів війни та їх сімей, внутрішньо переміщених осіб та інших вразливих груп населення</w:t>
            </w:r>
          </w:p>
        </w:tc>
      </w:tr>
      <w:tr w:rsidR="00E36A9A" w:rsidRPr="002677D3" w14:paraId="317E8775" w14:textId="77777777" w:rsidTr="00A61405">
        <w:tc>
          <w:tcPr>
            <w:tcW w:w="14772" w:type="dxa"/>
            <w:gridSpan w:val="11"/>
            <w:vAlign w:val="center"/>
          </w:tcPr>
          <w:p w14:paraId="6E00D880" w14:textId="1E6351B3" w:rsidR="00E36A9A" w:rsidRPr="002677D3" w:rsidRDefault="00E36A9A" w:rsidP="00E36A9A">
            <w:pPr>
              <w:jc w:val="center"/>
              <w:rPr>
                <w:rFonts w:ascii="Times New Roman" w:hAnsi="Times New Roman" w:cs="Times New Roman"/>
              </w:rPr>
            </w:pPr>
            <w:r w:rsidRPr="002677D3">
              <w:rPr>
                <w:rFonts w:ascii="Times New Roman" w:eastAsia="Times New Roman" w:hAnsi="Times New Roman" w:cs="Times New Roman"/>
                <w:i/>
                <w:iCs/>
                <w:color w:val="000000"/>
                <w:lang w:val="uk-UA" w:eastAsia="ru-RU"/>
              </w:rPr>
              <w:t>Напрям “Інтеграція внутрішньо переміщених осіб”</w:t>
            </w:r>
          </w:p>
        </w:tc>
      </w:tr>
      <w:tr w:rsidR="00E36A9A" w:rsidRPr="002677D3" w14:paraId="1F0A5169" w14:textId="77777777" w:rsidTr="00A61405">
        <w:trPr>
          <w:gridAfter w:val="1"/>
          <w:wAfter w:w="33" w:type="dxa"/>
        </w:trPr>
        <w:tc>
          <w:tcPr>
            <w:tcW w:w="1980" w:type="dxa"/>
          </w:tcPr>
          <w:p w14:paraId="5E1F6F24" w14:textId="55EFCBE7"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54. Створення ефективного та прозорого механізму обліку, розподілу і використання житлових чи інших приміщень, придатних для тимчасового розміщення внутрішньо переміщених осіб,</w:t>
            </w:r>
            <w:r w:rsidRPr="002677D3">
              <w:rPr>
                <w:rFonts w:ascii="Times New Roman" w:hAnsi="Times New Roman" w:cs="Times New Roman"/>
                <w:lang w:val="uk-UA"/>
              </w:rPr>
              <w:t xml:space="preserve"> </w:t>
            </w:r>
            <w:r w:rsidRPr="002677D3">
              <w:rPr>
                <w:rFonts w:ascii="Times New Roman" w:eastAsia="Times New Roman" w:hAnsi="Times New Roman" w:cs="Times New Roman"/>
                <w:color w:val="000000"/>
                <w:lang w:val="uk-UA" w:eastAsia="ru-RU"/>
              </w:rPr>
              <w:t>державної та комунальної власності</w:t>
            </w:r>
          </w:p>
        </w:tc>
        <w:tc>
          <w:tcPr>
            <w:tcW w:w="1559" w:type="dxa"/>
          </w:tcPr>
          <w:p w14:paraId="76F79789" w14:textId="6B6E2EE3" w:rsidR="00E36A9A" w:rsidRPr="002677D3" w:rsidRDefault="00E36A9A" w:rsidP="00E36A9A">
            <w:pPr>
              <w:ind w:left="-57" w:right="-170"/>
              <w:rPr>
                <w:rFonts w:ascii="Times New Roman" w:hAnsi="Times New Roman" w:cs="Times New Roman"/>
                <w:lang w:val="uk-UA"/>
              </w:rPr>
            </w:pPr>
            <w:r w:rsidRPr="002677D3">
              <w:rPr>
                <w:rFonts w:ascii="Times New Roman" w:eastAsia="Times New Roman" w:hAnsi="Times New Roman" w:cs="Times New Roman"/>
                <w:color w:val="000000"/>
                <w:lang w:val="uk-UA" w:eastAsia="ru-RU"/>
              </w:rPr>
              <w:t>створення інформаційної бази даних щодо відомостей про об’єкти нерухомого майна (зокрема внаслідок їх ремонту, переобладнання або погіршення технічного стану, зміни власника тощо)</w:t>
            </w:r>
          </w:p>
        </w:tc>
        <w:tc>
          <w:tcPr>
            <w:tcW w:w="1276" w:type="dxa"/>
          </w:tcPr>
          <w:p w14:paraId="137D4C59" w14:textId="7D09AFB9" w:rsidR="00E36A9A" w:rsidRPr="002677D3" w:rsidRDefault="00E36A9A"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t>2025 рік</w:t>
            </w:r>
          </w:p>
        </w:tc>
        <w:tc>
          <w:tcPr>
            <w:tcW w:w="1418" w:type="dxa"/>
          </w:tcPr>
          <w:p w14:paraId="48E6A343" w14:textId="0019157D" w:rsidR="00E36A9A" w:rsidRPr="002677D3" w:rsidRDefault="00E36A9A" w:rsidP="00E36A9A">
            <w:pPr>
              <w:ind w:right="-105"/>
              <w:jc w:val="both"/>
              <w:rPr>
                <w:rFonts w:ascii="Times New Roman" w:hAnsi="Times New Roman" w:cs="Times New Roman"/>
              </w:rPr>
            </w:pPr>
            <w:r w:rsidRPr="002677D3">
              <w:rPr>
                <w:rFonts w:ascii="Times New Roman" w:eastAsia="Times New Roman" w:hAnsi="Times New Roman" w:cs="Times New Roman"/>
                <w:color w:val="000000"/>
                <w:lang w:val="uk-UA" w:eastAsia="ru-RU"/>
              </w:rPr>
              <w:t>введено в експлуатацію інформаційну базу даних</w:t>
            </w:r>
          </w:p>
        </w:tc>
        <w:tc>
          <w:tcPr>
            <w:tcW w:w="1275" w:type="dxa"/>
            <w:tcBorders>
              <w:top w:val="single" w:sz="4" w:space="0" w:color="auto"/>
              <w:left w:val="single" w:sz="4" w:space="0" w:color="auto"/>
              <w:bottom w:val="single" w:sz="4" w:space="0" w:color="auto"/>
              <w:right w:val="single" w:sz="4" w:space="0" w:color="auto"/>
            </w:tcBorders>
          </w:tcPr>
          <w:p w14:paraId="53120C44" w14:textId="00EA8F19" w:rsidR="00E36A9A" w:rsidRPr="002677D3" w:rsidRDefault="00D82690" w:rsidP="00E36A9A">
            <w:pPr>
              <w:jc w:val="center"/>
              <w:rPr>
                <w:rFonts w:ascii="Times New Roman" w:hAnsi="Times New Roman" w:cs="Times New Roman"/>
              </w:rPr>
            </w:pPr>
            <w:proofErr w:type="spellStart"/>
            <w:r>
              <w:rPr>
                <w:rFonts w:ascii="Times New Roman" w:hAnsi="Times New Roman" w:cs="Times New Roman"/>
                <w:color w:val="000000"/>
              </w:rPr>
              <w:t>інше</w:t>
            </w:r>
            <w:proofErr w:type="spellEnd"/>
            <w:r w:rsidR="00E36A9A" w:rsidRPr="002677D3">
              <w:rPr>
                <w:rFonts w:ascii="Times New Roman" w:hAnsi="Times New Roman" w:cs="Times New Roman"/>
                <w:color w:val="000000"/>
              </w:rPr>
              <w:t>***</w:t>
            </w:r>
          </w:p>
        </w:tc>
        <w:tc>
          <w:tcPr>
            <w:tcW w:w="2268" w:type="dxa"/>
            <w:tcBorders>
              <w:top w:val="single" w:sz="4" w:space="0" w:color="auto"/>
              <w:left w:val="single" w:sz="4" w:space="0" w:color="auto"/>
              <w:bottom w:val="single" w:sz="4" w:space="0" w:color="auto"/>
              <w:right w:val="single" w:sz="4" w:space="0" w:color="auto"/>
            </w:tcBorders>
          </w:tcPr>
          <w:p w14:paraId="766D7F1E" w14:textId="10230615" w:rsidR="00E36A9A" w:rsidRPr="002677D3" w:rsidRDefault="005B3D21" w:rsidP="005B3D21">
            <w:pPr>
              <w:rPr>
                <w:rFonts w:ascii="Times New Roman" w:hAnsi="Times New Roman" w:cs="Times New Roman"/>
                <w:lang w:val="uk-UA"/>
              </w:rPr>
            </w:pPr>
            <w:r w:rsidRPr="002677D3">
              <w:rPr>
                <w:rFonts w:ascii="Times New Roman" w:hAnsi="Times New Roman" w:cs="Times New Roman"/>
                <w:lang w:val="uk-UA"/>
              </w:rPr>
              <w:t>І</w:t>
            </w:r>
            <w:r w:rsidR="00E36A9A" w:rsidRPr="002677D3">
              <w:rPr>
                <w:rFonts w:ascii="Times New Roman" w:hAnsi="Times New Roman" w:cs="Times New Roman"/>
                <w:lang w:val="uk-UA"/>
              </w:rPr>
              <w:t>нформаці</w:t>
            </w:r>
            <w:r w:rsidRPr="002677D3">
              <w:rPr>
                <w:rFonts w:ascii="Times New Roman" w:hAnsi="Times New Roman" w:cs="Times New Roman"/>
                <w:lang w:val="uk-UA"/>
              </w:rPr>
              <w:t>ю</w:t>
            </w:r>
            <w:r w:rsidR="00E36A9A" w:rsidRPr="002677D3">
              <w:rPr>
                <w:rFonts w:ascii="Times New Roman" w:hAnsi="Times New Roman" w:cs="Times New Roman"/>
                <w:lang w:val="uk-UA"/>
              </w:rPr>
              <w:t xml:space="preserve"> щодо об’єктів нерухомого майна для проживання внутрішньо переміщених осіб, як</w:t>
            </w:r>
            <w:r w:rsidR="004C6D0D">
              <w:rPr>
                <w:rFonts w:ascii="Times New Roman" w:hAnsi="Times New Roman" w:cs="Times New Roman"/>
                <w:lang w:val="uk-UA"/>
              </w:rPr>
              <w:t>е</w:t>
            </w:r>
            <w:r w:rsidR="00E36A9A" w:rsidRPr="002677D3">
              <w:rPr>
                <w:rFonts w:ascii="Times New Roman" w:hAnsi="Times New Roman" w:cs="Times New Roman"/>
                <w:lang w:val="uk-UA"/>
              </w:rPr>
              <w:t xml:space="preserve"> підляга</w:t>
            </w:r>
            <w:r w:rsidR="004C6D0D">
              <w:rPr>
                <w:rFonts w:ascii="Times New Roman" w:hAnsi="Times New Roman" w:cs="Times New Roman"/>
                <w:lang w:val="uk-UA"/>
              </w:rPr>
              <w:t>є</w:t>
            </w:r>
            <w:r w:rsidR="00E36A9A" w:rsidRPr="002677D3">
              <w:rPr>
                <w:rFonts w:ascii="Times New Roman" w:hAnsi="Times New Roman" w:cs="Times New Roman"/>
                <w:lang w:val="uk-UA"/>
              </w:rPr>
              <w:t xml:space="preserve"> обстеженню та обстеження яких вже проведено (тип, форма власності, відомості про власника (балансоутримувача суб’єкта управління), місце розташування, наявність акту </w:t>
            </w:r>
            <w:r w:rsidR="00E36A9A" w:rsidRPr="002677D3">
              <w:rPr>
                <w:rFonts w:ascii="Times New Roman" w:hAnsi="Times New Roman" w:cs="Times New Roman"/>
                <w:lang w:val="uk-UA"/>
              </w:rPr>
              <w:lastRenderedPageBreak/>
              <w:t>обстеження, можливість/ неможливість використання для проживання внутрішньо переміщених осіб тощо</w:t>
            </w:r>
            <w:r w:rsidR="004C6D0D">
              <w:rPr>
                <w:rFonts w:ascii="Times New Roman" w:hAnsi="Times New Roman" w:cs="Times New Roman"/>
                <w:lang w:val="uk-UA"/>
              </w:rPr>
              <w:t>)</w:t>
            </w:r>
            <w:r w:rsidRPr="002677D3">
              <w:rPr>
                <w:rFonts w:ascii="Times New Roman" w:hAnsi="Times New Roman" w:cs="Times New Roman"/>
                <w:lang w:val="uk-UA"/>
              </w:rPr>
              <w:t>,</w:t>
            </w:r>
            <w:r w:rsidRPr="002677D3">
              <w:t xml:space="preserve"> </w:t>
            </w:r>
            <w:r w:rsidRPr="002677D3">
              <w:rPr>
                <w:rFonts w:ascii="Times New Roman" w:hAnsi="Times New Roman" w:cs="Times New Roman"/>
                <w:lang w:val="uk-UA"/>
              </w:rPr>
              <w:t>департаментом соціального</w:t>
            </w:r>
            <w:r w:rsidRPr="002677D3">
              <w:t xml:space="preserve"> з</w:t>
            </w:r>
            <w:proofErr w:type="spellStart"/>
            <w:r w:rsidRPr="002677D3">
              <w:rPr>
                <w:rFonts w:ascii="Times New Roman" w:hAnsi="Times New Roman" w:cs="Times New Roman"/>
                <w:lang w:val="uk-UA"/>
              </w:rPr>
              <w:t>ахисту</w:t>
            </w:r>
            <w:proofErr w:type="spellEnd"/>
            <w:r w:rsidRPr="002677D3">
              <w:rPr>
                <w:rFonts w:ascii="Times New Roman" w:hAnsi="Times New Roman" w:cs="Times New Roman"/>
                <w:lang w:val="uk-UA"/>
              </w:rPr>
              <w:t xml:space="preserve"> населення Миколаївської обласної військової адміністрації щомісяця надається </w:t>
            </w:r>
            <w:proofErr w:type="spellStart"/>
            <w:r w:rsidRPr="002677D3">
              <w:rPr>
                <w:rFonts w:ascii="Times New Roman" w:hAnsi="Times New Roman" w:cs="Times New Roman"/>
                <w:lang w:val="uk-UA"/>
              </w:rPr>
              <w:t>Мінрозвитку</w:t>
            </w:r>
            <w:proofErr w:type="spellEnd"/>
            <w:r w:rsidRPr="002677D3">
              <w:rPr>
                <w:rFonts w:ascii="Times New Roman" w:hAnsi="Times New Roman" w:cs="Times New Roman"/>
                <w:lang w:val="uk-UA"/>
              </w:rPr>
              <w:t xml:space="preserve"> (лист </w:t>
            </w:r>
            <w:proofErr w:type="spellStart"/>
            <w:r w:rsidRPr="002677D3">
              <w:rPr>
                <w:rFonts w:ascii="Times New Roman" w:hAnsi="Times New Roman" w:cs="Times New Roman"/>
                <w:lang w:val="uk-UA"/>
              </w:rPr>
              <w:t>Мінрозвитку</w:t>
            </w:r>
            <w:proofErr w:type="spellEnd"/>
            <w:r w:rsidRPr="002677D3">
              <w:rPr>
                <w:rFonts w:ascii="Times New Roman" w:hAnsi="Times New Roman" w:cs="Times New Roman"/>
                <w:lang w:val="uk-UA"/>
              </w:rPr>
              <w:t xml:space="preserve"> від 07.08.2025 №</w:t>
            </w:r>
            <w:r w:rsidR="004C6D0D">
              <w:rPr>
                <w:rFonts w:ascii="Times New Roman" w:hAnsi="Times New Roman" w:cs="Times New Roman"/>
                <w:lang w:val="uk-UA"/>
              </w:rPr>
              <w:t> </w:t>
            </w:r>
            <w:r w:rsidRPr="002677D3">
              <w:rPr>
                <w:rFonts w:ascii="Times New Roman" w:hAnsi="Times New Roman" w:cs="Times New Roman"/>
                <w:lang w:val="uk-UA"/>
              </w:rPr>
              <w:t xml:space="preserve"> 28871/37/14-25)</w:t>
            </w:r>
          </w:p>
        </w:tc>
        <w:tc>
          <w:tcPr>
            <w:tcW w:w="1276" w:type="dxa"/>
          </w:tcPr>
          <w:p w14:paraId="61B289BF" w14:textId="77777777" w:rsidR="00E36A9A" w:rsidRPr="002677D3" w:rsidRDefault="00E36A9A" w:rsidP="00E36A9A">
            <w:pPr>
              <w:rPr>
                <w:rFonts w:ascii="Times New Roman" w:hAnsi="Times New Roman" w:cs="Times New Roman"/>
                <w:sz w:val="24"/>
                <w:szCs w:val="24"/>
                <w:lang w:val="uk-UA"/>
              </w:rPr>
            </w:pPr>
          </w:p>
        </w:tc>
        <w:tc>
          <w:tcPr>
            <w:tcW w:w="1134" w:type="dxa"/>
          </w:tcPr>
          <w:p w14:paraId="195B5B4D" w14:textId="77777777" w:rsidR="00E36A9A" w:rsidRPr="002677D3" w:rsidRDefault="00E36A9A" w:rsidP="00E36A9A">
            <w:pPr>
              <w:rPr>
                <w:rFonts w:ascii="Times New Roman" w:hAnsi="Times New Roman" w:cs="Times New Roman"/>
                <w:sz w:val="24"/>
                <w:szCs w:val="24"/>
                <w:lang w:val="uk-UA"/>
              </w:rPr>
            </w:pPr>
          </w:p>
        </w:tc>
        <w:tc>
          <w:tcPr>
            <w:tcW w:w="1134" w:type="dxa"/>
          </w:tcPr>
          <w:p w14:paraId="60CA5690" w14:textId="77777777" w:rsidR="00E36A9A" w:rsidRPr="002677D3" w:rsidRDefault="00E36A9A" w:rsidP="00E36A9A">
            <w:pPr>
              <w:rPr>
                <w:rFonts w:ascii="Times New Roman" w:hAnsi="Times New Roman" w:cs="Times New Roman"/>
                <w:sz w:val="24"/>
                <w:szCs w:val="24"/>
                <w:lang w:val="uk-UA"/>
              </w:rPr>
            </w:pPr>
          </w:p>
        </w:tc>
        <w:tc>
          <w:tcPr>
            <w:tcW w:w="1419" w:type="dxa"/>
          </w:tcPr>
          <w:p w14:paraId="4D67B7FD" w14:textId="77777777" w:rsidR="00E36A9A" w:rsidRPr="002677D3" w:rsidRDefault="00E36A9A" w:rsidP="00E36A9A">
            <w:pPr>
              <w:rPr>
                <w:rFonts w:ascii="Times New Roman" w:hAnsi="Times New Roman" w:cs="Times New Roman"/>
                <w:sz w:val="24"/>
                <w:szCs w:val="24"/>
                <w:lang w:val="uk-UA"/>
              </w:rPr>
            </w:pPr>
          </w:p>
        </w:tc>
      </w:tr>
      <w:tr w:rsidR="00E36A9A" w:rsidRPr="002677D3" w14:paraId="1CF62BD7" w14:textId="77777777" w:rsidTr="00A61405">
        <w:trPr>
          <w:gridAfter w:val="1"/>
          <w:wAfter w:w="33" w:type="dxa"/>
        </w:trPr>
        <w:tc>
          <w:tcPr>
            <w:tcW w:w="1980" w:type="dxa"/>
          </w:tcPr>
          <w:p w14:paraId="69E1DD38" w14:textId="7C242030" w:rsidR="00E36A9A" w:rsidRPr="002677D3" w:rsidRDefault="00E36A9A" w:rsidP="00E36A9A">
            <w:pPr>
              <w:jc w:val="both"/>
              <w:rPr>
                <w:rFonts w:ascii="Times New Roman" w:hAnsi="Times New Roman" w:cs="Times New Roman"/>
              </w:rPr>
            </w:pPr>
            <w:r w:rsidRPr="002677D3">
              <w:rPr>
                <w:rFonts w:ascii="Times New Roman" w:eastAsia="Times New Roman" w:hAnsi="Times New Roman" w:cs="Times New Roman"/>
                <w:color w:val="000000"/>
                <w:lang w:val="uk-UA" w:eastAsia="ru-RU"/>
              </w:rPr>
              <w:t>56. Розроблення та впровадження місцевих програм з адаптації та інтеграції внутрішньо переміщених осіб до соціального та економічного середовища на території їх проживання</w:t>
            </w:r>
          </w:p>
        </w:tc>
        <w:tc>
          <w:tcPr>
            <w:tcW w:w="1559" w:type="dxa"/>
          </w:tcPr>
          <w:p w14:paraId="18F09067" w14:textId="4C5DF6FE" w:rsidR="00E36A9A" w:rsidRPr="002677D3" w:rsidRDefault="00E36A9A" w:rsidP="00E36A9A">
            <w:pPr>
              <w:ind w:right="-112"/>
              <w:rPr>
                <w:rFonts w:ascii="Times New Roman" w:hAnsi="Times New Roman" w:cs="Times New Roman"/>
              </w:rPr>
            </w:pPr>
            <w:r w:rsidRPr="002677D3">
              <w:rPr>
                <w:rFonts w:ascii="Times New Roman" w:eastAsia="Times New Roman" w:hAnsi="Times New Roman" w:cs="Times New Roman"/>
                <w:color w:val="000000"/>
                <w:lang w:val="uk-UA" w:eastAsia="ru-RU"/>
              </w:rPr>
              <w:t>розроблення та впровадження місцевих програм з адаптації та інтеграції внутрішньо переміщених осіб до соціального та економічного середовища на території їх проживання</w:t>
            </w:r>
          </w:p>
        </w:tc>
        <w:tc>
          <w:tcPr>
            <w:tcW w:w="1276" w:type="dxa"/>
          </w:tcPr>
          <w:p w14:paraId="5FE077D6" w14:textId="7A5D0170" w:rsidR="00E36A9A" w:rsidRPr="002677D3" w:rsidRDefault="00E36A9A" w:rsidP="00E36A9A">
            <w:pPr>
              <w:rPr>
                <w:rFonts w:ascii="Times New Roman" w:hAnsi="Times New Roman" w:cs="Times New Roman"/>
              </w:rPr>
            </w:pPr>
            <w:r w:rsidRPr="002677D3">
              <w:rPr>
                <w:rFonts w:ascii="Times New Roman" w:eastAsia="Times New Roman" w:hAnsi="Times New Roman" w:cs="Times New Roman"/>
                <w:color w:val="000000"/>
                <w:lang w:val="uk-UA" w:eastAsia="ru-RU"/>
              </w:rPr>
              <w:t>2025 рік</w:t>
            </w:r>
          </w:p>
        </w:tc>
        <w:tc>
          <w:tcPr>
            <w:tcW w:w="1418" w:type="dxa"/>
          </w:tcPr>
          <w:p w14:paraId="41624454" w14:textId="4BD9450A" w:rsidR="00E36A9A" w:rsidRPr="002677D3" w:rsidRDefault="00E36A9A" w:rsidP="00E36A9A">
            <w:pPr>
              <w:ind w:right="-105"/>
              <w:jc w:val="center"/>
              <w:rPr>
                <w:rFonts w:ascii="Times New Roman" w:hAnsi="Times New Roman" w:cs="Times New Roman"/>
              </w:rPr>
            </w:pPr>
            <w:r w:rsidRPr="002677D3">
              <w:rPr>
                <w:rFonts w:ascii="Times New Roman" w:eastAsia="Times New Roman" w:hAnsi="Times New Roman" w:cs="Times New Roman"/>
                <w:color w:val="000000"/>
                <w:lang w:val="uk-UA" w:eastAsia="ru-RU"/>
              </w:rPr>
              <w:t>в усіх регіонах та територіальних громадах діють програми адаптації та інтеграції внутрішньо переміщених осіб</w:t>
            </w:r>
          </w:p>
        </w:tc>
        <w:tc>
          <w:tcPr>
            <w:tcW w:w="1275" w:type="dxa"/>
            <w:tcBorders>
              <w:top w:val="single" w:sz="4" w:space="0" w:color="auto"/>
              <w:left w:val="single" w:sz="4" w:space="0" w:color="auto"/>
              <w:bottom w:val="single" w:sz="4" w:space="0" w:color="auto"/>
              <w:right w:val="single" w:sz="4" w:space="0" w:color="auto"/>
            </w:tcBorders>
          </w:tcPr>
          <w:p w14:paraId="71E42075" w14:textId="5FFF02EB" w:rsidR="00E36A9A" w:rsidRPr="002677D3" w:rsidRDefault="00E36A9A" w:rsidP="00E36A9A">
            <w:pPr>
              <w:jc w:val="center"/>
              <w:rPr>
                <w:rFonts w:ascii="Times New Roman" w:hAnsi="Times New Roman" w:cs="Times New Roman"/>
              </w:rPr>
            </w:pPr>
            <w:r w:rsidRPr="002677D3">
              <w:rPr>
                <w:rFonts w:ascii="Times New Roman" w:hAnsi="Times New Roman" w:cs="Times New Roman"/>
                <w:color w:val="000000"/>
                <w:lang w:val="uk-UA"/>
              </w:rPr>
              <w:t>здійснено</w:t>
            </w:r>
          </w:p>
        </w:tc>
        <w:tc>
          <w:tcPr>
            <w:tcW w:w="2268" w:type="dxa"/>
            <w:tcBorders>
              <w:top w:val="single" w:sz="4" w:space="0" w:color="auto"/>
              <w:left w:val="single" w:sz="4" w:space="0" w:color="auto"/>
              <w:bottom w:val="single" w:sz="4" w:space="0" w:color="auto"/>
              <w:right w:val="single" w:sz="4" w:space="0" w:color="auto"/>
            </w:tcBorders>
          </w:tcPr>
          <w:p w14:paraId="41A9D6FE" w14:textId="382CD23B" w:rsidR="00F1509F" w:rsidRDefault="00E36A9A" w:rsidP="00F1509F">
            <w:pPr>
              <w:jc w:val="both"/>
              <w:rPr>
                <w:rFonts w:ascii="Times New Roman" w:hAnsi="Times New Roman" w:cs="Times New Roman"/>
                <w:color w:val="000000"/>
                <w:lang w:val="uk-UA"/>
              </w:rPr>
            </w:pPr>
            <w:r w:rsidRPr="002677D3">
              <w:rPr>
                <w:rFonts w:ascii="Times New Roman" w:hAnsi="Times New Roman" w:cs="Times New Roman"/>
                <w:color w:val="000000"/>
                <w:lang w:val="uk-UA"/>
              </w:rPr>
              <w:t>Розпорядженням начальника Миколаївської</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обласної військової адміністрації від 28.04.2023 № 166-р затверджено</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Комплексну програму реалізації регіональної політики щодо внутрішнього переміщення на період до</w:t>
            </w:r>
            <w:r w:rsidR="00087BE8" w:rsidRPr="002677D3">
              <w:rPr>
                <w:rFonts w:ascii="Times New Roman" w:hAnsi="Times New Roman" w:cs="Times New Roman"/>
                <w:color w:val="000000"/>
                <w:lang w:val="uk-UA"/>
              </w:rPr>
              <w:t xml:space="preserve"> </w:t>
            </w:r>
            <w:r w:rsidRPr="002677D3">
              <w:rPr>
                <w:rFonts w:ascii="Times New Roman" w:hAnsi="Times New Roman" w:cs="Times New Roman"/>
                <w:color w:val="000000"/>
                <w:lang w:val="uk-UA"/>
              </w:rPr>
              <w:t>2025</w:t>
            </w:r>
            <w:r w:rsidR="00087BE8" w:rsidRPr="002677D3">
              <w:rPr>
                <w:rFonts w:ascii="Times New Roman" w:hAnsi="Times New Roman" w:cs="Times New Roman"/>
                <w:color w:val="000000"/>
                <w:lang w:val="uk-UA"/>
              </w:rPr>
              <w:t xml:space="preserve"> </w:t>
            </w:r>
            <w:r w:rsidRPr="002677D3">
              <w:rPr>
                <w:rFonts w:ascii="Times New Roman" w:hAnsi="Times New Roman" w:cs="Times New Roman"/>
                <w:color w:val="000000"/>
                <w:lang w:val="uk-UA"/>
              </w:rPr>
              <w:t>року в Миколаївській області</w:t>
            </w:r>
            <w:r w:rsidR="00F1509F">
              <w:rPr>
                <w:rFonts w:ascii="Times New Roman" w:hAnsi="Times New Roman" w:cs="Times New Roman"/>
                <w:color w:val="000000"/>
                <w:lang w:val="uk-UA"/>
              </w:rPr>
              <w:t xml:space="preserve">, яка </w:t>
            </w:r>
            <w:r w:rsidRPr="002677D3">
              <w:rPr>
                <w:rFonts w:ascii="Times New Roman" w:hAnsi="Times New Roman" w:cs="Times New Roman"/>
                <w:color w:val="000000"/>
                <w:lang w:val="uk-UA"/>
              </w:rPr>
              <w:t>передбачає</w:t>
            </w:r>
            <w:r w:rsidR="00F1509F">
              <w:rPr>
                <w:rFonts w:ascii="Times New Roman" w:hAnsi="Times New Roman" w:cs="Times New Roman"/>
                <w:color w:val="000000"/>
                <w:lang w:val="uk-UA"/>
              </w:rPr>
              <w:t xml:space="preserve"> вжиття </w:t>
            </w:r>
            <w:r w:rsidRPr="002677D3">
              <w:rPr>
                <w:rFonts w:ascii="Times New Roman" w:hAnsi="Times New Roman" w:cs="Times New Roman"/>
                <w:color w:val="000000"/>
                <w:lang w:val="uk-UA"/>
              </w:rPr>
              <w:lastRenderedPageBreak/>
              <w:t>заход</w:t>
            </w:r>
            <w:r w:rsidR="00F1509F">
              <w:rPr>
                <w:rFonts w:ascii="Times New Roman" w:hAnsi="Times New Roman" w:cs="Times New Roman"/>
                <w:color w:val="000000"/>
                <w:lang w:val="uk-UA"/>
              </w:rPr>
              <w:t>ів</w:t>
            </w:r>
            <w:r w:rsidRPr="002677D3">
              <w:rPr>
                <w:rFonts w:ascii="Times New Roman" w:hAnsi="Times New Roman" w:cs="Times New Roman"/>
                <w:color w:val="000000"/>
                <w:lang w:val="uk-UA"/>
              </w:rPr>
              <w:t xml:space="preserve"> щодо подальшої консолідації сил і можливостей усіх гілок влади, місцевого самоврядування, спрямованих на: зниження впливу негативних наслідків внутрішнього переміщення, зумовлено</w:t>
            </w:r>
            <w:r w:rsidR="004C6D0D">
              <w:rPr>
                <w:rFonts w:ascii="Times New Roman" w:hAnsi="Times New Roman" w:cs="Times New Roman"/>
                <w:color w:val="000000"/>
                <w:lang w:val="uk-UA"/>
              </w:rPr>
              <w:t>го</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збройною агресією проти України на громадян України; запровадження механізмів реагування на виклики,</w:t>
            </w:r>
            <w:r w:rsidR="00D725B8" w:rsidRPr="002677D3">
              <w:rPr>
                <w:rFonts w:ascii="Times New Roman" w:hAnsi="Times New Roman" w:cs="Times New Roman"/>
                <w:color w:val="000000"/>
                <w:lang w:val="uk-UA"/>
              </w:rPr>
              <w:t xml:space="preserve"> </w:t>
            </w:r>
            <w:r w:rsidRPr="002677D3">
              <w:rPr>
                <w:rFonts w:ascii="Times New Roman" w:hAnsi="Times New Roman" w:cs="Times New Roman"/>
                <w:color w:val="000000"/>
                <w:lang w:val="uk-UA"/>
              </w:rPr>
              <w:t>які виникають при переміщенні; реалізаці</w:t>
            </w:r>
            <w:r w:rsidR="000657ED">
              <w:rPr>
                <w:rFonts w:ascii="Times New Roman" w:hAnsi="Times New Roman" w:cs="Times New Roman"/>
                <w:color w:val="000000"/>
                <w:lang w:val="uk-UA"/>
              </w:rPr>
              <w:t>ю</w:t>
            </w:r>
            <w:r w:rsidRPr="002677D3">
              <w:rPr>
                <w:rFonts w:ascii="Times New Roman" w:hAnsi="Times New Roman" w:cs="Times New Roman"/>
                <w:color w:val="000000"/>
                <w:lang w:val="uk-UA"/>
              </w:rPr>
              <w:t xml:space="preserve"> прав внутрішньо переміщених</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осіб</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 xml:space="preserve">забезпечення доступу до адміністративних, соціальних, освітніх, медичних, культурних та інших послуг, а також створення умов для розвитку потенціалу та посилення спроможності внутрішньо </w:t>
            </w:r>
            <w:r w:rsidRPr="002677D3">
              <w:rPr>
                <w:rFonts w:ascii="Times New Roman" w:hAnsi="Times New Roman" w:cs="Times New Roman"/>
                <w:color w:val="000000"/>
                <w:lang w:val="uk-UA"/>
              </w:rPr>
              <w:lastRenderedPageBreak/>
              <w:t>переміщених осіб у приймаючих територіальних</w:t>
            </w:r>
            <w:r w:rsidRPr="002677D3">
              <w:rPr>
                <w:rFonts w:ascii="Times New Roman" w:hAnsi="Times New Roman" w:cs="Times New Roman"/>
                <w:color w:val="000000"/>
              </w:rPr>
              <w:t xml:space="preserve"> громадах. </w:t>
            </w:r>
            <w:r w:rsidR="00D67C9E">
              <w:rPr>
                <w:rFonts w:ascii="Times New Roman" w:hAnsi="Times New Roman" w:cs="Times New Roman"/>
                <w:color w:val="000000"/>
                <w:lang w:val="uk-UA"/>
              </w:rPr>
              <w:t xml:space="preserve">Також у Програмі </w:t>
            </w:r>
            <w:r w:rsidRPr="002677D3">
              <w:rPr>
                <w:rFonts w:ascii="Times New Roman" w:hAnsi="Times New Roman" w:cs="Times New Roman"/>
                <w:color w:val="000000"/>
                <w:lang w:val="uk-UA"/>
              </w:rPr>
              <w:t xml:space="preserve">передбачено окремий розділ щодо забезпечення працевлаштування внутрішньо переміщених осіб та захід щодо проведення оцінки можливих викликів та конфліктів з метою посилення соціальної згуртованості. </w:t>
            </w:r>
          </w:p>
          <w:p w14:paraId="57BE0F74" w14:textId="567B54D9" w:rsidR="00E36A9A" w:rsidRPr="00F1509F" w:rsidRDefault="00F1509F" w:rsidP="00F1509F">
            <w:pPr>
              <w:jc w:val="both"/>
              <w:rPr>
                <w:rFonts w:ascii="Times New Roman" w:hAnsi="Times New Roman" w:cs="Times New Roman"/>
                <w:lang w:val="uk-UA"/>
              </w:rPr>
            </w:pPr>
            <w:r>
              <w:rPr>
                <w:rFonts w:ascii="Times New Roman" w:hAnsi="Times New Roman" w:cs="Times New Roman"/>
                <w:color w:val="000000"/>
                <w:lang w:val="uk-UA"/>
              </w:rPr>
              <w:t>У</w:t>
            </w:r>
            <w:r w:rsidR="00E36A9A" w:rsidRPr="002677D3">
              <w:rPr>
                <w:rFonts w:ascii="Times New Roman" w:hAnsi="Times New Roman" w:cs="Times New Roman"/>
                <w:color w:val="000000"/>
                <w:lang w:val="uk-UA"/>
              </w:rPr>
              <w:t xml:space="preserve"> 52 </w:t>
            </w:r>
            <w:r w:rsidR="00E36A9A" w:rsidRPr="002677D3">
              <w:rPr>
                <w:rFonts w:ascii="Times New Roman" w:hAnsi="Times New Roman" w:cs="Times New Roman"/>
                <w:lang w:val="uk-UA"/>
              </w:rPr>
              <w:t xml:space="preserve">територіальних громадах </w:t>
            </w:r>
            <w:r>
              <w:rPr>
                <w:rFonts w:ascii="Times New Roman" w:hAnsi="Times New Roman" w:cs="Times New Roman"/>
                <w:lang w:val="uk-UA"/>
              </w:rPr>
              <w:t>області т</w:t>
            </w:r>
            <w:r w:rsidRPr="002677D3">
              <w:rPr>
                <w:rFonts w:ascii="Times New Roman" w:hAnsi="Times New Roman" w:cs="Times New Roman"/>
                <w:color w:val="000000"/>
                <w:lang w:val="uk-UA"/>
              </w:rPr>
              <w:t>акож</w:t>
            </w:r>
            <w:r w:rsidRPr="002677D3">
              <w:rPr>
                <w:rFonts w:ascii="Times New Roman" w:hAnsi="Times New Roman" w:cs="Times New Roman"/>
                <w:lang w:val="uk-UA"/>
              </w:rPr>
              <w:t xml:space="preserve"> </w:t>
            </w:r>
            <w:r>
              <w:rPr>
                <w:rFonts w:ascii="Times New Roman" w:hAnsi="Times New Roman" w:cs="Times New Roman"/>
                <w:lang w:val="uk-UA"/>
              </w:rPr>
              <w:t xml:space="preserve">прийняті </w:t>
            </w:r>
            <w:r w:rsidR="00E36A9A" w:rsidRPr="002677D3">
              <w:rPr>
                <w:rFonts w:ascii="Times New Roman" w:hAnsi="Times New Roman" w:cs="Times New Roman"/>
                <w:lang w:val="uk-UA"/>
              </w:rPr>
              <w:t>програми підтримки</w:t>
            </w:r>
            <w:r w:rsidR="000657ED">
              <w:rPr>
                <w:rFonts w:ascii="Times New Roman" w:hAnsi="Times New Roman" w:cs="Times New Roman"/>
                <w:lang w:val="uk-UA"/>
              </w:rPr>
              <w:t>,</w:t>
            </w:r>
            <w:r w:rsidR="00E36A9A" w:rsidRPr="002677D3">
              <w:rPr>
                <w:rFonts w:ascii="Times New Roman" w:hAnsi="Times New Roman" w:cs="Times New Roman"/>
                <w:lang w:val="uk-UA"/>
              </w:rPr>
              <w:t xml:space="preserve"> адаптації</w:t>
            </w:r>
            <w:r w:rsidR="000657ED">
              <w:rPr>
                <w:rFonts w:ascii="Times New Roman" w:hAnsi="Times New Roman" w:cs="Times New Roman"/>
                <w:lang w:val="uk-UA"/>
              </w:rPr>
              <w:t xml:space="preserve"> та</w:t>
            </w:r>
            <w:r w:rsidR="00E36A9A" w:rsidRPr="002677D3">
              <w:rPr>
                <w:rFonts w:ascii="Times New Roman" w:hAnsi="Times New Roman" w:cs="Times New Roman"/>
                <w:lang w:val="uk-UA"/>
              </w:rPr>
              <w:t xml:space="preserve"> інтеграції внутрішньо переміщених осіб</w:t>
            </w:r>
            <w:r w:rsidR="00D67C9E">
              <w:rPr>
                <w:rFonts w:ascii="Times New Roman" w:hAnsi="Times New Roman" w:cs="Times New Roman"/>
                <w:lang w:val="uk-UA"/>
              </w:rPr>
              <w:t>.</w:t>
            </w:r>
          </w:p>
        </w:tc>
        <w:tc>
          <w:tcPr>
            <w:tcW w:w="1276" w:type="dxa"/>
            <w:tcBorders>
              <w:top w:val="single" w:sz="4" w:space="0" w:color="auto"/>
              <w:left w:val="single" w:sz="4" w:space="0" w:color="auto"/>
              <w:bottom w:val="single" w:sz="4" w:space="0" w:color="auto"/>
              <w:right w:val="single" w:sz="4" w:space="0" w:color="auto"/>
            </w:tcBorders>
          </w:tcPr>
          <w:p w14:paraId="3163C529" w14:textId="718C9507" w:rsidR="00E36A9A" w:rsidRPr="002677D3" w:rsidRDefault="00E36A9A" w:rsidP="00E36A9A">
            <w:pPr>
              <w:jc w:val="center"/>
              <w:rPr>
                <w:rFonts w:ascii="Times New Roman" w:hAnsi="Times New Roman" w:cs="Times New Roman"/>
              </w:rPr>
            </w:pPr>
            <w:r w:rsidRPr="002677D3">
              <w:rPr>
                <w:rFonts w:ascii="Times New Roman" w:hAnsi="Times New Roman" w:cs="Times New Roman"/>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5B8F7E93" w14:textId="50874C35" w:rsidR="00E36A9A" w:rsidRPr="002677D3" w:rsidRDefault="00E36A9A" w:rsidP="00E36A9A">
            <w:pPr>
              <w:jc w:val="center"/>
              <w:rPr>
                <w:rFonts w:ascii="Times New Roman" w:hAnsi="Times New Roman" w:cs="Times New Roman"/>
              </w:rPr>
            </w:pPr>
            <w:r w:rsidRPr="002677D3">
              <w:rPr>
                <w:rFonts w:ascii="Times New Roman" w:hAnsi="Times New Roman" w:cs="Times New Roman"/>
              </w:rPr>
              <w:t>215 831,3</w:t>
            </w:r>
          </w:p>
        </w:tc>
        <w:tc>
          <w:tcPr>
            <w:tcW w:w="1134" w:type="dxa"/>
            <w:tcBorders>
              <w:top w:val="single" w:sz="4" w:space="0" w:color="auto"/>
              <w:left w:val="single" w:sz="4" w:space="0" w:color="auto"/>
              <w:bottom w:val="single" w:sz="4" w:space="0" w:color="auto"/>
              <w:right w:val="single" w:sz="4" w:space="0" w:color="auto"/>
            </w:tcBorders>
          </w:tcPr>
          <w:p w14:paraId="2AF7AE96" w14:textId="393E1D56" w:rsidR="00E36A9A" w:rsidRPr="002677D3" w:rsidRDefault="00E36A9A" w:rsidP="00E36A9A">
            <w:pPr>
              <w:jc w:val="center"/>
              <w:rPr>
                <w:rFonts w:ascii="Times New Roman" w:hAnsi="Times New Roman" w:cs="Times New Roman"/>
              </w:rPr>
            </w:pPr>
            <w:r w:rsidRPr="002677D3">
              <w:rPr>
                <w:rFonts w:ascii="Times New Roman"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tcPr>
          <w:p w14:paraId="7AF17A85" w14:textId="1EF84662" w:rsidR="00E36A9A" w:rsidRPr="002677D3" w:rsidRDefault="00E36A9A" w:rsidP="00E36A9A">
            <w:pPr>
              <w:jc w:val="center"/>
              <w:rPr>
                <w:rFonts w:ascii="Times New Roman" w:hAnsi="Times New Roman" w:cs="Times New Roman"/>
              </w:rPr>
            </w:pPr>
            <w:r w:rsidRPr="002677D3">
              <w:rPr>
                <w:rFonts w:ascii="Times New Roman" w:hAnsi="Times New Roman" w:cs="Times New Roman"/>
              </w:rPr>
              <w:t>-</w:t>
            </w:r>
          </w:p>
        </w:tc>
      </w:tr>
      <w:tr w:rsidR="00E36A9A" w:rsidRPr="002677D3" w14:paraId="50888D70" w14:textId="77777777" w:rsidTr="00A61405">
        <w:tc>
          <w:tcPr>
            <w:tcW w:w="14772" w:type="dxa"/>
            <w:gridSpan w:val="11"/>
            <w:vAlign w:val="center"/>
          </w:tcPr>
          <w:p w14:paraId="013E5D29" w14:textId="53DE8726" w:rsidR="00E36A9A" w:rsidRPr="002677D3" w:rsidRDefault="00E36A9A" w:rsidP="00E36A9A">
            <w:pPr>
              <w:jc w:val="center"/>
              <w:rPr>
                <w:rFonts w:ascii="Times New Roman" w:hAnsi="Times New Roman" w:cs="Times New Roman"/>
              </w:rPr>
            </w:pPr>
            <w:r w:rsidRPr="002677D3">
              <w:rPr>
                <w:rFonts w:ascii="Times New Roman" w:eastAsia="Times New Roman" w:hAnsi="Times New Roman" w:cs="Times New Roman"/>
                <w:i/>
                <w:iCs/>
                <w:color w:val="000000"/>
                <w:lang w:val="uk-UA" w:eastAsia="ru-RU"/>
              </w:rPr>
              <w:lastRenderedPageBreak/>
              <w:t>Напрям “Ветерани війни та військовослужбовці, що проживають в громадах”</w:t>
            </w:r>
          </w:p>
        </w:tc>
      </w:tr>
      <w:tr w:rsidR="00E36A9A" w:rsidRPr="002677D3" w14:paraId="3B50796D" w14:textId="77777777" w:rsidTr="00D67C9E">
        <w:trPr>
          <w:gridAfter w:val="1"/>
          <w:wAfter w:w="33" w:type="dxa"/>
          <w:trHeight w:val="1752"/>
        </w:trPr>
        <w:tc>
          <w:tcPr>
            <w:tcW w:w="1980" w:type="dxa"/>
            <w:vMerge w:val="restart"/>
          </w:tcPr>
          <w:p w14:paraId="21A6ED96" w14:textId="3858927B"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57. Створення на місцевому та регіональному рівні умов для ефективної реадаптації та соціально-економічної реінтеграції ветеранів війни</w:t>
            </w:r>
          </w:p>
        </w:tc>
        <w:tc>
          <w:tcPr>
            <w:tcW w:w="1559" w:type="dxa"/>
            <w:vMerge w:val="restart"/>
          </w:tcPr>
          <w:p w14:paraId="1BF56804" w14:textId="6DE65C3D" w:rsidR="00E36A9A" w:rsidRPr="002677D3" w:rsidRDefault="00E36A9A" w:rsidP="00E36A9A">
            <w:pPr>
              <w:ind w:left="-113" w:right="-57"/>
              <w:rPr>
                <w:rFonts w:ascii="Times New Roman" w:hAnsi="Times New Roman" w:cs="Times New Roman"/>
                <w:lang w:val="uk-UA"/>
              </w:rPr>
            </w:pPr>
            <w:r w:rsidRPr="002677D3">
              <w:rPr>
                <w:rFonts w:ascii="Times New Roman" w:eastAsia="Times New Roman" w:hAnsi="Times New Roman" w:cs="Times New Roman"/>
                <w:color w:val="000000"/>
                <w:lang w:val="uk-UA" w:eastAsia="ru-RU"/>
              </w:rPr>
              <w:t>1) забезпечення надання послуг з професійної адаптації ветеранам війни та членам їх сімей</w:t>
            </w:r>
          </w:p>
        </w:tc>
        <w:tc>
          <w:tcPr>
            <w:tcW w:w="1276" w:type="dxa"/>
            <w:vMerge w:val="restart"/>
          </w:tcPr>
          <w:p w14:paraId="30A410BC" w14:textId="3B89E74D" w:rsidR="00E36A9A" w:rsidRPr="002677D3" w:rsidRDefault="00E36A9A" w:rsidP="00E36A9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vMerge w:val="restart"/>
          </w:tcPr>
          <w:p w14:paraId="2122C761" w14:textId="551BBBEF" w:rsidR="00E36A9A" w:rsidRPr="002677D3" w:rsidRDefault="00E36A9A" w:rsidP="00E36A9A">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надано послуги з професійної адаптації не менш як </w:t>
            </w:r>
            <w:r w:rsidRPr="002677D3">
              <w:rPr>
                <w:rFonts w:ascii="Times New Roman" w:eastAsia="Times New Roman" w:hAnsi="Times New Roman" w:cs="Times New Roman"/>
                <w:lang w:val="uk-UA" w:eastAsia="uk-UA"/>
              </w:rPr>
              <w:br/>
            </w:r>
            <w:r w:rsidRPr="002677D3">
              <w:rPr>
                <w:rFonts w:ascii="Times New Roman" w:eastAsia="Times New Roman" w:hAnsi="Times New Roman" w:cs="Times New Roman"/>
                <w:color w:val="000000"/>
                <w:lang w:val="uk-UA" w:eastAsia="ru-RU"/>
              </w:rPr>
              <w:t>5 000 ветеранам війни та членам їх сімей щороку</w:t>
            </w:r>
          </w:p>
        </w:tc>
        <w:tc>
          <w:tcPr>
            <w:tcW w:w="1275" w:type="dxa"/>
            <w:vMerge w:val="restart"/>
          </w:tcPr>
          <w:p w14:paraId="4E4787DD" w14:textId="39522C64" w:rsidR="00E36A9A" w:rsidRPr="002677D3" w:rsidRDefault="00E36A9A" w:rsidP="00E36A9A">
            <w:pPr>
              <w:ind w:left="-111" w:right="-107"/>
              <w:jc w:val="center"/>
              <w:rPr>
                <w:rFonts w:ascii="Times New Roman" w:hAnsi="Times New Roman" w:cs="Times New Roman"/>
                <w:lang w:val="uk-UA"/>
              </w:rPr>
            </w:pPr>
            <w:r w:rsidRPr="002677D3">
              <w:rPr>
                <w:rFonts w:ascii="Times New Roman" w:hAnsi="Times New Roman" w:cs="Times New Roman"/>
                <w:lang w:val="uk-UA"/>
              </w:rPr>
              <w:t>здійснюється постійно</w:t>
            </w:r>
          </w:p>
        </w:tc>
        <w:tc>
          <w:tcPr>
            <w:tcW w:w="2268" w:type="dxa"/>
          </w:tcPr>
          <w:p w14:paraId="54B9F1A0" w14:textId="008784AA" w:rsidR="00E36A9A" w:rsidRPr="002677D3" w:rsidRDefault="00C944F5" w:rsidP="00E36A9A">
            <w:pPr>
              <w:ind w:right="-109"/>
              <w:rPr>
                <w:rFonts w:ascii="Times New Roman" w:hAnsi="Times New Roman" w:cs="Times New Roman"/>
                <w:lang w:val="uk-UA"/>
              </w:rPr>
            </w:pPr>
            <w:r>
              <w:rPr>
                <w:rFonts w:ascii="Times New Roman" w:hAnsi="Times New Roman" w:cs="Times New Roman"/>
                <w:lang w:val="uk-UA"/>
              </w:rPr>
              <w:t xml:space="preserve">В області </w:t>
            </w:r>
            <w:r w:rsidR="00E36A9A" w:rsidRPr="002677D3">
              <w:rPr>
                <w:rFonts w:ascii="Times New Roman" w:hAnsi="Times New Roman" w:cs="Times New Roman"/>
                <w:lang w:val="uk-UA"/>
              </w:rPr>
              <w:t>д</w:t>
            </w:r>
            <w:r>
              <w:rPr>
                <w:rFonts w:ascii="Times New Roman" w:hAnsi="Times New Roman" w:cs="Times New Roman"/>
                <w:lang w:val="uk-UA"/>
              </w:rPr>
              <w:t>іє</w:t>
            </w:r>
            <w:r w:rsidR="00E36A9A" w:rsidRPr="002677D3">
              <w:rPr>
                <w:rFonts w:ascii="Times New Roman" w:hAnsi="Times New Roman" w:cs="Times New Roman"/>
                <w:lang w:val="uk-UA"/>
              </w:rPr>
              <w:t xml:space="preserve"> програм</w:t>
            </w:r>
            <w:r>
              <w:rPr>
                <w:rFonts w:ascii="Times New Roman" w:hAnsi="Times New Roman" w:cs="Times New Roman"/>
                <w:lang w:val="uk-UA"/>
              </w:rPr>
              <w:t>а</w:t>
            </w:r>
            <w:r w:rsidR="00E36A9A" w:rsidRPr="002677D3">
              <w:rPr>
                <w:rFonts w:ascii="Times New Roman" w:hAnsi="Times New Roman" w:cs="Times New Roman"/>
                <w:lang w:val="uk-UA"/>
              </w:rPr>
              <w:t xml:space="preserve"> «Грант для ветеранів та членів їхніх сімей»</w:t>
            </w:r>
            <w:r>
              <w:rPr>
                <w:rFonts w:ascii="Times New Roman" w:hAnsi="Times New Roman" w:cs="Times New Roman"/>
                <w:lang w:val="uk-UA"/>
              </w:rPr>
              <w:t>.</w:t>
            </w:r>
          </w:p>
          <w:p w14:paraId="7C776216" w14:textId="15DE8813" w:rsidR="00E36A9A" w:rsidRPr="002677D3" w:rsidRDefault="00E36A9A" w:rsidP="00E36A9A">
            <w:pPr>
              <w:ind w:right="-109"/>
              <w:rPr>
                <w:rFonts w:ascii="Times New Roman" w:hAnsi="Times New Roman" w:cs="Times New Roman"/>
                <w:lang w:val="uk-UA"/>
              </w:rPr>
            </w:pPr>
            <w:r w:rsidRPr="002677D3">
              <w:rPr>
                <w:rFonts w:ascii="Times New Roman" w:hAnsi="Times New Roman" w:cs="Times New Roman"/>
                <w:lang w:val="uk-UA"/>
              </w:rPr>
              <w:t>В 2025 році розглянуто 100 заяв, з яких 32 отримали позитивне рішення про надання гранту на суму 13,7 млн</w:t>
            </w:r>
            <w:r w:rsidR="00EF314D" w:rsidRPr="002677D3">
              <w:rPr>
                <w:rFonts w:ascii="Times New Roman" w:hAnsi="Times New Roman" w:cs="Times New Roman"/>
                <w:lang w:val="uk-UA"/>
              </w:rPr>
              <w:t xml:space="preserve"> </w:t>
            </w:r>
            <w:r w:rsidRPr="002677D3">
              <w:rPr>
                <w:rFonts w:ascii="Times New Roman" w:hAnsi="Times New Roman" w:cs="Times New Roman"/>
                <w:lang w:val="uk-UA"/>
              </w:rPr>
              <w:t>грн, планується створити 56 робочих місць.</w:t>
            </w:r>
          </w:p>
          <w:p w14:paraId="538F3E3E" w14:textId="77777777" w:rsidR="00E36A9A" w:rsidRPr="002677D3" w:rsidRDefault="00E36A9A" w:rsidP="00E36A9A">
            <w:pPr>
              <w:ind w:right="-109"/>
              <w:rPr>
                <w:rFonts w:ascii="Times New Roman" w:hAnsi="Times New Roman" w:cs="Times New Roman"/>
                <w:lang w:val="uk-UA"/>
              </w:rPr>
            </w:pPr>
            <w:r w:rsidRPr="002677D3">
              <w:rPr>
                <w:rFonts w:ascii="Times New Roman" w:hAnsi="Times New Roman" w:cs="Times New Roman"/>
                <w:lang w:val="uk-UA"/>
              </w:rPr>
              <w:lastRenderedPageBreak/>
              <w:t>За весь час дії програми позитивні рішення отримали 26 учасників бойових дій та 24 члени сімей ветеранів.</w:t>
            </w:r>
          </w:p>
          <w:p w14:paraId="293408E5" w14:textId="10DE40CD" w:rsidR="00E36A9A" w:rsidRPr="002677D3" w:rsidRDefault="00E36A9A" w:rsidP="00C10715">
            <w:pPr>
              <w:ind w:right="-109"/>
              <w:rPr>
                <w:rFonts w:ascii="Times New Roman" w:hAnsi="Times New Roman" w:cs="Times New Roman"/>
                <w:lang w:val="uk-UA"/>
              </w:rPr>
            </w:pPr>
            <w:r w:rsidRPr="002677D3">
              <w:rPr>
                <w:rFonts w:ascii="Times New Roman" w:hAnsi="Times New Roman" w:cs="Times New Roman"/>
                <w:lang w:val="uk-UA"/>
              </w:rPr>
              <w:t>З початку 2025 року по лютий 2026 було проведено 290 міні-ярмар</w:t>
            </w:r>
            <w:r w:rsidR="003E456D">
              <w:rPr>
                <w:rFonts w:ascii="Times New Roman" w:hAnsi="Times New Roman" w:cs="Times New Roman"/>
                <w:lang w:val="uk-UA"/>
              </w:rPr>
              <w:t>ків</w:t>
            </w:r>
            <w:r w:rsidRPr="002677D3">
              <w:rPr>
                <w:rFonts w:ascii="Times New Roman" w:hAnsi="Times New Roman" w:cs="Times New Roman"/>
                <w:lang w:val="uk-UA"/>
              </w:rPr>
              <w:t xml:space="preserve"> та ярмар</w:t>
            </w:r>
            <w:r w:rsidR="00C944F5">
              <w:rPr>
                <w:rFonts w:ascii="Times New Roman" w:hAnsi="Times New Roman" w:cs="Times New Roman"/>
                <w:lang w:val="uk-UA"/>
              </w:rPr>
              <w:t>к</w:t>
            </w:r>
            <w:r w:rsidR="003E456D">
              <w:rPr>
                <w:rFonts w:ascii="Times New Roman" w:hAnsi="Times New Roman" w:cs="Times New Roman"/>
                <w:lang w:val="uk-UA"/>
              </w:rPr>
              <w:t>ів</w:t>
            </w:r>
            <w:r w:rsidRPr="002677D3">
              <w:rPr>
                <w:rFonts w:ascii="Times New Roman" w:hAnsi="Times New Roman" w:cs="Times New Roman"/>
                <w:lang w:val="uk-UA"/>
              </w:rPr>
              <w:t xml:space="preserve"> вакансій, у яких взяли участь 330 представників підприємств, установ та організацій. Загалом до заходів долучилися 2</w:t>
            </w:r>
            <w:r w:rsidR="00C944F5">
              <w:rPr>
                <w:rFonts w:ascii="Times New Roman" w:hAnsi="Times New Roman" w:cs="Times New Roman"/>
                <w:lang w:val="uk-UA"/>
              </w:rPr>
              <w:t> </w:t>
            </w:r>
            <w:r w:rsidRPr="002677D3">
              <w:rPr>
                <w:rFonts w:ascii="Times New Roman" w:hAnsi="Times New Roman" w:cs="Times New Roman"/>
                <w:lang w:val="uk-UA"/>
              </w:rPr>
              <w:t xml:space="preserve">556 осіб, серед яких 766 </w:t>
            </w:r>
            <w:r w:rsidR="00EF4527">
              <w:rPr>
                <w:rFonts w:ascii="Times New Roman" w:hAnsi="Times New Roman" w:cs="Times New Roman"/>
                <w:lang w:val="uk-UA"/>
              </w:rPr>
              <w:t>-</w:t>
            </w:r>
            <w:r w:rsidRPr="002677D3">
              <w:rPr>
                <w:rFonts w:ascii="Times New Roman" w:hAnsi="Times New Roman" w:cs="Times New Roman"/>
                <w:lang w:val="uk-UA"/>
              </w:rPr>
              <w:t>ветерани/</w:t>
            </w:r>
            <w:proofErr w:type="spellStart"/>
            <w:r w:rsidRPr="002677D3">
              <w:rPr>
                <w:rFonts w:ascii="Times New Roman" w:hAnsi="Times New Roman" w:cs="Times New Roman"/>
                <w:lang w:val="uk-UA"/>
              </w:rPr>
              <w:t>ветеранки</w:t>
            </w:r>
            <w:proofErr w:type="spellEnd"/>
            <w:r w:rsidRPr="002677D3">
              <w:rPr>
                <w:rFonts w:ascii="Times New Roman" w:hAnsi="Times New Roman" w:cs="Times New Roman"/>
                <w:lang w:val="uk-UA"/>
              </w:rPr>
              <w:t xml:space="preserve"> та члени їх</w:t>
            </w:r>
            <w:r w:rsidR="00C944F5">
              <w:rPr>
                <w:rFonts w:ascii="Times New Roman" w:hAnsi="Times New Roman" w:cs="Times New Roman"/>
                <w:lang w:val="uk-UA"/>
              </w:rPr>
              <w:t>ніх</w:t>
            </w:r>
            <w:r w:rsidRPr="002677D3">
              <w:rPr>
                <w:rFonts w:ascii="Times New Roman" w:hAnsi="Times New Roman" w:cs="Times New Roman"/>
                <w:lang w:val="uk-UA"/>
              </w:rPr>
              <w:t xml:space="preserve"> родин, які мали можливість дізнатись більше інформації щодо актуальних вакансій, безпосередньо поспілкуватися з роботодавцями та в подальшому бути працевлаштованим до такого роботодавця. Також, було організовано 155 презентацій роботодавців, участь у яких взяли 1</w:t>
            </w:r>
            <w:r w:rsidR="00C944F5">
              <w:rPr>
                <w:rFonts w:ascii="Times New Roman" w:hAnsi="Times New Roman" w:cs="Times New Roman"/>
                <w:lang w:val="uk-UA"/>
              </w:rPr>
              <w:t> </w:t>
            </w:r>
            <w:r w:rsidRPr="002677D3">
              <w:rPr>
                <w:rFonts w:ascii="Times New Roman" w:hAnsi="Times New Roman" w:cs="Times New Roman"/>
                <w:lang w:val="uk-UA"/>
              </w:rPr>
              <w:t xml:space="preserve">537 осіб, серед яких 490 </w:t>
            </w:r>
            <w:r w:rsidR="00EF4527">
              <w:rPr>
                <w:rFonts w:ascii="Times New Roman" w:hAnsi="Times New Roman" w:cs="Times New Roman"/>
                <w:lang w:val="uk-UA"/>
              </w:rPr>
              <w:t>-</w:t>
            </w:r>
            <w:r w:rsidRPr="002677D3">
              <w:rPr>
                <w:rFonts w:ascii="Times New Roman" w:hAnsi="Times New Roman" w:cs="Times New Roman"/>
                <w:lang w:val="uk-UA"/>
              </w:rPr>
              <w:lastRenderedPageBreak/>
              <w:t>ветерани/</w:t>
            </w:r>
            <w:proofErr w:type="spellStart"/>
            <w:r w:rsidRPr="002677D3">
              <w:rPr>
                <w:rFonts w:ascii="Times New Roman" w:hAnsi="Times New Roman" w:cs="Times New Roman"/>
                <w:lang w:val="uk-UA"/>
              </w:rPr>
              <w:t>ветеранки</w:t>
            </w:r>
            <w:proofErr w:type="spellEnd"/>
            <w:r w:rsidRPr="002677D3">
              <w:rPr>
                <w:rFonts w:ascii="Times New Roman" w:hAnsi="Times New Roman" w:cs="Times New Roman"/>
                <w:lang w:val="uk-UA"/>
              </w:rPr>
              <w:t xml:space="preserve"> та члени їх</w:t>
            </w:r>
            <w:r w:rsidR="00C944F5">
              <w:rPr>
                <w:rFonts w:ascii="Times New Roman" w:hAnsi="Times New Roman" w:cs="Times New Roman"/>
                <w:lang w:val="uk-UA"/>
              </w:rPr>
              <w:t>ніх</w:t>
            </w:r>
            <w:r w:rsidRPr="002677D3">
              <w:rPr>
                <w:rFonts w:ascii="Times New Roman" w:hAnsi="Times New Roman" w:cs="Times New Roman"/>
                <w:lang w:val="uk-UA"/>
              </w:rPr>
              <w:t xml:space="preserve"> родин. Під час таких заходів роботодавці презентують діяльність своїх підприємств, знайомлять учасників з умовами праці, соціальними гарантіями та перспективами професійного розвитку. Таким чином, проведення ярмарок вакансій та презентацій роботодавців є важливим інструментом розвитку ринку праці, що сприяє оперативному укомплектуванню вакансій, розширенню можливостей працевлаштування громадян та підтримці інтеграції ветеранів</w:t>
            </w:r>
            <w:r w:rsidR="00C944F5">
              <w:rPr>
                <w:rFonts w:ascii="Times New Roman" w:hAnsi="Times New Roman" w:cs="Times New Roman"/>
                <w:lang w:val="uk-UA"/>
              </w:rPr>
              <w:t>/</w:t>
            </w:r>
            <w:proofErr w:type="spellStart"/>
            <w:r w:rsidRPr="002677D3">
              <w:rPr>
                <w:rFonts w:ascii="Times New Roman" w:hAnsi="Times New Roman" w:cs="Times New Roman"/>
                <w:lang w:val="uk-UA"/>
              </w:rPr>
              <w:t>ветеранок</w:t>
            </w:r>
            <w:proofErr w:type="spellEnd"/>
            <w:r w:rsidRPr="002677D3">
              <w:rPr>
                <w:rFonts w:ascii="Times New Roman" w:hAnsi="Times New Roman" w:cs="Times New Roman"/>
                <w:lang w:val="uk-UA"/>
              </w:rPr>
              <w:t xml:space="preserve"> у цивільне професійне середовище.</w:t>
            </w:r>
          </w:p>
        </w:tc>
        <w:tc>
          <w:tcPr>
            <w:tcW w:w="1276" w:type="dxa"/>
          </w:tcPr>
          <w:p w14:paraId="4C460A57" w14:textId="15B4D737"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36077A95" w14:textId="55B105B7"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57F66AD6" w14:textId="033518D2"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236D833D" w14:textId="2705F3E0" w:rsidR="00E36A9A" w:rsidRPr="002677D3" w:rsidRDefault="00E36A9A" w:rsidP="00E36A9A">
            <w:pPr>
              <w:jc w:val="center"/>
              <w:rPr>
                <w:rFonts w:ascii="Times New Roman" w:hAnsi="Times New Roman" w:cs="Times New Roman"/>
                <w:lang w:val="uk-UA"/>
              </w:rPr>
            </w:pPr>
            <w:r w:rsidRPr="002677D3">
              <w:rPr>
                <w:rFonts w:ascii="Times New Roman" w:hAnsi="Times New Roman" w:cs="Times New Roman"/>
                <w:lang w:val="uk-UA"/>
              </w:rPr>
              <w:t>-</w:t>
            </w:r>
          </w:p>
        </w:tc>
      </w:tr>
      <w:tr w:rsidR="00E36A9A" w:rsidRPr="002677D3" w14:paraId="2288CF66" w14:textId="77777777" w:rsidTr="00D67C9E">
        <w:trPr>
          <w:gridAfter w:val="1"/>
          <w:wAfter w:w="33" w:type="dxa"/>
          <w:trHeight w:val="954"/>
        </w:trPr>
        <w:tc>
          <w:tcPr>
            <w:tcW w:w="1980" w:type="dxa"/>
            <w:vMerge/>
          </w:tcPr>
          <w:p w14:paraId="4285653C" w14:textId="77777777" w:rsidR="00E36A9A" w:rsidRPr="002677D3" w:rsidRDefault="00E36A9A" w:rsidP="00E36A9A">
            <w:pPr>
              <w:rPr>
                <w:rFonts w:ascii="Times New Roman" w:eastAsia="Times New Roman" w:hAnsi="Times New Roman" w:cs="Times New Roman"/>
                <w:color w:val="000000"/>
                <w:lang w:eastAsia="ru-RU"/>
              </w:rPr>
            </w:pPr>
          </w:p>
        </w:tc>
        <w:tc>
          <w:tcPr>
            <w:tcW w:w="1559" w:type="dxa"/>
            <w:vMerge/>
          </w:tcPr>
          <w:p w14:paraId="128989C3" w14:textId="77777777" w:rsidR="00E36A9A" w:rsidRPr="002677D3" w:rsidRDefault="00E36A9A" w:rsidP="00E36A9A">
            <w:pPr>
              <w:ind w:left="-113" w:right="-57"/>
              <w:rPr>
                <w:rFonts w:ascii="Times New Roman" w:eastAsia="Times New Roman" w:hAnsi="Times New Roman" w:cs="Times New Roman"/>
                <w:color w:val="000000"/>
                <w:lang w:eastAsia="ru-RU"/>
              </w:rPr>
            </w:pPr>
          </w:p>
        </w:tc>
        <w:tc>
          <w:tcPr>
            <w:tcW w:w="1276" w:type="dxa"/>
            <w:vMerge/>
          </w:tcPr>
          <w:p w14:paraId="4176C4F2" w14:textId="77777777" w:rsidR="00E36A9A" w:rsidRPr="002677D3" w:rsidRDefault="00E36A9A" w:rsidP="00E36A9A">
            <w:pPr>
              <w:rPr>
                <w:rFonts w:ascii="Times New Roman" w:eastAsia="Times New Roman" w:hAnsi="Times New Roman" w:cs="Times New Roman"/>
                <w:color w:val="000000"/>
                <w:lang w:eastAsia="ru-RU"/>
              </w:rPr>
            </w:pPr>
          </w:p>
        </w:tc>
        <w:tc>
          <w:tcPr>
            <w:tcW w:w="1418" w:type="dxa"/>
            <w:vMerge/>
          </w:tcPr>
          <w:p w14:paraId="046E6038" w14:textId="77777777" w:rsidR="00E36A9A" w:rsidRPr="002677D3" w:rsidRDefault="00E36A9A" w:rsidP="00E36A9A">
            <w:pPr>
              <w:ind w:right="-105"/>
              <w:rPr>
                <w:rFonts w:ascii="Times New Roman" w:eastAsia="Times New Roman" w:hAnsi="Times New Roman" w:cs="Times New Roman"/>
                <w:color w:val="000000"/>
                <w:lang w:eastAsia="ru-RU"/>
              </w:rPr>
            </w:pPr>
          </w:p>
        </w:tc>
        <w:tc>
          <w:tcPr>
            <w:tcW w:w="1275" w:type="dxa"/>
            <w:vMerge/>
          </w:tcPr>
          <w:p w14:paraId="196DF1D4" w14:textId="77777777" w:rsidR="00E36A9A" w:rsidRPr="002677D3" w:rsidRDefault="00E36A9A" w:rsidP="00E36A9A">
            <w:pPr>
              <w:ind w:left="-111" w:right="-107"/>
              <w:jc w:val="center"/>
              <w:rPr>
                <w:rFonts w:ascii="Times New Roman" w:hAnsi="Times New Roman" w:cs="Times New Roman"/>
              </w:rPr>
            </w:pPr>
          </w:p>
        </w:tc>
        <w:tc>
          <w:tcPr>
            <w:tcW w:w="2268" w:type="dxa"/>
          </w:tcPr>
          <w:p w14:paraId="29E30F4F" w14:textId="0228BAA0" w:rsidR="00641DD5" w:rsidRPr="002677D3" w:rsidRDefault="00E36A9A" w:rsidP="00D67C9E">
            <w:pPr>
              <w:ind w:right="-109"/>
              <w:rPr>
                <w:rFonts w:ascii="Times New Roman" w:hAnsi="Times New Roman" w:cs="Times New Roman"/>
              </w:rPr>
            </w:pPr>
            <w:r w:rsidRPr="002677D3">
              <w:rPr>
                <w:rFonts w:ascii="Times New Roman" w:hAnsi="Times New Roman" w:cs="Times New Roman"/>
              </w:rPr>
              <w:t>Станом на 01.01.2026</w:t>
            </w:r>
            <w:r w:rsidR="00D67C9E">
              <w:rPr>
                <w:rFonts w:ascii="Times New Roman" w:hAnsi="Times New Roman" w:cs="Times New Roman"/>
              </w:rPr>
              <w:t xml:space="preserve"> </w:t>
            </w:r>
            <w:r w:rsidRPr="002677D3">
              <w:rPr>
                <w:rFonts w:ascii="Times New Roman" w:hAnsi="Times New Roman" w:cs="Times New Roman"/>
                <w:lang w:val="uk-UA"/>
              </w:rPr>
              <w:t>надано послуг з професійної адаптації 100 особам</w:t>
            </w:r>
          </w:p>
        </w:tc>
        <w:tc>
          <w:tcPr>
            <w:tcW w:w="1276" w:type="dxa"/>
            <w:tcBorders>
              <w:top w:val="single" w:sz="4" w:space="0" w:color="auto"/>
              <w:left w:val="single" w:sz="4" w:space="0" w:color="auto"/>
              <w:bottom w:val="single" w:sz="4" w:space="0" w:color="auto"/>
              <w:right w:val="single" w:sz="4" w:space="0" w:color="auto"/>
            </w:tcBorders>
          </w:tcPr>
          <w:p w14:paraId="06CF1382" w14:textId="2A969A1D" w:rsidR="00E36A9A" w:rsidRPr="002677D3" w:rsidRDefault="00E36A9A" w:rsidP="00E36A9A">
            <w:pPr>
              <w:jc w:val="center"/>
              <w:rPr>
                <w:rFonts w:ascii="Times New Roman" w:hAnsi="Times New Roman" w:cs="Times New Roman"/>
              </w:rPr>
            </w:pPr>
            <w:r w:rsidRPr="002677D3">
              <w:rPr>
                <w:rFonts w:ascii="Times New Roman" w:hAnsi="Times New Roman" w:cs="Times New Roman"/>
                <w:color w:val="000000"/>
              </w:rPr>
              <w:t>903,013</w:t>
            </w:r>
          </w:p>
        </w:tc>
        <w:tc>
          <w:tcPr>
            <w:tcW w:w="1134" w:type="dxa"/>
            <w:tcBorders>
              <w:top w:val="single" w:sz="4" w:space="0" w:color="auto"/>
              <w:left w:val="single" w:sz="4" w:space="0" w:color="auto"/>
              <w:bottom w:val="single" w:sz="4" w:space="0" w:color="auto"/>
              <w:right w:val="single" w:sz="4" w:space="0" w:color="auto"/>
            </w:tcBorders>
          </w:tcPr>
          <w:p w14:paraId="512C127B" w14:textId="012AE302" w:rsidR="00E36A9A" w:rsidRPr="002677D3" w:rsidRDefault="00E36A9A" w:rsidP="00E36A9A">
            <w:pPr>
              <w:jc w:val="center"/>
              <w:rPr>
                <w:rFonts w:ascii="Times New Roman" w:hAnsi="Times New Roman" w:cs="Times New Roman"/>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22CDD1A0" w14:textId="655367B1" w:rsidR="00E36A9A" w:rsidRPr="002677D3" w:rsidRDefault="00E36A9A" w:rsidP="00E36A9A">
            <w:pPr>
              <w:jc w:val="center"/>
              <w:rPr>
                <w:rFonts w:ascii="Times New Roman" w:hAnsi="Times New Roman" w:cs="Times New Roman"/>
              </w:rPr>
            </w:pPr>
            <w:r w:rsidRPr="002677D3">
              <w:rPr>
                <w:rFonts w:ascii="Times New Roman"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tcPr>
          <w:p w14:paraId="4CEFB1E7" w14:textId="4BBDD255" w:rsidR="00E36A9A" w:rsidRPr="002677D3" w:rsidRDefault="00E36A9A" w:rsidP="00E36A9A">
            <w:pPr>
              <w:jc w:val="center"/>
              <w:rPr>
                <w:rFonts w:ascii="Times New Roman" w:hAnsi="Times New Roman" w:cs="Times New Roman"/>
              </w:rPr>
            </w:pPr>
            <w:r w:rsidRPr="002677D3">
              <w:rPr>
                <w:rFonts w:ascii="Times New Roman" w:hAnsi="Times New Roman" w:cs="Times New Roman"/>
              </w:rPr>
              <w:t>-</w:t>
            </w:r>
          </w:p>
        </w:tc>
      </w:tr>
      <w:tr w:rsidR="00641DD5" w:rsidRPr="002677D3" w14:paraId="1F5E831A" w14:textId="77777777" w:rsidTr="00A61405">
        <w:trPr>
          <w:gridAfter w:val="1"/>
          <w:wAfter w:w="33" w:type="dxa"/>
        </w:trPr>
        <w:tc>
          <w:tcPr>
            <w:tcW w:w="1980" w:type="dxa"/>
            <w:vMerge/>
          </w:tcPr>
          <w:p w14:paraId="194F2244" w14:textId="77777777" w:rsidR="00641DD5" w:rsidRPr="002677D3" w:rsidRDefault="00641DD5" w:rsidP="00E36A9A">
            <w:pPr>
              <w:rPr>
                <w:rFonts w:ascii="Times New Roman" w:hAnsi="Times New Roman" w:cs="Times New Roman"/>
                <w:sz w:val="24"/>
                <w:szCs w:val="24"/>
                <w:lang w:val="uk-UA"/>
              </w:rPr>
            </w:pPr>
          </w:p>
        </w:tc>
        <w:tc>
          <w:tcPr>
            <w:tcW w:w="1559" w:type="dxa"/>
            <w:vMerge w:val="restart"/>
          </w:tcPr>
          <w:p w14:paraId="0BE2521D" w14:textId="16ACE1E4" w:rsidR="00641DD5" w:rsidRPr="002677D3" w:rsidRDefault="00641DD5" w:rsidP="00E36A9A">
            <w:pPr>
              <w:ind w:left="-103"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2) забезпечення  діяльності фахівців із супроводу ветеранів війни та демобілізованих осіб у територіальних громадах</w:t>
            </w:r>
          </w:p>
        </w:tc>
        <w:tc>
          <w:tcPr>
            <w:tcW w:w="1276" w:type="dxa"/>
            <w:vMerge/>
          </w:tcPr>
          <w:p w14:paraId="0474D9FC" w14:textId="77777777" w:rsidR="00641DD5" w:rsidRPr="002677D3" w:rsidRDefault="00641DD5" w:rsidP="00E36A9A">
            <w:pPr>
              <w:rPr>
                <w:rFonts w:ascii="Times New Roman" w:hAnsi="Times New Roman" w:cs="Times New Roman"/>
                <w:lang w:val="uk-UA"/>
              </w:rPr>
            </w:pPr>
          </w:p>
        </w:tc>
        <w:tc>
          <w:tcPr>
            <w:tcW w:w="1418" w:type="dxa"/>
            <w:vMerge w:val="restart"/>
          </w:tcPr>
          <w:p w14:paraId="11DB5BE9" w14:textId="3A2D89E5" w:rsidR="00641DD5" w:rsidRPr="002677D3" w:rsidRDefault="00641DD5" w:rsidP="00A778B1">
            <w:pPr>
              <w:ind w:left="-57" w:right="-57"/>
              <w:rPr>
                <w:rFonts w:ascii="Times New Roman" w:hAnsi="Times New Roman" w:cs="Times New Roman"/>
                <w:lang w:val="uk-UA"/>
              </w:rPr>
            </w:pPr>
            <w:proofErr w:type="spellStart"/>
            <w:r w:rsidRPr="002677D3">
              <w:rPr>
                <w:rFonts w:ascii="Times New Roman" w:eastAsia="Times New Roman" w:hAnsi="Times New Roman" w:cs="Times New Roman"/>
                <w:color w:val="000000"/>
                <w:lang w:val="uk-UA" w:eastAsia="ru-RU"/>
              </w:rPr>
              <w:t>працевлаштовано</w:t>
            </w:r>
            <w:proofErr w:type="spellEnd"/>
            <w:r w:rsidRPr="002677D3">
              <w:rPr>
                <w:rFonts w:ascii="Times New Roman" w:eastAsia="Times New Roman" w:hAnsi="Times New Roman" w:cs="Times New Roman"/>
                <w:color w:val="000000"/>
                <w:lang w:val="uk-UA" w:eastAsia="ru-RU"/>
              </w:rPr>
              <w:t xml:space="preserve"> не менш як 11 000 осіб на посади фахівців із супроводу ветеранів війни та демобілізованих осіб</w:t>
            </w:r>
          </w:p>
        </w:tc>
        <w:tc>
          <w:tcPr>
            <w:tcW w:w="1275" w:type="dxa"/>
          </w:tcPr>
          <w:p w14:paraId="2761B870" w14:textId="43E1EAF8" w:rsidR="00641DD5" w:rsidRPr="002677D3" w:rsidRDefault="00641DD5" w:rsidP="00E36A9A">
            <w:pPr>
              <w:ind w:left="-111" w:right="-107"/>
              <w:jc w:val="center"/>
              <w:rPr>
                <w:rFonts w:ascii="Times New Roman" w:hAnsi="Times New Roman" w:cs="Times New Roman"/>
                <w:lang w:val="uk-UA"/>
              </w:rPr>
            </w:pPr>
            <w:r w:rsidRPr="002677D3">
              <w:rPr>
                <w:rFonts w:ascii="Times New Roman" w:hAnsi="Times New Roman" w:cs="Times New Roman"/>
                <w:lang w:val="uk-UA"/>
              </w:rPr>
              <w:t>здійснюється</w:t>
            </w:r>
            <w:r w:rsidRPr="002677D3">
              <w:rPr>
                <w:rFonts w:ascii="Times New Roman" w:hAnsi="Times New Roman" w:cs="Times New Roman"/>
              </w:rPr>
              <w:t xml:space="preserve"> </w:t>
            </w:r>
            <w:r w:rsidRPr="002677D3">
              <w:rPr>
                <w:rFonts w:ascii="Times New Roman" w:hAnsi="Times New Roman" w:cs="Times New Roman"/>
                <w:lang w:val="uk-UA"/>
              </w:rPr>
              <w:t>постійно</w:t>
            </w:r>
          </w:p>
        </w:tc>
        <w:tc>
          <w:tcPr>
            <w:tcW w:w="2268" w:type="dxa"/>
          </w:tcPr>
          <w:p w14:paraId="6AED5C67" w14:textId="3632CEA2" w:rsidR="00641DD5" w:rsidRPr="002677D3" w:rsidRDefault="003E456D" w:rsidP="002F4C64">
            <w:pPr>
              <w:rPr>
                <w:rFonts w:ascii="Times New Roman" w:hAnsi="Times New Roman" w:cs="Times New Roman"/>
                <w:lang w:val="uk-UA"/>
              </w:rPr>
            </w:pPr>
            <w:r>
              <w:rPr>
                <w:rFonts w:ascii="Times New Roman" w:hAnsi="Times New Roman" w:cs="Times New Roman"/>
                <w:lang w:val="uk-UA"/>
              </w:rPr>
              <w:t>Протягом 2025 року</w:t>
            </w:r>
            <w:r w:rsidR="00641DD5" w:rsidRPr="002677D3">
              <w:rPr>
                <w:rFonts w:ascii="Times New Roman" w:hAnsi="Times New Roman" w:cs="Times New Roman"/>
                <w:lang w:val="uk-UA"/>
              </w:rPr>
              <w:t xml:space="preserve"> в комунальних закладах громад Миколаївської області утворено 93,5 посад</w:t>
            </w:r>
            <w:r w:rsidR="00D67C9E">
              <w:rPr>
                <w:rFonts w:ascii="Times New Roman" w:hAnsi="Times New Roman" w:cs="Times New Roman"/>
                <w:lang w:val="uk-UA"/>
              </w:rPr>
              <w:t>и</w:t>
            </w:r>
            <w:r w:rsidR="00641DD5" w:rsidRPr="002677D3">
              <w:rPr>
                <w:rFonts w:ascii="Times New Roman" w:hAnsi="Times New Roman" w:cs="Times New Roman"/>
                <w:lang w:val="uk-UA"/>
              </w:rPr>
              <w:t xml:space="preserve"> фахівців із супроводу ветеранів війни та демобілізованих осіб, </w:t>
            </w:r>
            <w:r w:rsidR="00D67C9E">
              <w:rPr>
                <w:rFonts w:ascii="Times New Roman" w:hAnsi="Times New Roman" w:cs="Times New Roman"/>
                <w:lang w:val="uk-UA"/>
              </w:rPr>
              <w:t>на</w:t>
            </w:r>
            <w:r w:rsidR="00641DD5" w:rsidRPr="002677D3">
              <w:rPr>
                <w:rFonts w:ascii="Times New Roman" w:hAnsi="Times New Roman" w:cs="Times New Roman"/>
                <w:lang w:val="uk-UA"/>
              </w:rPr>
              <w:t xml:space="preserve"> яких </w:t>
            </w:r>
            <w:proofErr w:type="spellStart"/>
            <w:r w:rsidR="00641DD5" w:rsidRPr="002677D3">
              <w:rPr>
                <w:rFonts w:ascii="Times New Roman" w:hAnsi="Times New Roman" w:cs="Times New Roman"/>
                <w:lang w:val="uk-UA"/>
              </w:rPr>
              <w:t>працевлаштовано</w:t>
            </w:r>
            <w:proofErr w:type="spellEnd"/>
            <w:r w:rsidR="00641DD5" w:rsidRPr="002677D3">
              <w:rPr>
                <w:rFonts w:ascii="Times New Roman" w:hAnsi="Times New Roman" w:cs="Times New Roman"/>
                <w:lang w:val="uk-UA"/>
              </w:rPr>
              <w:t xml:space="preserve"> 68 осіб </w:t>
            </w:r>
          </w:p>
        </w:tc>
        <w:tc>
          <w:tcPr>
            <w:tcW w:w="1276" w:type="dxa"/>
          </w:tcPr>
          <w:p w14:paraId="2EFED2B5" w14:textId="2B7AA9A7" w:rsidR="00641DD5" w:rsidRPr="002677D3" w:rsidRDefault="00641DD5" w:rsidP="00E36A9A">
            <w:pPr>
              <w:ind w:left="-107" w:right="-108"/>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00E623D4" w14:textId="1BCB2A16" w:rsidR="00641DD5" w:rsidRPr="002677D3" w:rsidRDefault="00641DD5" w:rsidP="00E36A9A">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17F926BA" w14:textId="5C1A4D3B" w:rsidR="00641DD5" w:rsidRPr="002677D3" w:rsidRDefault="00641DD5" w:rsidP="00E36A9A">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4C4F7594" w14:textId="7811B5F5" w:rsidR="00641DD5" w:rsidRPr="002677D3" w:rsidRDefault="00641DD5" w:rsidP="00E36A9A">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2E865B95" w14:textId="77777777" w:rsidTr="00A61405">
        <w:trPr>
          <w:gridAfter w:val="1"/>
          <w:wAfter w:w="33" w:type="dxa"/>
        </w:trPr>
        <w:tc>
          <w:tcPr>
            <w:tcW w:w="1980" w:type="dxa"/>
            <w:vMerge/>
          </w:tcPr>
          <w:p w14:paraId="45AEFE36" w14:textId="77777777" w:rsidR="00641DD5" w:rsidRPr="002677D3" w:rsidRDefault="00641DD5" w:rsidP="00641DD5">
            <w:pPr>
              <w:rPr>
                <w:rFonts w:ascii="Times New Roman" w:hAnsi="Times New Roman" w:cs="Times New Roman"/>
                <w:sz w:val="24"/>
                <w:szCs w:val="24"/>
              </w:rPr>
            </w:pPr>
          </w:p>
        </w:tc>
        <w:tc>
          <w:tcPr>
            <w:tcW w:w="1559" w:type="dxa"/>
            <w:vMerge/>
          </w:tcPr>
          <w:p w14:paraId="655B3BA6" w14:textId="77777777" w:rsidR="00641DD5" w:rsidRPr="002677D3" w:rsidRDefault="00641DD5" w:rsidP="00641DD5">
            <w:pPr>
              <w:ind w:left="-103" w:right="-112"/>
              <w:rPr>
                <w:rFonts w:ascii="Times New Roman" w:eastAsia="Times New Roman" w:hAnsi="Times New Roman" w:cs="Times New Roman"/>
                <w:color w:val="000000"/>
                <w:lang w:eastAsia="ru-RU"/>
              </w:rPr>
            </w:pPr>
          </w:p>
        </w:tc>
        <w:tc>
          <w:tcPr>
            <w:tcW w:w="1276" w:type="dxa"/>
            <w:vMerge/>
          </w:tcPr>
          <w:p w14:paraId="780C4DEE" w14:textId="77777777" w:rsidR="00641DD5" w:rsidRPr="002677D3" w:rsidRDefault="00641DD5" w:rsidP="00641DD5">
            <w:pPr>
              <w:rPr>
                <w:rFonts w:ascii="Times New Roman" w:hAnsi="Times New Roman" w:cs="Times New Roman"/>
              </w:rPr>
            </w:pPr>
          </w:p>
        </w:tc>
        <w:tc>
          <w:tcPr>
            <w:tcW w:w="1418" w:type="dxa"/>
            <w:vMerge/>
          </w:tcPr>
          <w:p w14:paraId="0B16A29E" w14:textId="77777777" w:rsidR="00641DD5" w:rsidRPr="002677D3" w:rsidRDefault="00641DD5" w:rsidP="00641DD5">
            <w:pPr>
              <w:ind w:left="-57" w:right="-57"/>
              <w:rPr>
                <w:rFonts w:ascii="Times New Roman" w:eastAsia="Times New Roman" w:hAnsi="Times New Roman" w:cs="Times New Roman"/>
                <w:color w:val="000000"/>
                <w:lang w:eastAsia="ru-RU"/>
              </w:rPr>
            </w:pPr>
          </w:p>
        </w:tc>
        <w:tc>
          <w:tcPr>
            <w:tcW w:w="1275" w:type="dxa"/>
          </w:tcPr>
          <w:p w14:paraId="7E694450" w14:textId="6C92E52B" w:rsidR="00641DD5" w:rsidRPr="002677D3" w:rsidRDefault="00641DD5" w:rsidP="00641DD5">
            <w:pPr>
              <w:ind w:left="-111" w:right="-107"/>
              <w:jc w:val="center"/>
              <w:rPr>
                <w:rFonts w:ascii="Times New Roman" w:hAnsi="Times New Roman" w:cs="Times New Roman"/>
                <w:lang w:val="uk-UA"/>
              </w:rPr>
            </w:pPr>
            <w:r w:rsidRPr="002677D3">
              <w:rPr>
                <w:rFonts w:ascii="Times New Roman" w:hAnsi="Times New Roman" w:cs="Times New Roman"/>
                <w:lang w:val="uk-UA"/>
              </w:rPr>
              <w:t>здійснюється постійно</w:t>
            </w:r>
          </w:p>
        </w:tc>
        <w:tc>
          <w:tcPr>
            <w:tcW w:w="2268" w:type="dxa"/>
          </w:tcPr>
          <w:p w14:paraId="499ADA20" w14:textId="77777777" w:rsidR="00641DD5" w:rsidRPr="003E456D" w:rsidRDefault="00641DD5" w:rsidP="00641DD5">
            <w:pPr>
              <w:pStyle w:val="a9"/>
              <w:rPr>
                <w:sz w:val="22"/>
                <w:szCs w:val="22"/>
                <w:lang w:val="uk-UA"/>
              </w:rPr>
            </w:pPr>
            <w:r w:rsidRPr="002677D3">
              <w:rPr>
                <w:sz w:val="22"/>
                <w:szCs w:val="22"/>
                <w:lang w:val="uk-UA"/>
              </w:rPr>
              <w:t xml:space="preserve">З метою забезпечення належної підтримки ветеранів війни та демобілізованих осіб у закладах охорони здоров’я області організовано діяльність фахівців із супроводу ветеранів. Робота таких </w:t>
            </w:r>
            <w:r w:rsidRPr="003E456D">
              <w:rPr>
                <w:sz w:val="22"/>
                <w:szCs w:val="22"/>
                <w:lang w:val="uk-UA"/>
              </w:rPr>
              <w:t>фахівців спрямована на надання консультативної допомоги, координацію взаємодії ветеранів із медичними працівниками, а також сприяння у вирішенні питань, пов’язаних з отриманням медичних послуг.</w:t>
            </w:r>
          </w:p>
          <w:p w14:paraId="54AEE5ED" w14:textId="77777777" w:rsidR="00641DD5" w:rsidRPr="003E456D" w:rsidRDefault="00641DD5" w:rsidP="00641DD5">
            <w:pPr>
              <w:pStyle w:val="a9"/>
              <w:rPr>
                <w:sz w:val="22"/>
                <w:szCs w:val="22"/>
                <w:lang w:val="uk-UA"/>
              </w:rPr>
            </w:pPr>
            <w:r w:rsidRPr="003E456D">
              <w:rPr>
                <w:sz w:val="22"/>
                <w:szCs w:val="22"/>
                <w:lang w:val="uk-UA"/>
              </w:rPr>
              <w:lastRenderedPageBreak/>
              <w:t>Відповідні посади передбачені у штатних розписах 17 закладів охорони здоров’я області.</w:t>
            </w:r>
          </w:p>
          <w:p w14:paraId="276EA4C1" w14:textId="54B788F1"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Загальна кількість штатних посад становить 17,5 штатних одиниць, з яких станом на сьогодні зайнято 8 посад. Робота у напрямі укомплектування зазначених посад фахівцями продовжується.</w:t>
            </w:r>
          </w:p>
        </w:tc>
        <w:tc>
          <w:tcPr>
            <w:tcW w:w="1276" w:type="dxa"/>
          </w:tcPr>
          <w:p w14:paraId="7D786016" w14:textId="77777777" w:rsidR="003E456D" w:rsidRDefault="004E2168" w:rsidP="004E2168">
            <w:pPr>
              <w:ind w:left="-113" w:right="-113"/>
              <w:jc w:val="center"/>
              <w:rPr>
                <w:rFonts w:ascii="Times New Roman" w:hAnsi="Times New Roman" w:cs="Times New Roman"/>
                <w:lang w:val="uk-UA"/>
              </w:rPr>
            </w:pPr>
            <w:r w:rsidRPr="003E456D">
              <w:rPr>
                <w:rFonts w:ascii="Times New Roman" w:hAnsi="Times New Roman" w:cs="Times New Roman"/>
                <w:lang w:val="uk-UA"/>
              </w:rPr>
              <w:lastRenderedPageBreak/>
              <w:t>в межах затверджено</w:t>
            </w:r>
          </w:p>
          <w:p w14:paraId="5AB344F9" w14:textId="000FE95E" w:rsidR="00641DD5" w:rsidRPr="003E456D" w:rsidRDefault="004E2168" w:rsidP="004E2168">
            <w:pPr>
              <w:ind w:left="-113" w:right="-113"/>
              <w:jc w:val="center"/>
              <w:rPr>
                <w:rFonts w:ascii="Times New Roman" w:hAnsi="Times New Roman" w:cs="Times New Roman"/>
                <w:lang w:val="uk-UA"/>
              </w:rPr>
            </w:pPr>
            <w:r w:rsidRPr="003E456D">
              <w:rPr>
                <w:rFonts w:ascii="Times New Roman" w:hAnsi="Times New Roman" w:cs="Times New Roman"/>
                <w:lang w:val="uk-UA"/>
              </w:rPr>
              <w:t>го фінансування</w:t>
            </w:r>
          </w:p>
        </w:tc>
        <w:tc>
          <w:tcPr>
            <w:tcW w:w="1134" w:type="dxa"/>
          </w:tcPr>
          <w:p w14:paraId="2A69DB86" w14:textId="77777777" w:rsidR="00641DD5" w:rsidRPr="002677D3" w:rsidRDefault="00641DD5" w:rsidP="00641DD5">
            <w:pPr>
              <w:jc w:val="center"/>
              <w:rPr>
                <w:rFonts w:ascii="Times New Roman" w:hAnsi="Times New Roman" w:cs="Times New Roman"/>
              </w:rPr>
            </w:pPr>
          </w:p>
        </w:tc>
        <w:tc>
          <w:tcPr>
            <w:tcW w:w="1134" w:type="dxa"/>
          </w:tcPr>
          <w:p w14:paraId="3A178011" w14:textId="77777777" w:rsidR="00641DD5" w:rsidRPr="002677D3" w:rsidRDefault="00641DD5" w:rsidP="00641DD5">
            <w:pPr>
              <w:jc w:val="center"/>
              <w:rPr>
                <w:rFonts w:ascii="Times New Roman" w:hAnsi="Times New Roman" w:cs="Times New Roman"/>
              </w:rPr>
            </w:pPr>
          </w:p>
        </w:tc>
        <w:tc>
          <w:tcPr>
            <w:tcW w:w="1419" w:type="dxa"/>
          </w:tcPr>
          <w:p w14:paraId="3298E498" w14:textId="77777777" w:rsidR="00641DD5" w:rsidRPr="002677D3" w:rsidRDefault="00641DD5" w:rsidP="00641DD5">
            <w:pPr>
              <w:jc w:val="center"/>
              <w:rPr>
                <w:rFonts w:ascii="Times New Roman" w:hAnsi="Times New Roman" w:cs="Times New Roman"/>
              </w:rPr>
            </w:pPr>
          </w:p>
        </w:tc>
      </w:tr>
      <w:tr w:rsidR="00641DD5" w:rsidRPr="002677D3" w14:paraId="644D7D6E" w14:textId="77777777" w:rsidTr="00A61405">
        <w:trPr>
          <w:gridAfter w:val="1"/>
          <w:wAfter w:w="33" w:type="dxa"/>
        </w:trPr>
        <w:tc>
          <w:tcPr>
            <w:tcW w:w="1980" w:type="dxa"/>
            <w:vMerge/>
          </w:tcPr>
          <w:p w14:paraId="07D82D74" w14:textId="77777777" w:rsidR="00641DD5" w:rsidRPr="002677D3" w:rsidRDefault="00641DD5" w:rsidP="00641DD5">
            <w:pPr>
              <w:rPr>
                <w:rFonts w:ascii="Times New Roman" w:hAnsi="Times New Roman" w:cs="Times New Roman"/>
                <w:sz w:val="24"/>
                <w:szCs w:val="24"/>
                <w:lang w:val="uk-UA"/>
              </w:rPr>
            </w:pPr>
          </w:p>
        </w:tc>
        <w:tc>
          <w:tcPr>
            <w:tcW w:w="1559" w:type="dxa"/>
          </w:tcPr>
          <w:p w14:paraId="0B5466AD" w14:textId="428D82D0" w:rsidR="00641DD5" w:rsidRPr="002677D3" w:rsidRDefault="00641DD5" w:rsidP="00641DD5">
            <w:pPr>
              <w:ind w:left="-103" w:right="-112"/>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3)забезпечення участі національної збірної команди України у міжнародних спортивних змаганнях, зокрема “Ігри Нескорених” та “Ігри Воїнів”</w:t>
            </w:r>
          </w:p>
        </w:tc>
        <w:tc>
          <w:tcPr>
            <w:tcW w:w="1276" w:type="dxa"/>
            <w:vMerge/>
          </w:tcPr>
          <w:p w14:paraId="3FF3C2C7" w14:textId="77777777" w:rsidR="00641DD5" w:rsidRPr="002677D3" w:rsidRDefault="00641DD5" w:rsidP="00641DD5">
            <w:pPr>
              <w:rPr>
                <w:rFonts w:ascii="Times New Roman" w:hAnsi="Times New Roman" w:cs="Times New Roman"/>
                <w:lang w:val="uk-UA"/>
              </w:rPr>
            </w:pPr>
          </w:p>
        </w:tc>
        <w:tc>
          <w:tcPr>
            <w:tcW w:w="1418" w:type="dxa"/>
          </w:tcPr>
          <w:p w14:paraId="05843486" w14:textId="372A8E93" w:rsidR="00641DD5" w:rsidRPr="002677D3" w:rsidRDefault="00641DD5" w:rsidP="003E456D">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участь національної збірної команди України у відповідних заходах</w:t>
            </w:r>
          </w:p>
        </w:tc>
        <w:tc>
          <w:tcPr>
            <w:tcW w:w="1275" w:type="dxa"/>
            <w:tcBorders>
              <w:top w:val="single" w:sz="4" w:space="0" w:color="auto"/>
              <w:left w:val="single" w:sz="4" w:space="0" w:color="auto"/>
              <w:bottom w:val="single" w:sz="4" w:space="0" w:color="auto"/>
              <w:right w:val="single" w:sz="4" w:space="0" w:color="auto"/>
            </w:tcBorders>
          </w:tcPr>
          <w:p w14:paraId="3BDF9F32" w14:textId="0098139C" w:rsidR="00641DD5" w:rsidRPr="002677D3" w:rsidRDefault="00641DD5" w:rsidP="00641DD5">
            <w:pPr>
              <w:ind w:left="-111" w:right="-107"/>
              <w:jc w:val="center"/>
              <w:rPr>
                <w:rFonts w:ascii="Times New Roman" w:hAnsi="Times New Roman" w:cs="Times New Roman"/>
                <w:lang w:val="uk-UA"/>
              </w:rPr>
            </w:pPr>
            <w:r w:rsidRPr="002677D3">
              <w:rPr>
                <w:rFonts w:ascii="Times New Roman" w:hAnsi="Times New Roman" w:cs="Times New Roman"/>
                <w:color w:val="000000"/>
                <w:lang w:val="uk-UA"/>
              </w:rPr>
              <w:t>здійснюється постійно</w:t>
            </w:r>
          </w:p>
        </w:tc>
        <w:tc>
          <w:tcPr>
            <w:tcW w:w="2268" w:type="dxa"/>
            <w:tcBorders>
              <w:top w:val="single" w:sz="4" w:space="0" w:color="auto"/>
              <w:left w:val="single" w:sz="4" w:space="0" w:color="auto"/>
              <w:bottom w:val="single" w:sz="4" w:space="0" w:color="auto"/>
              <w:right w:val="single" w:sz="4" w:space="0" w:color="auto"/>
            </w:tcBorders>
          </w:tcPr>
          <w:p w14:paraId="79953791" w14:textId="75E39098" w:rsidR="00641DD5" w:rsidRPr="002677D3" w:rsidRDefault="00641DD5" w:rsidP="00641DD5">
            <w:pPr>
              <w:ind w:left="26" w:right="-57"/>
              <w:jc w:val="both"/>
              <w:rPr>
                <w:rFonts w:ascii="Times New Roman" w:hAnsi="Times New Roman" w:cs="Times New Roman"/>
                <w:color w:val="000000"/>
                <w:lang w:val="uk-UA"/>
              </w:rPr>
            </w:pPr>
            <w:r w:rsidRPr="002677D3">
              <w:rPr>
                <w:rFonts w:ascii="Times New Roman" w:hAnsi="Times New Roman" w:cs="Times New Roman"/>
                <w:color w:val="000000"/>
                <w:lang w:val="uk-UA"/>
              </w:rPr>
              <w:t>Проводиться широка інформаційна к</w:t>
            </w:r>
            <w:r w:rsidR="00EF4527">
              <w:rPr>
                <w:rFonts w:ascii="Times New Roman" w:hAnsi="Times New Roman" w:cs="Times New Roman"/>
                <w:color w:val="000000"/>
                <w:lang w:val="uk-UA"/>
              </w:rPr>
              <w:t>а</w:t>
            </w:r>
            <w:r w:rsidRPr="002677D3">
              <w:rPr>
                <w:rFonts w:ascii="Times New Roman" w:hAnsi="Times New Roman" w:cs="Times New Roman"/>
                <w:color w:val="000000"/>
                <w:lang w:val="uk-UA"/>
              </w:rPr>
              <w:t>мпанія та комунікаційна підтримка на регіональному рівні щодо долучення ветеранів/</w:t>
            </w:r>
            <w:proofErr w:type="spellStart"/>
            <w:r w:rsidRPr="002677D3">
              <w:rPr>
                <w:rFonts w:ascii="Times New Roman" w:hAnsi="Times New Roman" w:cs="Times New Roman"/>
                <w:color w:val="000000"/>
                <w:lang w:val="uk-UA"/>
              </w:rPr>
              <w:t>ветеранок</w:t>
            </w:r>
            <w:proofErr w:type="spellEnd"/>
            <w:r w:rsidRPr="002677D3">
              <w:rPr>
                <w:rFonts w:ascii="Times New Roman" w:hAnsi="Times New Roman" w:cs="Times New Roman"/>
                <w:color w:val="000000"/>
                <w:lang w:val="uk-UA"/>
              </w:rPr>
              <w:t xml:space="preserve"> до участі у міжнародних</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спортивних змаганнях як членів національної збірної команди України, а саме:</w:t>
            </w:r>
          </w:p>
          <w:p w14:paraId="1E4F9A3C" w14:textId="271C422F" w:rsidR="00641DD5" w:rsidRPr="002677D3" w:rsidRDefault="00641DD5" w:rsidP="00641DD5">
            <w:pPr>
              <w:ind w:right="-57"/>
              <w:jc w:val="both"/>
              <w:rPr>
                <w:rFonts w:ascii="Times New Roman" w:hAnsi="Times New Roman" w:cs="Times New Roman"/>
                <w:color w:val="000000"/>
                <w:lang w:val="uk-UA"/>
              </w:rPr>
            </w:pPr>
            <w:r w:rsidRPr="002677D3">
              <w:rPr>
                <w:rFonts w:ascii="Times New Roman" w:hAnsi="Times New Roman" w:cs="Times New Roman"/>
                <w:color w:val="000000"/>
                <w:lang w:val="uk-UA"/>
              </w:rPr>
              <w:t xml:space="preserve">1) анонсування відбіркових етапів (публікація календарних планів </w:t>
            </w:r>
            <w:r w:rsidRPr="002677D3">
              <w:rPr>
                <w:rFonts w:ascii="Times New Roman" w:hAnsi="Times New Roman" w:cs="Times New Roman"/>
                <w:color w:val="000000"/>
                <w:lang w:val="uk-UA"/>
              </w:rPr>
              <w:lastRenderedPageBreak/>
              <w:t>спортивних заходів та реєстраційних форм для участі у регіональних відборах);</w:t>
            </w:r>
          </w:p>
          <w:p w14:paraId="6F421F46" w14:textId="1CE3D5BF" w:rsidR="00641DD5" w:rsidRPr="002677D3" w:rsidRDefault="00641DD5" w:rsidP="00641DD5">
            <w:pPr>
              <w:ind w:left="26" w:right="-57"/>
              <w:jc w:val="both"/>
              <w:rPr>
                <w:rFonts w:ascii="Times New Roman" w:hAnsi="Times New Roman" w:cs="Times New Roman"/>
                <w:color w:val="000000"/>
                <w:lang w:val="uk-UA"/>
              </w:rPr>
            </w:pPr>
            <w:r w:rsidRPr="002677D3">
              <w:rPr>
                <w:rFonts w:ascii="Times New Roman" w:hAnsi="Times New Roman" w:cs="Times New Roman"/>
                <w:color w:val="000000"/>
                <w:lang w:val="uk-UA"/>
              </w:rPr>
              <w:t>2) висвітлення історій успіху та популяризація досвіду ветеранів-спортсменів, які вже представляли Україну</w:t>
            </w:r>
            <w:r w:rsidRPr="002677D3">
              <w:rPr>
                <w:rFonts w:ascii="Times New Roman" w:hAnsi="Times New Roman" w:cs="Times New Roman"/>
                <w:color w:val="000000"/>
              </w:rPr>
              <w:t xml:space="preserve"> на </w:t>
            </w:r>
            <w:r w:rsidRPr="002677D3">
              <w:rPr>
                <w:rFonts w:ascii="Times New Roman" w:hAnsi="Times New Roman" w:cs="Times New Roman"/>
                <w:color w:val="000000"/>
                <w:lang w:val="uk-UA"/>
              </w:rPr>
              <w:t>міжнародній арені;</w:t>
            </w:r>
          </w:p>
          <w:p w14:paraId="0CEB0294" w14:textId="389CFEBB" w:rsidR="00641DD5" w:rsidRPr="002677D3" w:rsidRDefault="00641DD5" w:rsidP="00641DD5">
            <w:pPr>
              <w:rPr>
                <w:rFonts w:ascii="Times New Roman" w:hAnsi="Times New Roman" w:cs="Times New Roman"/>
                <w:lang w:val="uk-UA"/>
              </w:rPr>
            </w:pPr>
            <w:r w:rsidRPr="002677D3">
              <w:rPr>
                <w:rFonts w:ascii="Times New Roman" w:hAnsi="Times New Roman" w:cs="Times New Roman"/>
                <w:color w:val="000000"/>
                <w:lang w:val="uk-UA"/>
              </w:rPr>
              <w:t>3) розповсюдження даних про безоплатні тренування, доступні спортивні заклади (зокрема про програму «Ветеранський спорт») та заходи з психологічної адаптації через спорт.</w:t>
            </w:r>
          </w:p>
        </w:tc>
        <w:tc>
          <w:tcPr>
            <w:tcW w:w="1276" w:type="dxa"/>
          </w:tcPr>
          <w:p w14:paraId="2ECEB132" w14:textId="5D00815B"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4A70A54D" w14:textId="776F5B65"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5E826884" w14:textId="06121BA5"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4BF07F39" w14:textId="52A93550"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E339F9" w:rsidRPr="002677D3" w14:paraId="75C66CE7" w14:textId="77777777" w:rsidTr="00A61405">
        <w:trPr>
          <w:gridAfter w:val="1"/>
          <w:wAfter w:w="33" w:type="dxa"/>
        </w:trPr>
        <w:tc>
          <w:tcPr>
            <w:tcW w:w="1980" w:type="dxa"/>
          </w:tcPr>
          <w:p w14:paraId="0BD1C8FE" w14:textId="510D3207" w:rsidR="00E339F9" w:rsidRPr="002677D3" w:rsidRDefault="00E339F9" w:rsidP="00641DD5">
            <w:pPr>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58. Забезпечення доступності психологічної допомоги та реабілітації осіб, які звільняються або звільнені з військової служби, з числа ветеранів війни, осіб, постраждалих від бойових дій, а </w:t>
            </w:r>
            <w:r w:rsidRPr="002677D3">
              <w:rPr>
                <w:rFonts w:ascii="Times New Roman" w:eastAsia="Times New Roman" w:hAnsi="Times New Roman" w:cs="Times New Roman"/>
                <w:color w:val="000000"/>
                <w:lang w:val="uk-UA" w:eastAsia="ru-RU"/>
              </w:rPr>
              <w:lastRenderedPageBreak/>
              <w:t>також осіб, стосовно яких установлено факт позбавлення особистої свободи внаслідок збройної агресії проти України</w:t>
            </w:r>
          </w:p>
        </w:tc>
        <w:tc>
          <w:tcPr>
            <w:tcW w:w="1559" w:type="dxa"/>
          </w:tcPr>
          <w:p w14:paraId="0A187E8F" w14:textId="75D79409" w:rsidR="00E339F9" w:rsidRPr="002677D3" w:rsidRDefault="00E339F9"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5) розширення доступу населення до реабілітаційної допомоги у сфері охорони здоров’я на рівні територіальної громади</w:t>
            </w:r>
          </w:p>
        </w:tc>
        <w:tc>
          <w:tcPr>
            <w:tcW w:w="1276" w:type="dxa"/>
          </w:tcPr>
          <w:p w14:paraId="68BBF5F5" w14:textId="7A854AA0" w:rsidR="00E339F9" w:rsidRPr="002677D3" w:rsidRDefault="00E339F9"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0DD7B92F" w14:textId="6A57098A" w:rsidR="00E339F9" w:rsidRPr="002677D3" w:rsidRDefault="00E339F9" w:rsidP="00641DD5">
            <w:pPr>
              <w:ind w:right="-105"/>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надання амбулаторної реабілітаційної допомоги у 100 відсотках загальних закладів охорони здоров’я</w:t>
            </w:r>
          </w:p>
        </w:tc>
        <w:tc>
          <w:tcPr>
            <w:tcW w:w="1275" w:type="dxa"/>
          </w:tcPr>
          <w:p w14:paraId="27E7F93F" w14:textId="39F4CD6C" w:rsidR="00E339F9" w:rsidRPr="002677D3" w:rsidRDefault="00E339F9" w:rsidP="00641DD5">
            <w:pPr>
              <w:ind w:left="-111" w:right="-107"/>
              <w:jc w:val="center"/>
              <w:rPr>
                <w:rFonts w:ascii="Times New Roman" w:hAnsi="Times New Roman" w:cs="Times New Roman"/>
                <w:lang w:val="uk-UA"/>
              </w:rPr>
            </w:pPr>
            <w:r w:rsidRPr="002677D3">
              <w:rPr>
                <w:rFonts w:ascii="Times New Roman" w:hAnsi="Times New Roman" w:cs="Times New Roman"/>
                <w:lang w:val="uk-UA"/>
              </w:rPr>
              <w:t>здійснюється постійно</w:t>
            </w:r>
          </w:p>
        </w:tc>
        <w:tc>
          <w:tcPr>
            <w:tcW w:w="2268" w:type="dxa"/>
          </w:tcPr>
          <w:p w14:paraId="30C5E068" w14:textId="123799EC" w:rsidR="00E339F9" w:rsidRPr="002677D3" w:rsidRDefault="00E339F9" w:rsidP="00641DD5">
            <w:pPr>
              <w:rPr>
                <w:rFonts w:ascii="Times New Roman" w:hAnsi="Times New Roman" w:cs="Times New Roman"/>
                <w:lang w:val="uk-UA"/>
              </w:rPr>
            </w:pPr>
            <w:r w:rsidRPr="002677D3">
              <w:rPr>
                <w:rFonts w:ascii="Times New Roman" w:hAnsi="Times New Roman" w:cs="Times New Roman"/>
                <w:lang w:val="uk-UA"/>
              </w:rPr>
              <w:t>Надання послуг у сфері амбулаторної реабілітації забезпечується 7 закладами охорони здоров’я області, які мають договори з Національною службою здоров’я України за пакетом №</w:t>
            </w:r>
            <w:r w:rsidR="00471FE4">
              <w:rPr>
                <w:rFonts w:ascii="Times New Roman" w:hAnsi="Times New Roman" w:cs="Times New Roman"/>
                <w:lang w:val="uk-UA"/>
              </w:rPr>
              <w:t xml:space="preserve"> </w:t>
            </w:r>
            <w:r w:rsidRPr="002677D3">
              <w:rPr>
                <w:rFonts w:ascii="Times New Roman" w:hAnsi="Times New Roman" w:cs="Times New Roman"/>
                <w:lang w:val="uk-UA"/>
              </w:rPr>
              <w:t xml:space="preserve">54 «Реабілітаційна допомога дорослим і дітям у </w:t>
            </w:r>
            <w:r w:rsidRPr="002677D3">
              <w:rPr>
                <w:rFonts w:ascii="Times New Roman" w:hAnsi="Times New Roman" w:cs="Times New Roman"/>
                <w:lang w:val="uk-UA"/>
              </w:rPr>
              <w:lastRenderedPageBreak/>
              <w:t xml:space="preserve">амбулаторних умовах». </w:t>
            </w:r>
          </w:p>
          <w:p w14:paraId="323EC44F" w14:textId="77777777" w:rsidR="00E339F9" w:rsidRPr="002677D3" w:rsidRDefault="00E339F9" w:rsidP="00641DD5">
            <w:pPr>
              <w:rPr>
                <w:rFonts w:ascii="Times New Roman" w:hAnsi="Times New Roman" w:cs="Times New Roman"/>
                <w:lang w:val="uk-UA"/>
              </w:rPr>
            </w:pPr>
            <w:r w:rsidRPr="002677D3">
              <w:rPr>
                <w:rFonts w:ascii="Times New Roman" w:hAnsi="Times New Roman" w:cs="Times New Roman"/>
                <w:lang w:val="uk-UA"/>
              </w:rPr>
              <w:t>У закладах первинної медичної допомоги організовано надання базової психологічної підтримки, раннє виявлення порушень психічного здоров’я та направлення пацієнтів до спеціалізованих закладів за потреби.</w:t>
            </w:r>
          </w:p>
          <w:p w14:paraId="0951B012" w14:textId="533972E4" w:rsidR="00E339F9" w:rsidRPr="002677D3" w:rsidRDefault="00E339F9" w:rsidP="00641DD5">
            <w:pPr>
              <w:rPr>
                <w:rFonts w:ascii="Times New Roman" w:hAnsi="Times New Roman" w:cs="Times New Roman"/>
                <w:lang w:val="uk-UA"/>
              </w:rPr>
            </w:pPr>
            <w:r w:rsidRPr="002677D3">
              <w:rPr>
                <w:rFonts w:ascii="Times New Roman" w:hAnsi="Times New Roman" w:cs="Times New Roman"/>
                <w:lang w:val="uk-UA"/>
              </w:rPr>
              <w:t>Створено 3 центри ментального здоров’я для забезпечення комплексного підходу до охорони психічного здоров’я, поєднуючи медичний та психосоціальний супровід для пацієнтів різних категорій.</w:t>
            </w:r>
          </w:p>
        </w:tc>
        <w:tc>
          <w:tcPr>
            <w:tcW w:w="1276" w:type="dxa"/>
          </w:tcPr>
          <w:p w14:paraId="4A656F4A" w14:textId="77777777" w:rsidR="00E339F9" w:rsidRPr="002677D3" w:rsidRDefault="00E339F9" w:rsidP="00641DD5">
            <w:pPr>
              <w:jc w:val="center"/>
              <w:rPr>
                <w:rFonts w:ascii="Times New Roman" w:hAnsi="Times New Roman" w:cs="Times New Roman"/>
              </w:rPr>
            </w:pPr>
            <w:r w:rsidRPr="002677D3">
              <w:rPr>
                <w:rFonts w:ascii="Times New Roman" w:hAnsi="Times New Roman" w:cs="Times New Roman"/>
                <w:lang w:val="uk-UA"/>
              </w:rPr>
              <w:lastRenderedPageBreak/>
              <w:t>в межах затвердженого фінансування</w:t>
            </w:r>
          </w:p>
        </w:tc>
        <w:tc>
          <w:tcPr>
            <w:tcW w:w="1134" w:type="dxa"/>
          </w:tcPr>
          <w:p w14:paraId="306B4DEA" w14:textId="77777777" w:rsidR="00E339F9" w:rsidRPr="002677D3" w:rsidRDefault="00E339F9" w:rsidP="00641DD5">
            <w:pPr>
              <w:jc w:val="center"/>
              <w:rPr>
                <w:rFonts w:ascii="Times New Roman" w:hAnsi="Times New Roman" w:cs="Times New Roman"/>
              </w:rPr>
            </w:pPr>
          </w:p>
        </w:tc>
        <w:tc>
          <w:tcPr>
            <w:tcW w:w="1134" w:type="dxa"/>
          </w:tcPr>
          <w:p w14:paraId="6F8FCFDA" w14:textId="6FD7F1D5" w:rsidR="00E339F9" w:rsidRPr="002677D3" w:rsidRDefault="00E339F9" w:rsidP="00641DD5">
            <w:pPr>
              <w:jc w:val="center"/>
              <w:rPr>
                <w:rFonts w:ascii="Times New Roman" w:hAnsi="Times New Roman" w:cs="Times New Roman"/>
                <w:lang w:val="uk-UA"/>
              </w:rPr>
            </w:pPr>
          </w:p>
        </w:tc>
        <w:tc>
          <w:tcPr>
            <w:tcW w:w="1419" w:type="dxa"/>
          </w:tcPr>
          <w:p w14:paraId="7B25D76D" w14:textId="79D69BC5" w:rsidR="00E339F9" w:rsidRPr="002677D3" w:rsidRDefault="00E339F9"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01910052" w14:textId="77777777" w:rsidTr="00A61405">
        <w:tc>
          <w:tcPr>
            <w:tcW w:w="14772" w:type="dxa"/>
            <w:gridSpan w:val="11"/>
            <w:vAlign w:val="center"/>
          </w:tcPr>
          <w:p w14:paraId="384850E3" w14:textId="77777777" w:rsidR="00641DD5" w:rsidRPr="002677D3" w:rsidRDefault="00641DD5" w:rsidP="00641DD5">
            <w:pPr>
              <w:jc w:val="center"/>
              <w:rPr>
                <w:rFonts w:ascii="Times New Roman" w:eastAsia="Times New Roman" w:hAnsi="Times New Roman" w:cs="Times New Roman"/>
                <w:i/>
                <w:iCs/>
                <w:color w:val="000000"/>
                <w:lang w:eastAsia="ru-RU"/>
              </w:rPr>
            </w:pPr>
            <w:r w:rsidRPr="002677D3">
              <w:rPr>
                <w:rFonts w:ascii="Times New Roman" w:eastAsia="Times New Roman" w:hAnsi="Times New Roman" w:cs="Times New Roman"/>
                <w:i/>
                <w:iCs/>
                <w:color w:val="000000"/>
                <w:lang w:val="uk-UA" w:eastAsia="ru-RU"/>
              </w:rPr>
              <w:t>Стратегічна ціль</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Підвищення рівня конкурентоспроможності регіонів”</w:t>
            </w:r>
          </w:p>
          <w:p w14:paraId="4C1FF89A" w14:textId="050BFF28" w:rsidR="00641DD5" w:rsidRPr="002677D3" w:rsidRDefault="00641DD5" w:rsidP="00641DD5">
            <w:pPr>
              <w:jc w:val="center"/>
              <w:rPr>
                <w:rFonts w:ascii="Times New Roman" w:hAnsi="Times New Roman" w:cs="Times New Roman"/>
                <w:lang w:val="uk-UA"/>
              </w:rPr>
            </w:pPr>
            <w:r w:rsidRPr="002677D3">
              <w:rPr>
                <w:rFonts w:ascii="Times New Roman" w:eastAsia="Times New Roman" w:hAnsi="Times New Roman" w:cs="Times New Roman"/>
                <w:i/>
                <w:iCs/>
                <w:color w:val="000000"/>
                <w:lang w:val="uk-UA" w:eastAsia="ru-RU"/>
              </w:rPr>
              <w:t>Оперативна ціль 1. Інфраструктура, стійка до безпекових, соціальних та економічних викликів</w:t>
            </w:r>
          </w:p>
        </w:tc>
      </w:tr>
      <w:tr w:rsidR="00641DD5" w:rsidRPr="002677D3" w14:paraId="5960E197" w14:textId="77777777" w:rsidTr="00A61405">
        <w:tc>
          <w:tcPr>
            <w:tcW w:w="14772" w:type="dxa"/>
            <w:gridSpan w:val="11"/>
            <w:vAlign w:val="center"/>
          </w:tcPr>
          <w:p w14:paraId="14D563C3" w14:textId="445C521E" w:rsidR="00641DD5" w:rsidRPr="002677D3" w:rsidRDefault="00641DD5" w:rsidP="00641DD5">
            <w:pPr>
              <w:jc w:val="center"/>
              <w:rPr>
                <w:rFonts w:ascii="Times New Roman" w:hAnsi="Times New Roman" w:cs="Times New Roman"/>
                <w:lang w:val="uk-UA"/>
              </w:rPr>
            </w:pPr>
            <w:r w:rsidRPr="002677D3">
              <w:rPr>
                <w:rFonts w:ascii="Times New Roman" w:eastAsia="Times New Roman" w:hAnsi="Times New Roman" w:cs="Times New Roman"/>
                <w:i/>
                <w:iCs/>
                <w:color w:val="000000"/>
                <w:lang w:val="uk-UA" w:eastAsia="ru-RU"/>
              </w:rPr>
              <w:t>Напрям “Транспортна інфраструктура”</w:t>
            </w:r>
          </w:p>
        </w:tc>
      </w:tr>
      <w:tr w:rsidR="00641DD5" w:rsidRPr="002677D3" w14:paraId="3A495E5B" w14:textId="77777777" w:rsidTr="00A61405">
        <w:trPr>
          <w:gridAfter w:val="1"/>
          <w:wAfter w:w="33" w:type="dxa"/>
        </w:trPr>
        <w:tc>
          <w:tcPr>
            <w:tcW w:w="1980" w:type="dxa"/>
          </w:tcPr>
          <w:p w14:paraId="74BB4F12" w14:textId="17CAA5C9"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59. Розвиток інфраструктури громадського транспорту та велосипедної інфраструктури в територіальних громадах</w:t>
            </w:r>
          </w:p>
        </w:tc>
        <w:tc>
          <w:tcPr>
            <w:tcW w:w="1559" w:type="dxa"/>
          </w:tcPr>
          <w:p w14:paraId="50D550FC" w14:textId="5446DE8B"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розроблення комплексних планів просторового розвитку територій територіальних громад із </w:t>
            </w:r>
            <w:r w:rsidRPr="002677D3">
              <w:rPr>
                <w:rFonts w:ascii="Times New Roman" w:eastAsia="Times New Roman" w:hAnsi="Times New Roman" w:cs="Times New Roman"/>
                <w:color w:val="000000"/>
                <w:lang w:val="uk-UA" w:eastAsia="ru-RU"/>
              </w:rPr>
              <w:lastRenderedPageBreak/>
              <w:t>урахуванням інфраструктури громадського транспорту</w:t>
            </w:r>
          </w:p>
        </w:tc>
        <w:tc>
          <w:tcPr>
            <w:tcW w:w="1276" w:type="dxa"/>
          </w:tcPr>
          <w:p w14:paraId="2290BFAC" w14:textId="3DD4621F"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2615E115" w14:textId="323108F3" w:rsidR="00641DD5" w:rsidRPr="002677D3" w:rsidRDefault="00641DD5" w:rsidP="00641DD5">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розроблено проекти комплексних планів не менш як у 50 територіальних громадах</w:t>
            </w:r>
          </w:p>
        </w:tc>
        <w:tc>
          <w:tcPr>
            <w:tcW w:w="1275" w:type="dxa"/>
          </w:tcPr>
          <w:p w14:paraId="3068B3ED" w14:textId="6B21EE21" w:rsidR="00641DD5" w:rsidRPr="002677D3" w:rsidRDefault="00B551A1" w:rsidP="00641DD5">
            <w:pPr>
              <w:jc w:val="center"/>
              <w:rPr>
                <w:rFonts w:ascii="Times New Roman" w:hAnsi="Times New Roman" w:cs="Times New Roman"/>
                <w:lang w:val="uk-UA"/>
              </w:rPr>
            </w:pPr>
            <w:r>
              <w:rPr>
                <w:rFonts w:ascii="Times New Roman" w:hAnsi="Times New Roman" w:cs="Times New Roman"/>
                <w:lang w:val="uk-UA"/>
              </w:rPr>
              <w:t>р</w:t>
            </w:r>
            <w:r w:rsidR="00641DD5" w:rsidRPr="002677D3">
              <w:rPr>
                <w:rFonts w:ascii="Times New Roman" w:hAnsi="Times New Roman" w:cs="Times New Roman"/>
                <w:lang w:val="uk-UA"/>
              </w:rPr>
              <w:t>озпочато</w:t>
            </w:r>
            <w:r>
              <w:rPr>
                <w:rFonts w:ascii="Times New Roman" w:hAnsi="Times New Roman" w:cs="Times New Roman"/>
                <w:lang w:val="uk-UA"/>
              </w:rPr>
              <w:t xml:space="preserve"> здійснення</w:t>
            </w:r>
          </w:p>
        </w:tc>
        <w:tc>
          <w:tcPr>
            <w:tcW w:w="2268" w:type="dxa"/>
          </w:tcPr>
          <w:p w14:paraId="3BCB6802" w14:textId="44A548E8" w:rsidR="00641DD5" w:rsidRPr="002677D3" w:rsidRDefault="00FA0D76" w:rsidP="00354ECD">
            <w:pPr>
              <w:ind w:right="36"/>
              <w:rPr>
                <w:rFonts w:ascii="Times New Roman" w:hAnsi="Times New Roman" w:cs="Times New Roman"/>
                <w:lang w:val="uk-UA"/>
              </w:rPr>
            </w:pPr>
            <w:r>
              <w:rPr>
                <w:rFonts w:ascii="Times New Roman" w:hAnsi="Times New Roman" w:cs="Times New Roman"/>
                <w:lang w:val="uk-UA"/>
              </w:rPr>
              <w:t>Станом на 31.12.2025 к</w:t>
            </w:r>
            <w:r w:rsidRPr="00FA0D76">
              <w:rPr>
                <w:rFonts w:ascii="Times New Roman" w:hAnsi="Times New Roman" w:cs="Times New Roman"/>
                <w:lang w:val="uk-UA"/>
              </w:rPr>
              <w:t>омплексн</w:t>
            </w:r>
            <w:r>
              <w:rPr>
                <w:rFonts w:ascii="Times New Roman" w:hAnsi="Times New Roman" w:cs="Times New Roman"/>
                <w:lang w:val="uk-UA"/>
              </w:rPr>
              <w:t>і</w:t>
            </w:r>
            <w:r w:rsidRPr="00FA0D76">
              <w:rPr>
                <w:rFonts w:ascii="Times New Roman" w:hAnsi="Times New Roman" w:cs="Times New Roman"/>
                <w:lang w:val="uk-UA"/>
              </w:rPr>
              <w:t xml:space="preserve"> план</w:t>
            </w:r>
            <w:r>
              <w:rPr>
                <w:rFonts w:ascii="Times New Roman" w:hAnsi="Times New Roman" w:cs="Times New Roman"/>
                <w:lang w:val="uk-UA"/>
              </w:rPr>
              <w:t>и</w:t>
            </w:r>
            <w:r w:rsidRPr="00FA0D76">
              <w:rPr>
                <w:rFonts w:ascii="Times New Roman" w:hAnsi="Times New Roman" w:cs="Times New Roman"/>
                <w:lang w:val="uk-UA"/>
              </w:rPr>
              <w:t xml:space="preserve"> просторового розвитку</w:t>
            </w:r>
            <w:r>
              <w:rPr>
                <w:rFonts w:ascii="Times New Roman" w:hAnsi="Times New Roman" w:cs="Times New Roman"/>
                <w:lang w:val="uk-UA"/>
              </w:rPr>
              <w:t xml:space="preserve"> т</w:t>
            </w:r>
            <w:r w:rsidRPr="00FA0D76">
              <w:rPr>
                <w:rFonts w:ascii="Times New Roman" w:hAnsi="Times New Roman" w:cs="Times New Roman"/>
                <w:lang w:val="uk-UA"/>
              </w:rPr>
              <w:t>ериторі</w:t>
            </w:r>
            <w:r>
              <w:rPr>
                <w:rFonts w:ascii="Times New Roman" w:hAnsi="Times New Roman" w:cs="Times New Roman"/>
                <w:lang w:val="uk-UA"/>
              </w:rPr>
              <w:t>й територіальних громад області н</w:t>
            </w:r>
            <w:r w:rsidR="00641DD5" w:rsidRPr="002677D3">
              <w:rPr>
                <w:rFonts w:ascii="Times New Roman" w:hAnsi="Times New Roman" w:cs="Times New Roman"/>
                <w:lang w:val="uk-UA"/>
              </w:rPr>
              <w:t>е розроблено</w:t>
            </w:r>
            <w:r>
              <w:rPr>
                <w:rFonts w:ascii="Times New Roman" w:hAnsi="Times New Roman" w:cs="Times New Roman"/>
                <w:lang w:val="uk-UA"/>
              </w:rPr>
              <w:t xml:space="preserve">, </w:t>
            </w:r>
            <w:r>
              <w:rPr>
                <w:rFonts w:ascii="Times New Roman" w:hAnsi="Times New Roman" w:cs="Times New Roman"/>
                <w:lang w:val="uk-UA"/>
              </w:rPr>
              <w:lastRenderedPageBreak/>
              <w:t>органами місцевого самоврядування проводиться робота щодо розроблення комплексних планів (</w:t>
            </w:r>
            <w:r w:rsidR="00354ECD">
              <w:rPr>
                <w:rFonts w:ascii="Times New Roman" w:hAnsi="Times New Roman" w:cs="Times New Roman"/>
                <w:lang w:val="uk-UA"/>
              </w:rPr>
              <w:t xml:space="preserve">на законодавчому рівні </w:t>
            </w:r>
            <w:r w:rsidRPr="00FA0D76">
              <w:rPr>
                <w:rFonts w:ascii="Times New Roman" w:hAnsi="Times New Roman" w:cs="Times New Roman"/>
                <w:lang w:val="uk-UA"/>
              </w:rPr>
              <w:t>передбач</w:t>
            </w:r>
            <w:r w:rsidR="00354ECD">
              <w:rPr>
                <w:rFonts w:ascii="Times New Roman" w:hAnsi="Times New Roman" w:cs="Times New Roman"/>
                <w:lang w:val="uk-UA"/>
              </w:rPr>
              <w:t>ено</w:t>
            </w:r>
            <w:r w:rsidRPr="00FA0D76">
              <w:rPr>
                <w:rFonts w:ascii="Times New Roman" w:hAnsi="Times New Roman" w:cs="Times New Roman"/>
                <w:lang w:val="uk-UA"/>
              </w:rPr>
              <w:t xml:space="preserve"> перенесення терміну для розроблення комплексних планів просторового розвитку територій територіальних громад до 2028 року</w:t>
            </w:r>
            <w:r>
              <w:rPr>
                <w:rFonts w:ascii="Times New Roman" w:hAnsi="Times New Roman" w:cs="Times New Roman"/>
                <w:lang w:val="uk-UA"/>
              </w:rPr>
              <w:t>)</w:t>
            </w:r>
          </w:p>
        </w:tc>
        <w:tc>
          <w:tcPr>
            <w:tcW w:w="1276" w:type="dxa"/>
          </w:tcPr>
          <w:p w14:paraId="0561F790" w14:textId="6D624DD8"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0</w:t>
            </w:r>
          </w:p>
        </w:tc>
        <w:tc>
          <w:tcPr>
            <w:tcW w:w="1134" w:type="dxa"/>
          </w:tcPr>
          <w:p w14:paraId="1A62F2D5" w14:textId="6F51533F"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0</w:t>
            </w:r>
          </w:p>
        </w:tc>
        <w:tc>
          <w:tcPr>
            <w:tcW w:w="1134" w:type="dxa"/>
          </w:tcPr>
          <w:p w14:paraId="610A8C99" w14:textId="1DF39ACA"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0</w:t>
            </w:r>
          </w:p>
        </w:tc>
        <w:tc>
          <w:tcPr>
            <w:tcW w:w="1419" w:type="dxa"/>
          </w:tcPr>
          <w:p w14:paraId="6CC0C4C3" w14:textId="52F6DB85" w:rsidR="00641DD5" w:rsidRPr="002677D3" w:rsidRDefault="00641DD5" w:rsidP="00641DD5">
            <w:pPr>
              <w:ind w:right="-113"/>
              <w:jc w:val="center"/>
              <w:rPr>
                <w:rFonts w:ascii="Times New Roman" w:hAnsi="Times New Roman" w:cs="Times New Roman"/>
                <w:lang w:val="uk-UA"/>
              </w:rPr>
            </w:pPr>
            <w:r w:rsidRPr="002677D3">
              <w:rPr>
                <w:rFonts w:ascii="Times New Roman" w:hAnsi="Times New Roman" w:cs="Times New Roman"/>
                <w:lang w:val="uk-UA"/>
              </w:rPr>
              <w:t xml:space="preserve">Відсутнє фінансування </w:t>
            </w:r>
          </w:p>
        </w:tc>
      </w:tr>
      <w:tr w:rsidR="00641DD5" w:rsidRPr="002677D3" w14:paraId="5B42DAD5" w14:textId="77777777" w:rsidTr="00A61405">
        <w:trPr>
          <w:gridAfter w:val="1"/>
          <w:wAfter w:w="33" w:type="dxa"/>
        </w:trPr>
        <w:tc>
          <w:tcPr>
            <w:tcW w:w="1980" w:type="dxa"/>
          </w:tcPr>
          <w:p w14:paraId="2BB5AA18" w14:textId="3E325049" w:rsidR="00641DD5" w:rsidRPr="002677D3" w:rsidRDefault="00641DD5" w:rsidP="00641DD5">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63.</w:t>
            </w:r>
            <w:r w:rsidR="008641B8">
              <w:rPr>
                <w:rFonts w:ascii="Times New Roman" w:eastAsia="Times New Roman" w:hAnsi="Times New Roman" w:cs="Times New Roman"/>
                <w:color w:val="000000"/>
                <w:lang w:val="uk-UA" w:eastAsia="ru-RU"/>
              </w:rPr>
              <w:t xml:space="preserve"> </w:t>
            </w:r>
            <w:r w:rsidRPr="002677D3">
              <w:rPr>
                <w:rFonts w:ascii="Times New Roman" w:eastAsia="Times New Roman" w:hAnsi="Times New Roman" w:cs="Times New Roman"/>
                <w:color w:val="000000"/>
                <w:lang w:val="uk-UA" w:eastAsia="ru-RU"/>
              </w:rPr>
              <w:t>Модернізація,</w:t>
            </w:r>
            <w:r w:rsidRPr="002677D3">
              <w:rPr>
                <w:rFonts w:ascii="Times New Roman" w:eastAsia="Times New Roman" w:hAnsi="Times New Roman" w:cs="Times New Roman"/>
                <w:lang w:val="uk-UA" w:eastAsia="uk-UA"/>
              </w:rPr>
              <w:t xml:space="preserve"> </w:t>
            </w:r>
            <w:r w:rsidRPr="002677D3">
              <w:rPr>
                <w:rFonts w:ascii="Times New Roman" w:eastAsia="Times New Roman" w:hAnsi="Times New Roman" w:cs="Times New Roman"/>
                <w:color w:val="000000"/>
                <w:lang w:val="uk-UA" w:eastAsia="ru-RU"/>
              </w:rPr>
              <w:t>адаптивність та декарбонізація систем централізованого теплопостачання</w:t>
            </w:r>
          </w:p>
        </w:tc>
        <w:tc>
          <w:tcPr>
            <w:tcW w:w="1559" w:type="dxa"/>
          </w:tcPr>
          <w:p w14:paraId="734B16CF" w14:textId="3735640A" w:rsidR="00641DD5" w:rsidRPr="002677D3" w:rsidRDefault="00641DD5" w:rsidP="00641DD5">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розгляд та погодження схем </w:t>
            </w:r>
            <w:proofErr w:type="spellStart"/>
            <w:r w:rsidRPr="002677D3">
              <w:rPr>
                <w:rFonts w:ascii="Times New Roman" w:eastAsia="Times New Roman" w:hAnsi="Times New Roman" w:cs="Times New Roman"/>
                <w:color w:val="000000"/>
                <w:lang w:val="uk-UA" w:eastAsia="ru-RU"/>
              </w:rPr>
              <w:t>теплопостачан</w:t>
            </w:r>
            <w:proofErr w:type="spellEnd"/>
            <w:r w:rsidRPr="002677D3">
              <w:rPr>
                <w:rFonts w:ascii="Times New Roman" w:eastAsia="Times New Roman" w:hAnsi="Times New Roman" w:cs="Times New Roman"/>
                <w:color w:val="000000"/>
                <w:lang w:val="uk-UA" w:eastAsia="ru-RU"/>
              </w:rPr>
              <w:t xml:space="preserve"> ня населених пунктів з кількістю жителів більш як  20 тис. осіб та/або регіональних програм модернізації систем </w:t>
            </w:r>
            <w:proofErr w:type="spellStart"/>
            <w:r w:rsidRPr="002677D3">
              <w:rPr>
                <w:rFonts w:ascii="Times New Roman" w:eastAsia="Times New Roman" w:hAnsi="Times New Roman" w:cs="Times New Roman"/>
                <w:color w:val="000000"/>
                <w:lang w:val="uk-UA" w:eastAsia="ru-RU"/>
              </w:rPr>
              <w:t>теплопостачан</w:t>
            </w:r>
            <w:proofErr w:type="spellEnd"/>
            <w:r w:rsidRPr="002677D3">
              <w:rPr>
                <w:rFonts w:ascii="Times New Roman" w:eastAsia="Times New Roman" w:hAnsi="Times New Roman" w:cs="Times New Roman"/>
                <w:color w:val="000000"/>
                <w:lang w:val="uk-UA" w:eastAsia="ru-RU"/>
              </w:rPr>
              <w:t xml:space="preserve"> ня, поданих органами місцевого </w:t>
            </w:r>
            <w:proofErr w:type="spellStart"/>
            <w:r w:rsidRPr="002677D3">
              <w:rPr>
                <w:rFonts w:ascii="Times New Roman" w:eastAsia="Times New Roman" w:hAnsi="Times New Roman" w:cs="Times New Roman"/>
                <w:color w:val="000000"/>
                <w:lang w:val="uk-UA" w:eastAsia="ru-RU"/>
              </w:rPr>
              <w:t>самоврядуван</w:t>
            </w:r>
            <w:proofErr w:type="spellEnd"/>
            <w:r w:rsidRPr="002677D3">
              <w:rPr>
                <w:rFonts w:ascii="Times New Roman" w:eastAsia="Times New Roman" w:hAnsi="Times New Roman" w:cs="Times New Roman"/>
                <w:color w:val="000000"/>
                <w:lang w:val="uk-UA" w:eastAsia="ru-RU"/>
              </w:rPr>
              <w:t xml:space="preserve"> ня</w:t>
            </w:r>
          </w:p>
        </w:tc>
        <w:tc>
          <w:tcPr>
            <w:tcW w:w="1276" w:type="dxa"/>
          </w:tcPr>
          <w:p w14:paraId="22B6F6F7" w14:textId="24FA1637"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602D2DA2" w14:textId="1797AE6C" w:rsidR="00641DD5" w:rsidRPr="002677D3" w:rsidRDefault="00641DD5" w:rsidP="00641DD5">
            <w:pPr>
              <w:ind w:left="-113"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опрацьовано не менш як п’ять схем теплопостачання</w:t>
            </w:r>
          </w:p>
        </w:tc>
        <w:tc>
          <w:tcPr>
            <w:tcW w:w="1275" w:type="dxa"/>
          </w:tcPr>
          <w:p w14:paraId="403C79C4" w14:textId="22D17B58"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lang w:val="uk-UA"/>
              </w:rPr>
              <w:t>розпочато здійснення</w:t>
            </w:r>
          </w:p>
        </w:tc>
        <w:tc>
          <w:tcPr>
            <w:tcW w:w="2268" w:type="dxa"/>
          </w:tcPr>
          <w:p w14:paraId="5975A972" w14:textId="6DD16E16" w:rsidR="00641DD5" w:rsidRPr="002677D3" w:rsidRDefault="00641DD5" w:rsidP="00641DD5">
            <w:pPr>
              <w:suppressAutoHyphens/>
              <w:autoSpaceDN w:val="0"/>
              <w:textAlignment w:val="baseline"/>
              <w:rPr>
                <w:rFonts w:ascii="Times New Roman" w:hAnsi="Times New Roman" w:cs="Times New Roman"/>
                <w:lang w:val="uk-UA"/>
              </w:rPr>
            </w:pPr>
            <w:r w:rsidRPr="002677D3">
              <w:rPr>
                <w:rFonts w:ascii="Times New Roman" w:hAnsi="Times New Roman" w:cs="Times New Roman"/>
                <w:lang w:val="uk-UA"/>
              </w:rPr>
              <w:t xml:space="preserve">Розпорядженням Миколаївського міського голови від 07.03.2025 № 65-р створено робочу групу з розробки комплексного проєкту «Впровадження теплової і електричної генерації відповідно до Паспорта енергетичної стійкості регіону» та затверджено її склад. </w:t>
            </w:r>
          </w:p>
          <w:p w14:paraId="6B182CD7" w14:textId="3DC32684" w:rsidR="00641DD5" w:rsidRPr="002677D3" w:rsidRDefault="00641DD5" w:rsidP="00641DD5">
            <w:pPr>
              <w:suppressAutoHyphens/>
              <w:autoSpaceDN w:val="0"/>
              <w:textAlignment w:val="baseline"/>
              <w:rPr>
                <w:rFonts w:ascii="Times New Roman" w:hAnsi="Times New Roman" w:cs="Times New Roman"/>
                <w:lang w:val="uk-UA"/>
              </w:rPr>
            </w:pPr>
            <w:r w:rsidRPr="002677D3">
              <w:rPr>
                <w:rFonts w:ascii="Times New Roman" w:hAnsi="Times New Roman" w:cs="Times New Roman"/>
                <w:lang w:val="uk-UA"/>
              </w:rPr>
              <w:t xml:space="preserve">В області розроблено Меморандум про партнерство та співпрацю між Миколаївською міською радою, </w:t>
            </w:r>
            <w:r w:rsidRPr="002677D3">
              <w:rPr>
                <w:rFonts w:ascii="Times New Roman" w:hAnsi="Times New Roman" w:cs="Times New Roman"/>
                <w:lang w:val="uk-UA"/>
              </w:rPr>
              <w:lastRenderedPageBreak/>
              <w:t>Миколаївською обласною державною (військовою) адміністрацією, Міністерством енергетики України, Міністерством розвитку громад та територій України.</w:t>
            </w:r>
            <w:r w:rsidRPr="002677D3">
              <w:rPr>
                <w:rFonts w:ascii="Times New Roman" w:hAnsi="Times New Roman" w:cs="Times New Roman"/>
              </w:rPr>
              <w:t xml:space="preserve"> </w:t>
            </w:r>
            <w:r w:rsidRPr="002677D3">
              <w:rPr>
                <w:rFonts w:ascii="Times New Roman" w:hAnsi="Times New Roman" w:cs="Times New Roman"/>
                <w:lang w:val="uk-UA"/>
              </w:rPr>
              <w:t>ТОВ «Інститут промислової екології»</w:t>
            </w:r>
            <w:r w:rsidR="00471FE4">
              <w:rPr>
                <w:rFonts w:ascii="Times New Roman" w:hAnsi="Times New Roman" w:cs="Times New Roman"/>
                <w:lang w:val="uk-UA"/>
              </w:rPr>
              <w:t>.</w:t>
            </w:r>
            <w:r w:rsidRPr="002677D3">
              <w:rPr>
                <w:rFonts w:ascii="Times New Roman" w:hAnsi="Times New Roman" w:cs="Times New Roman"/>
                <w:lang w:val="uk-UA"/>
              </w:rPr>
              <w:t xml:space="preserve"> 27.05.2025 розроблено </w:t>
            </w:r>
            <w:proofErr w:type="spellStart"/>
            <w:r w:rsidRPr="002677D3">
              <w:rPr>
                <w:rFonts w:ascii="Times New Roman" w:hAnsi="Times New Roman" w:cs="Times New Roman"/>
                <w:lang w:val="uk-UA"/>
              </w:rPr>
              <w:t>проєкт</w:t>
            </w:r>
            <w:proofErr w:type="spellEnd"/>
            <w:r w:rsidRPr="002677D3">
              <w:rPr>
                <w:rFonts w:ascii="Times New Roman" w:hAnsi="Times New Roman" w:cs="Times New Roman"/>
                <w:lang w:val="uk-UA"/>
              </w:rPr>
              <w:t xml:space="preserve"> пояснювальної записки щодо теплових балансів та навантажень теплових джерел системи централізованого теплопостачання м.</w:t>
            </w:r>
            <w:r w:rsidR="00471FE4">
              <w:rPr>
                <w:rFonts w:ascii="Times New Roman" w:hAnsi="Times New Roman" w:cs="Times New Roman"/>
                <w:lang w:val="uk-UA"/>
              </w:rPr>
              <w:t> </w:t>
            </w:r>
            <w:r w:rsidRPr="002677D3">
              <w:rPr>
                <w:rFonts w:ascii="Times New Roman" w:hAnsi="Times New Roman" w:cs="Times New Roman"/>
                <w:lang w:val="uk-UA"/>
              </w:rPr>
              <w:t xml:space="preserve"> Миколаєва для Схеми теплопостачання </w:t>
            </w:r>
            <w:r w:rsidRPr="002677D3">
              <w:rPr>
                <w:rFonts w:ascii="Times New Roman" w:hAnsi="Times New Roman" w:cs="Times New Roman"/>
              </w:rPr>
              <w:t xml:space="preserve"> </w:t>
            </w:r>
            <w:r w:rsidRPr="002677D3">
              <w:rPr>
                <w:rFonts w:ascii="Times New Roman" w:hAnsi="Times New Roman" w:cs="Times New Roman"/>
                <w:lang w:val="uk-UA"/>
              </w:rPr>
              <w:t>м.</w:t>
            </w:r>
            <w:r w:rsidR="00471FE4">
              <w:rPr>
                <w:rFonts w:ascii="Times New Roman" w:hAnsi="Times New Roman" w:cs="Times New Roman"/>
                <w:lang w:val="uk-UA"/>
              </w:rPr>
              <w:t> </w:t>
            </w:r>
            <w:r w:rsidRPr="002677D3">
              <w:rPr>
                <w:rFonts w:ascii="Times New Roman" w:hAnsi="Times New Roman" w:cs="Times New Roman"/>
                <w:lang w:val="uk-UA"/>
              </w:rPr>
              <w:t xml:space="preserve"> Миколаєва.</w:t>
            </w:r>
          </w:p>
        </w:tc>
        <w:tc>
          <w:tcPr>
            <w:tcW w:w="1276" w:type="dxa"/>
          </w:tcPr>
          <w:p w14:paraId="197D2FBD" w14:textId="69EBDAA8"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sz w:val="24"/>
                <w:szCs w:val="24"/>
                <w:lang w:val="uk-UA"/>
              </w:rPr>
              <w:lastRenderedPageBreak/>
              <w:t>-</w:t>
            </w:r>
          </w:p>
        </w:tc>
        <w:tc>
          <w:tcPr>
            <w:tcW w:w="1134" w:type="dxa"/>
          </w:tcPr>
          <w:p w14:paraId="729D3468" w14:textId="18304802"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sz w:val="24"/>
                <w:szCs w:val="24"/>
                <w:lang w:val="uk-UA"/>
              </w:rPr>
              <w:t>-</w:t>
            </w:r>
          </w:p>
        </w:tc>
        <w:tc>
          <w:tcPr>
            <w:tcW w:w="1134" w:type="dxa"/>
          </w:tcPr>
          <w:p w14:paraId="13F07651" w14:textId="0F473A90"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sz w:val="24"/>
                <w:szCs w:val="24"/>
                <w:lang w:val="uk-UA"/>
              </w:rPr>
              <w:t>-</w:t>
            </w:r>
          </w:p>
        </w:tc>
        <w:tc>
          <w:tcPr>
            <w:tcW w:w="1419" w:type="dxa"/>
          </w:tcPr>
          <w:p w14:paraId="0AF7B0B6" w14:textId="3A9E64E1"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sz w:val="24"/>
                <w:szCs w:val="24"/>
                <w:lang w:val="uk-UA"/>
              </w:rPr>
              <w:t>-</w:t>
            </w:r>
          </w:p>
        </w:tc>
      </w:tr>
      <w:tr w:rsidR="00641DD5" w:rsidRPr="002677D3" w14:paraId="59B6E63B" w14:textId="77777777" w:rsidTr="00A61405">
        <w:trPr>
          <w:gridAfter w:val="1"/>
          <w:wAfter w:w="33" w:type="dxa"/>
        </w:trPr>
        <w:tc>
          <w:tcPr>
            <w:tcW w:w="1980" w:type="dxa"/>
          </w:tcPr>
          <w:p w14:paraId="4C52EB79" w14:textId="7D9D8514" w:rsidR="00641DD5" w:rsidRPr="002677D3" w:rsidRDefault="00641DD5" w:rsidP="00641DD5">
            <w:pPr>
              <w:ind w:right="-113"/>
              <w:rPr>
                <w:rFonts w:ascii="Times New Roman" w:hAnsi="Times New Roman" w:cs="Times New Roman"/>
                <w:lang w:val="uk-UA"/>
              </w:rPr>
            </w:pPr>
            <w:r w:rsidRPr="002677D3">
              <w:rPr>
                <w:rFonts w:ascii="Times New Roman" w:hAnsi="Times New Roman" w:cs="Times New Roman"/>
                <w:lang w:val="uk-UA"/>
              </w:rPr>
              <w:t xml:space="preserve">66. Доступність якісних послуг централізованого водопостачання та водовідведення для різних груп громадян з урахуванням новітніх технологій та потреб </w:t>
            </w:r>
            <w:r w:rsidRPr="002677D3">
              <w:rPr>
                <w:rFonts w:ascii="Times New Roman" w:hAnsi="Times New Roman" w:cs="Times New Roman"/>
                <w:lang w:val="uk-UA"/>
              </w:rPr>
              <w:lastRenderedPageBreak/>
              <w:t>територіальних громад</w:t>
            </w:r>
          </w:p>
        </w:tc>
        <w:tc>
          <w:tcPr>
            <w:tcW w:w="1559" w:type="dxa"/>
          </w:tcPr>
          <w:p w14:paraId="242059AD" w14:textId="77871728" w:rsidR="00641DD5" w:rsidRPr="002677D3" w:rsidRDefault="00641DD5" w:rsidP="00641DD5">
            <w:pPr>
              <w:ind w:left="-57" w:right="-113"/>
              <w:rPr>
                <w:rFonts w:ascii="Times New Roman" w:hAnsi="Times New Roman" w:cs="Times New Roman"/>
                <w:lang w:val="uk-UA"/>
              </w:rPr>
            </w:pPr>
            <w:r w:rsidRPr="002677D3">
              <w:rPr>
                <w:rFonts w:ascii="Times New Roman" w:hAnsi="Times New Roman" w:cs="Times New Roman"/>
                <w:lang w:val="uk-UA"/>
              </w:rPr>
              <w:lastRenderedPageBreak/>
              <w:t xml:space="preserve">впровадження заходів з енергетичної модернізації підприємств водопостачання та </w:t>
            </w:r>
            <w:proofErr w:type="spellStart"/>
            <w:r w:rsidRPr="002677D3">
              <w:rPr>
                <w:rFonts w:ascii="Times New Roman" w:hAnsi="Times New Roman" w:cs="Times New Roman"/>
                <w:lang w:val="uk-UA"/>
              </w:rPr>
              <w:t>водовідведеннящо</w:t>
            </w:r>
            <w:proofErr w:type="spellEnd"/>
            <w:r w:rsidRPr="002677D3">
              <w:rPr>
                <w:rFonts w:ascii="Times New Roman" w:hAnsi="Times New Roman" w:cs="Times New Roman"/>
                <w:lang w:val="uk-UA"/>
              </w:rPr>
              <w:t xml:space="preserve"> перебувають у державній або </w:t>
            </w:r>
            <w:r w:rsidRPr="002677D3">
              <w:rPr>
                <w:rFonts w:ascii="Times New Roman" w:hAnsi="Times New Roman" w:cs="Times New Roman"/>
                <w:lang w:val="uk-UA"/>
              </w:rPr>
              <w:lastRenderedPageBreak/>
              <w:t>комунальній власності</w:t>
            </w:r>
          </w:p>
        </w:tc>
        <w:tc>
          <w:tcPr>
            <w:tcW w:w="1276" w:type="dxa"/>
          </w:tcPr>
          <w:p w14:paraId="081CF7BA" w14:textId="6CC2BD5C"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lastRenderedPageBreak/>
              <w:t>2025—2027 роки</w:t>
            </w:r>
          </w:p>
        </w:tc>
        <w:tc>
          <w:tcPr>
            <w:tcW w:w="1418" w:type="dxa"/>
          </w:tcPr>
          <w:p w14:paraId="5A583EAF" w14:textId="2E1FD8B8" w:rsidR="00641DD5" w:rsidRPr="002677D3" w:rsidRDefault="00641DD5" w:rsidP="00641DD5">
            <w:pPr>
              <w:ind w:right="-105"/>
              <w:rPr>
                <w:rFonts w:ascii="Times New Roman" w:hAnsi="Times New Roman" w:cs="Times New Roman"/>
                <w:lang w:val="uk-UA"/>
              </w:rPr>
            </w:pPr>
            <w:r w:rsidRPr="002677D3">
              <w:rPr>
                <w:rFonts w:ascii="Times New Roman" w:hAnsi="Times New Roman" w:cs="Times New Roman"/>
                <w:lang w:val="uk-UA"/>
              </w:rPr>
              <w:t>реалізовано не менш як п’ять проектів з енергетичної модернізації підприємств водопостачання та водовідведення</w:t>
            </w:r>
          </w:p>
        </w:tc>
        <w:tc>
          <w:tcPr>
            <w:tcW w:w="1275" w:type="dxa"/>
          </w:tcPr>
          <w:p w14:paraId="0669AE8C" w14:textId="6E834816"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lang w:val="uk-UA"/>
              </w:rPr>
              <w:t>розпочато здійснення</w:t>
            </w:r>
          </w:p>
        </w:tc>
        <w:tc>
          <w:tcPr>
            <w:tcW w:w="2268" w:type="dxa"/>
          </w:tcPr>
          <w:p w14:paraId="1F59E4B6" w14:textId="40959683" w:rsidR="00641DD5" w:rsidRPr="002677D3" w:rsidRDefault="00641DD5" w:rsidP="009157BC">
            <w:pPr>
              <w:ind w:right="-57"/>
              <w:rPr>
                <w:rFonts w:ascii="Times New Roman" w:hAnsi="Times New Roman" w:cs="Times New Roman"/>
                <w:lang w:val="uk-UA"/>
              </w:rPr>
            </w:pPr>
            <w:r w:rsidRPr="002677D3">
              <w:rPr>
                <w:rFonts w:ascii="Times New Roman" w:hAnsi="Times New Roman" w:cs="Times New Roman"/>
                <w:lang w:val="uk-UA"/>
              </w:rPr>
              <w:t>На виконання постанови КМУ від 06.06.2023</w:t>
            </w:r>
            <w:r w:rsidR="003E5775">
              <w:rPr>
                <w:rFonts w:ascii="Times New Roman" w:hAnsi="Times New Roman" w:cs="Times New Roman"/>
                <w:lang w:val="uk-UA"/>
              </w:rPr>
              <w:t xml:space="preserve"> </w:t>
            </w:r>
            <w:r w:rsidRPr="002677D3">
              <w:rPr>
                <w:rFonts w:ascii="Times New Roman" w:hAnsi="Times New Roman" w:cs="Times New Roman"/>
                <w:lang w:val="uk-UA"/>
              </w:rPr>
              <w:t xml:space="preserve">№ 566  за рахунок коштів державного бюджету реалізовано </w:t>
            </w:r>
            <w:proofErr w:type="spellStart"/>
            <w:r w:rsidRPr="002677D3">
              <w:rPr>
                <w:rFonts w:ascii="Times New Roman" w:hAnsi="Times New Roman" w:cs="Times New Roman"/>
                <w:lang w:val="uk-UA"/>
              </w:rPr>
              <w:t>проєкт</w:t>
            </w:r>
            <w:proofErr w:type="spellEnd"/>
            <w:r w:rsidRPr="002677D3">
              <w:rPr>
                <w:rFonts w:ascii="Times New Roman" w:hAnsi="Times New Roman" w:cs="Times New Roman"/>
                <w:lang w:val="uk-UA"/>
              </w:rPr>
              <w:t xml:space="preserve"> «Нове будівництво водозабору з  р.</w:t>
            </w:r>
            <w:r w:rsidR="00471FE4">
              <w:rPr>
                <w:rFonts w:ascii="Times New Roman" w:hAnsi="Times New Roman" w:cs="Times New Roman"/>
                <w:lang w:val="uk-UA"/>
              </w:rPr>
              <w:t> </w:t>
            </w:r>
            <w:r w:rsidRPr="002677D3">
              <w:rPr>
                <w:rFonts w:ascii="Times New Roman" w:hAnsi="Times New Roman" w:cs="Times New Roman"/>
                <w:lang w:val="uk-UA"/>
              </w:rPr>
              <w:t xml:space="preserve"> Південний Буг  (м. Нова Одеса, Миколаївська </w:t>
            </w:r>
            <w:r w:rsidRPr="002677D3">
              <w:rPr>
                <w:rFonts w:ascii="Times New Roman" w:hAnsi="Times New Roman" w:cs="Times New Roman"/>
                <w:lang w:val="uk-UA"/>
              </w:rPr>
              <w:lastRenderedPageBreak/>
              <w:t>область)  та магістрального водогону для забезпечення водою м. Миколаїв у зв’язку з необхідністю ліквідації негативних наслідків, пов’язаних із знищенням Каховської гідроелектростанції, Миколаївська область, І-ІІІ ділянки»</w:t>
            </w:r>
            <w:r w:rsidR="003E5775">
              <w:rPr>
                <w:rFonts w:ascii="Times New Roman" w:hAnsi="Times New Roman" w:cs="Times New Roman"/>
                <w:lang w:val="uk-UA"/>
              </w:rPr>
              <w:t>,</w:t>
            </w:r>
            <w:r w:rsidRPr="002677D3">
              <w:rPr>
                <w:rFonts w:ascii="Times New Roman" w:hAnsi="Times New Roman" w:cs="Times New Roman"/>
                <w:lang w:val="uk-UA"/>
              </w:rPr>
              <w:t xml:space="preserve"> в межах якого</w:t>
            </w:r>
            <w:r w:rsidR="009157BC">
              <w:rPr>
                <w:rFonts w:ascii="Times New Roman" w:hAnsi="Times New Roman" w:cs="Times New Roman"/>
                <w:lang w:val="uk-UA"/>
              </w:rPr>
              <w:t xml:space="preserve">, зокрема, </w:t>
            </w:r>
            <w:r w:rsidRPr="002677D3">
              <w:rPr>
                <w:rFonts w:ascii="Times New Roman" w:hAnsi="Times New Roman" w:cs="Times New Roman"/>
                <w:lang w:val="uk-UA"/>
              </w:rPr>
              <w:t>збудовано</w:t>
            </w:r>
            <w:r w:rsidR="00D50A0E">
              <w:rPr>
                <w:rFonts w:ascii="Times New Roman" w:hAnsi="Times New Roman" w:cs="Times New Roman"/>
                <w:lang w:val="uk-UA"/>
              </w:rPr>
              <w:t xml:space="preserve"> </w:t>
            </w:r>
            <w:r w:rsidRPr="002677D3">
              <w:rPr>
                <w:rFonts w:ascii="Times New Roman" w:hAnsi="Times New Roman" w:cs="Times New Roman"/>
                <w:lang w:val="uk-UA"/>
              </w:rPr>
              <w:t>сонячн</w:t>
            </w:r>
            <w:r w:rsidR="009157BC">
              <w:rPr>
                <w:rFonts w:ascii="Times New Roman" w:hAnsi="Times New Roman" w:cs="Times New Roman"/>
                <w:lang w:val="uk-UA"/>
              </w:rPr>
              <w:t>у</w:t>
            </w:r>
            <w:r w:rsidRPr="002677D3">
              <w:rPr>
                <w:rFonts w:ascii="Times New Roman" w:hAnsi="Times New Roman" w:cs="Times New Roman"/>
                <w:lang w:val="uk-UA"/>
              </w:rPr>
              <w:t xml:space="preserve"> електричн</w:t>
            </w:r>
            <w:r w:rsidR="009157BC">
              <w:rPr>
                <w:rFonts w:ascii="Times New Roman" w:hAnsi="Times New Roman" w:cs="Times New Roman"/>
                <w:lang w:val="uk-UA"/>
              </w:rPr>
              <w:t>у</w:t>
            </w:r>
            <w:r w:rsidRPr="002677D3">
              <w:rPr>
                <w:rFonts w:ascii="Times New Roman" w:hAnsi="Times New Roman" w:cs="Times New Roman"/>
                <w:lang w:val="uk-UA"/>
              </w:rPr>
              <w:t xml:space="preserve"> станці</w:t>
            </w:r>
            <w:r w:rsidR="009157BC">
              <w:rPr>
                <w:rFonts w:ascii="Times New Roman" w:hAnsi="Times New Roman" w:cs="Times New Roman"/>
                <w:lang w:val="uk-UA"/>
              </w:rPr>
              <w:t>ю</w:t>
            </w:r>
            <w:r w:rsidRPr="002677D3">
              <w:rPr>
                <w:rFonts w:ascii="Times New Roman" w:hAnsi="Times New Roman" w:cs="Times New Roman"/>
                <w:lang w:val="uk-UA"/>
              </w:rPr>
              <w:t xml:space="preserve"> (СЕС) біля ВНС-1 для резервного електрозабезпечення водозабо</w:t>
            </w:r>
            <w:r w:rsidR="009157BC">
              <w:rPr>
                <w:rFonts w:ascii="Times New Roman" w:hAnsi="Times New Roman" w:cs="Times New Roman"/>
                <w:lang w:val="uk-UA"/>
              </w:rPr>
              <w:t>ру та ВНС-1, потужністю 1,5 МВт</w:t>
            </w:r>
            <w:r w:rsidRPr="002677D3">
              <w:rPr>
                <w:rFonts w:ascii="Times New Roman" w:hAnsi="Times New Roman" w:cs="Times New Roman"/>
              </w:rPr>
              <w:t xml:space="preserve"> </w:t>
            </w:r>
          </w:p>
        </w:tc>
        <w:tc>
          <w:tcPr>
            <w:tcW w:w="1276" w:type="dxa"/>
          </w:tcPr>
          <w:p w14:paraId="56A7E844" w14:textId="23C9FD71" w:rsidR="00641DD5" w:rsidRPr="002677D3" w:rsidRDefault="00641DD5" w:rsidP="00641DD5">
            <w:pPr>
              <w:ind w:left="-113" w:right="-113"/>
              <w:jc w:val="both"/>
              <w:rPr>
                <w:rFonts w:ascii="Times New Roman" w:hAnsi="Times New Roman" w:cs="Times New Roman"/>
                <w:lang w:val="uk-UA"/>
              </w:rPr>
            </w:pPr>
            <w:r w:rsidRPr="002677D3">
              <w:rPr>
                <w:rFonts w:ascii="Times New Roman" w:hAnsi="Times New Roman" w:cs="Times New Roman"/>
              </w:rPr>
              <w:lastRenderedPageBreak/>
              <w:t>8 000 000,00</w:t>
            </w:r>
          </w:p>
        </w:tc>
        <w:tc>
          <w:tcPr>
            <w:tcW w:w="1134" w:type="dxa"/>
          </w:tcPr>
          <w:p w14:paraId="028663DB" w14:textId="77777777" w:rsidR="00641DD5" w:rsidRPr="002677D3" w:rsidRDefault="00641DD5" w:rsidP="00641DD5">
            <w:pPr>
              <w:jc w:val="center"/>
              <w:rPr>
                <w:rFonts w:ascii="Times New Roman" w:hAnsi="Times New Roman" w:cs="Times New Roman"/>
                <w:lang w:val="uk-UA"/>
              </w:rPr>
            </w:pPr>
          </w:p>
        </w:tc>
        <w:tc>
          <w:tcPr>
            <w:tcW w:w="1134" w:type="dxa"/>
          </w:tcPr>
          <w:p w14:paraId="78B1724A" w14:textId="77777777" w:rsidR="00641DD5" w:rsidRPr="002677D3" w:rsidRDefault="00641DD5" w:rsidP="00641DD5">
            <w:pPr>
              <w:jc w:val="center"/>
              <w:rPr>
                <w:rFonts w:ascii="Times New Roman" w:hAnsi="Times New Roman" w:cs="Times New Roman"/>
                <w:lang w:val="uk-UA"/>
              </w:rPr>
            </w:pPr>
          </w:p>
        </w:tc>
        <w:tc>
          <w:tcPr>
            <w:tcW w:w="1419" w:type="dxa"/>
          </w:tcPr>
          <w:p w14:paraId="4A7A87C1" w14:textId="77777777" w:rsidR="00641DD5" w:rsidRPr="002677D3" w:rsidRDefault="00641DD5" w:rsidP="00641DD5">
            <w:pPr>
              <w:jc w:val="center"/>
              <w:rPr>
                <w:rFonts w:ascii="Times New Roman" w:hAnsi="Times New Roman" w:cs="Times New Roman"/>
                <w:lang w:val="uk-UA"/>
              </w:rPr>
            </w:pPr>
          </w:p>
        </w:tc>
      </w:tr>
      <w:tr w:rsidR="00641DD5" w:rsidRPr="002677D3" w14:paraId="5627566A" w14:textId="77777777" w:rsidTr="00A61405">
        <w:trPr>
          <w:gridAfter w:val="1"/>
          <w:wAfter w:w="33" w:type="dxa"/>
        </w:trPr>
        <w:tc>
          <w:tcPr>
            <w:tcW w:w="1980" w:type="dxa"/>
          </w:tcPr>
          <w:p w14:paraId="58AB4D95" w14:textId="43CD7B59" w:rsidR="00641DD5" w:rsidRPr="002677D3" w:rsidRDefault="00641DD5" w:rsidP="00641DD5">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67. Впровадження нових підходів до забезпечення осіб житлом з урахуванням кращих практик та досвіду держав — членів ЄС</w:t>
            </w:r>
          </w:p>
        </w:tc>
        <w:tc>
          <w:tcPr>
            <w:tcW w:w="1559" w:type="dxa"/>
          </w:tcPr>
          <w:p w14:paraId="3ECC3967" w14:textId="3D01E35E"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6) проведення  моніторингу виконання місцевих програм щодо житлового фонду соціального призначення і житлового фонду для тимчасового проживання громадян, у </w:t>
            </w:r>
            <w:r w:rsidRPr="002677D3">
              <w:rPr>
                <w:rFonts w:ascii="Times New Roman" w:eastAsia="Times New Roman" w:hAnsi="Times New Roman" w:cs="Times New Roman"/>
                <w:color w:val="000000"/>
                <w:lang w:val="uk-UA" w:eastAsia="ru-RU"/>
              </w:rPr>
              <w:lastRenderedPageBreak/>
              <w:t>тому числі для внутрішньо переміщених осіб</w:t>
            </w:r>
          </w:p>
        </w:tc>
        <w:tc>
          <w:tcPr>
            <w:tcW w:w="1276" w:type="dxa"/>
          </w:tcPr>
          <w:p w14:paraId="3BC2E9F4" w14:textId="0C7C656B"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3F95FEB2" w14:textId="1B4B6C4D" w:rsidR="00641DD5" w:rsidRPr="002677D3" w:rsidRDefault="00641DD5" w:rsidP="00641DD5">
            <w:pPr>
              <w:ind w:right="-247"/>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поповнення житлового фонду соціального призначення і житлового фонду для тимчасового проживання громадян не менш як на 20 відсотків</w:t>
            </w:r>
          </w:p>
        </w:tc>
        <w:tc>
          <w:tcPr>
            <w:tcW w:w="1275" w:type="dxa"/>
            <w:tcBorders>
              <w:top w:val="single" w:sz="4" w:space="0" w:color="auto"/>
              <w:left w:val="single" w:sz="4" w:space="0" w:color="auto"/>
              <w:bottom w:val="single" w:sz="4" w:space="0" w:color="auto"/>
              <w:right w:val="single" w:sz="4" w:space="0" w:color="auto"/>
            </w:tcBorders>
          </w:tcPr>
          <w:p w14:paraId="7858D052" w14:textId="10BBCD1F" w:rsidR="00641DD5" w:rsidRPr="002677D3" w:rsidRDefault="00641DD5" w:rsidP="00641DD5">
            <w:pPr>
              <w:ind w:left="-57" w:right="-57"/>
              <w:jc w:val="center"/>
              <w:rPr>
                <w:rFonts w:ascii="Times New Roman" w:hAnsi="Times New Roman" w:cs="Times New Roman"/>
                <w:lang w:val="uk-UA"/>
              </w:rPr>
            </w:pPr>
            <w:r w:rsidRPr="002677D3">
              <w:rPr>
                <w:rFonts w:ascii="Times New Roman" w:hAnsi="Times New Roman" w:cs="Times New Roman"/>
                <w:color w:val="000000"/>
                <w:lang w:val="uk-UA"/>
              </w:rPr>
              <w:t>здійснюється постійно</w:t>
            </w:r>
          </w:p>
        </w:tc>
        <w:tc>
          <w:tcPr>
            <w:tcW w:w="2268" w:type="dxa"/>
            <w:tcBorders>
              <w:top w:val="single" w:sz="4" w:space="0" w:color="auto"/>
              <w:left w:val="single" w:sz="4" w:space="0" w:color="auto"/>
              <w:bottom w:val="single" w:sz="4" w:space="0" w:color="auto"/>
              <w:right w:val="single" w:sz="4" w:space="0" w:color="auto"/>
            </w:tcBorders>
          </w:tcPr>
          <w:p w14:paraId="023CDBF2" w14:textId="76B7D932" w:rsidR="00641DD5" w:rsidRPr="002677D3" w:rsidRDefault="00641DD5" w:rsidP="00610283">
            <w:pPr>
              <w:pBdr>
                <w:top w:val="nil"/>
                <w:left w:val="nil"/>
                <w:bottom w:val="nil"/>
                <w:right w:val="nil"/>
                <w:between w:val="nil"/>
              </w:pBdr>
              <w:ind w:right="-113"/>
              <w:rPr>
                <w:rFonts w:ascii="Times New Roman" w:hAnsi="Times New Roman" w:cs="Times New Roman"/>
                <w:lang w:val="uk-UA"/>
              </w:rPr>
            </w:pPr>
            <w:r w:rsidRPr="002677D3">
              <w:rPr>
                <w:rFonts w:ascii="Times New Roman" w:hAnsi="Times New Roman" w:cs="Times New Roman"/>
                <w:bdr w:val="none" w:sz="0" w:space="0" w:color="auto" w:frame="1"/>
                <w:lang w:val="uk-UA"/>
              </w:rPr>
              <w:t xml:space="preserve">Громадами Миколаївської області сформовано фонд соціального/тимчасового житла для різних категорій населення, в тому числі внутрішньо переміщених осіб, який складається із 100 об’єктів, в яких проживає 524 внутрішньо переміщені особи. </w:t>
            </w:r>
            <w:r w:rsidRPr="002677D3">
              <w:rPr>
                <w:rFonts w:ascii="Times New Roman" w:hAnsi="Times New Roman" w:cs="Times New Roman"/>
                <w:lang w:val="uk-UA"/>
              </w:rPr>
              <w:t xml:space="preserve">У 8 територіальних </w:t>
            </w:r>
            <w:r w:rsidRPr="002677D3">
              <w:rPr>
                <w:rFonts w:ascii="Times New Roman" w:hAnsi="Times New Roman" w:cs="Times New Roman"/>
                <w:lang w:val="uk-UA"/>
              </w:rPr>
              <w:lastRenderedPageBreak/>
              <w:t xml:space="preserve">громадах (Південноукраїнська, Баштанська міські територіальні громади, Кривоозерська, </w:t>
            </w:r>
            <w:proofErr w:type="spellStart"/>
            <w:r w:rsidRPr="002677D3">
              <w:rPr>
                <w:rFonts w:ascii="Times New Roman" w:hAnsi="Times New Roman" w:cs="Times New Roman"/>
                <w:lang w:val="uk-UA"/>
              </w:rPr>
              <w:t>Доманівська</w:t>
            </w:r>
            <w:proofErr w:type="spellEnd"/>
            <w:r w:rsidRPr="002677D3">
              <w:rPr>
                <w:rFonts w:ascii="Times New Roman" w:hAnsi="Times New Roman" w:cs="Times New Roman"/>
                <w:lang w:val="uk-UA"/>
              </w:rPr>
              <w:t>, Заводська</w:t>
            </w:r>
            <w:r w:rsidR="00610283">
              <w:rPr>
                <w:rFonts w:ascii="Times New Roman" w:hAnsi="Times New Roman" w:cs="Times New Roman"/>
                <w:lang w:val="uk-UA"/>
              </w:rPr>
              <w:t>,</w:t>
            </w:r>
            <w:r w:rsidRPr="002677D3">
              <w:rPr>
                <w:rFonts w:ascii="Times New Roman" w:hAnsi="Times New Roman" w:cs="Times New Roman"/>
                <w:lang w:val="uk-UA"/>
              </w:rPr>
              <w:t xml:space="preserve"> </w:t>
            </w:r>
            <w:proofErr w:type="spellStart"/>
            <w:r w:rsidR="00610283" w:rsidRPr="002677D3">
              <w:rPr>
                <w:rFonts w:ascii="Times New Roman" w:hAnsi="Times New Roman" w:cs="Times New Roman"/>
                <w:lang w:val="uk-UA"/>
              </w:rPr>
              <w:t>Широківська</w:t>
            </w:r>
            <w:proofErr w:type="spellEnd"/>
            <w:r w:rsidR="00610283" w:rsidRPr="002677D3">
              <w:rPr>
                <w:rFonts w:ascii="Times New Roman" w:hAnsi="Times New Roman" w:cs="Times New Roman"/>
                <w:lang w:val="uk-UA"/>
              </w:rPr>
              <w:t xml:space="preserve"> </w:t>
            </w:r>
            <w:r w:rsidRPr="002677D3">
              <w:rPr>
                <w:rFonts w:ascii="Times New Roman" w:hAnsi="Times New Roman" w:cs="Times New Roman"/>
                <w:lang w:val="uk-UA"/>
              </w:rPr>
              <w:t xml:space="preserve">селищні територіальні громади, Чорноморська, </w:t>
            </w:r>
            <w:proofErr w:type="spellStart"/>
            <w:r w:rsidRPr="002677D3">
              <w:rPr>
                <w:rFonts w:ascii="Times New Roman" w:hAnsi="Times New Roman" w:cs="Times New Roman"/>
                <w:lang w:val="uk-UA"/>
              </w:rPr>
              <w:t>Галицинівська</w:t>
            </w:r>
            <w:proofErr w:type="spellEnd"/>
            <w:r w:rsidRPr="002677D3">
              <w:rPr>
                <w:rFonts w:ascii="Times New Roman" w:hAnsi="Times New Roman" w:cs="Times New Roman"/>
                <w:lang w:val="uk-UA"/>
              </w:rPr>
              <w:t xml:space="preserve"> сільські територіальні громади) за фінансової підтримки міжнародних партнерів встановлено 75 модульних будиночків для внутрішньо переміщених осіб та осіб, що втратили житло внаслідок воєнних дій, в яких проживає 191 особа. </w:t>
            </w:r>
          </w:p>
        </w:tc>
        <w:tc>
          <w:tcPr>
            <w:tcW w:w="1276" w:type="dxa"/>
          </w:tcPr>
          <w:p w14:paraId="73CE73A8" w14:textId="77777777" w:rsidR="00641DD5" w:rsidRPr="002677D3" w:rsidRDefault="00641DD5" w:rsidP="00641DD5">
            <w:pPr>
              <w:rPr>
                <w:rFonts w:ascii="Times New Roman" w:hAnsi="Times New Roman" w:cs="Times New Roman"/>
                <w:sz w:val="24"/>
                <w:szCs w:val="24"/>
                <w:lang w:val="uk-UA"/>
              </w:rPr>
            </w:pPr>
          </w:p>
        </w:tc>
        <w:tc>
          <w:tcPr>
            <w:tcW w:w="1134" w:type="dxa"/>
          </w:tcPr>
          <w:p w14:paraId="5237DC55" w14:textId="77777777" w:rsidR="00641DD5" w:rsidRPr="002677D3" w:rsidRDefault="00641DD5" w:rsidP="00641DD5">
            <w:pPr>
              <w:rPr>
                <w:rFonts w:ascii="Times New Roman" w:hAnsi="Times New Roman" w:cs="Times New Roman"/>
                <w:sz w:val="24"/>
                <w:szCs w:val="24"/>
                <w:lang w:val="uk-UA"/>
              </w:rPr>
            </w:pPr>
          </w:p>
        </w:tc>
        <w:tc>
          <w:tcPr>
            <w:tcW w:w="1134" w:type="dxa"/>
          </w:tcPr>
          <w:p w14:paraId="440C93CD" w14:textId="77777777" w:rsidR="00641DD5" w:rsidRPr="002677D3" w:rsidRDefault="00641DD5" w:rsidP="00641DD5">
            <w:pPr>
              <w:rPr>
                <w:rFonts w:ascii="Times New Roman" w:hAnsi="Times New Roman" w:cs="Times New Roman"/>
                <w:sz w:val="24"/>
                <w:szCs w:val="24"/>
                <w:lang w:val="uk-UA"/>
              </w:rPr>
            </w:pPr>
          </w:p>
        </w:tc>
        <w:tc>
          <w:tcPr>
            <w:tcW w:w="1419" w:type="dxa"/>
          </w:tcPr>
          <w:p w14:paraId="318F0108" w14:textId="77777777" w:rsidR="00641DD5" w:rsidRPr="002677D3" w:rsidRDefault="00641DD5" w:rsidP="00641DD5">
            <w:pPr>
              <w:rPr>
                <w:rFonts w:ascii="Times New Roman" w:hAnsi="Times New Roman" w:cs="Times New Roman"/>
                <w:sz w:val="24"/>
                <w:szCs w:val="24"/>
                <w:lang w:val="uk-UA"/>
              </w:rPr>
            </w:pPr>
          </w:p>
        </w:tc>
      </w:tr>
      <w:tr w:rsidR="00641DD5" w:rsidRPr="002677D3" w14:paraId="798CBC77" w14:textId="77777777" w:rsidTr="00A61405">
        <w:tc>
          <w:tcPr>
            <w:tcW w:w="14772" w:type="dxa"/>
            <w:gridSpan w:val="11"/>
            <w:vAlign w:val="center"/>
          </w:tcPr>
          <w:p w14:paraId="702293CB" w14:textId="5C6A40CF" w:rsidR="00641DD5" w:rsidRPr="002677D3" w:rsidRDefault="00641DD5" w:rsidP="00641DD5">
            <w:pPr>
              <w:jc w:val="center"/>
              <w:rPr>
                <w:rFonts w:ascii="Times New Roman" w:hAnsi="Times New Roman" w:cs="Times New Roman"/>
                <w:lang w:val="uk-UA"/>
              </w:rPr>
            </w:pPr>
            <w:r w:rsidRPr="002677D3">
              <w:rPr>
                <w:rFonts w:ascii="Times New Roman" w:eastAsia="Times New Roman" w:hAnsi="Times New Roman" w:cs="Times New Roman"/>
                <w:i/>
                <w:iCs/>
                <w:color w:val="000000"/>
                <w:lang w:val="uk-UA" w:eastAsia="ru-RU"/>
              </w:rPr>
              <w:t>Напрям “Енергетична інфраструктура”</w:t>
            </w:r>
          </w:p>
        </w:tc>
      </w:tr>
      <w:tr w:rsidR="00641DD5" w:rsidRPr="002677D3" w14:paraId="1BF36DAA" w14:textId="77777777" w:rsidTr="00A61405">
        <w:trPr>
          <w:gridAfter w:val="1"/>
          <w:wAfter w:w="33" w:type="dxa"/>
        </w:trPr>
        <w:tc>
          <w:tcPr>
            <w:tcW w:w="1980" w:type="dxa"/>
          </w:tcPr>
          <w:p w14:paraId="27272CD3" w14:textId="01D2513F"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68. Розвиток розподіленої генерації електричної енергії в територіальних громадах</w:t>
            </w:r>
          </w:p>
        </w:tc>
        <w:tc>
          <w:tcPr>
            <w:tcW w:w="1559" w:type="dxa"/>
          </w:tcPr>
          <w:p w14:paraId="24EF5D6A" w14:textId="6743E923" w:rsidR="00641DD5" w:rsidRPr="002677D3" w:rsidRDefault="00641DD5" w:rsidP="00641DD5">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сприяння реалізації проектів із встановлення когенераційних установок для забезпечення електричною та </w:t>
            </w:r>
            <w:r w:rsidRPr="002677D3">
              <w:rPr>
                <w:rFonts w:ascii="Times New Roman" w:eastAsia="Times New Roman" w:hAnsi="Times New Roman" w:cs="Times New Roman"/>
                <w:color w:val="000000"/>
                <w:lang w:val="uk-UA" w:eastAsia="ru-RU"/>
              </w:rPr>
              <w:lastRenderedPageBreak/>
              <w:t>тепловою енергією</w:t>
            </w:r>
          </w:p>
        </w:tc>
        <w:tc>
          <w:tcPr>
            <w:tcW w:w="1276" w:type="dxa"/>
          </w:tcPr>
          <w:p w14:paraId="0DDF7F48" w14:textId="5DBA367A"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2025—2026 роки</w:t>
            </w:r>
          </w:p>
        </w:tc>
        <w:tc>
          <w:tcPr>
            <w:tcW w:w="1418" w:type="dxa"/>
          </w:tcPr>
          <w:p w14:paraId="5222A37A" w14:textId="4A9F95D5" w:rsidR="00641DD5" w:rsidRPr="002677D3" w:rsidRDefault="00641DD5" w:rsidP="00641DD5">
            <w:pPr>
              <w:ind w:left="-112"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встановлено </w:t>
            </w:r>
            <w:proofErr w:type="spellStart"/>
            <w:r w:rsidRPr="002677D3">
              <w:rPr>
                <w:rFonts w:ascii="Times New Roman" w:eastAsia="Times New Roman" w:hAnsi="Times New Roman" w:cs="Times New Roman"/>
                <w:color w:val="000000"/>
                <w:lang w:val="uk-UA" w:eastAsia="ru-RU"/>
              </w:rPr>
              <w:t>когенераційні</w:t>
            </w:r>
            <w:proofErr w:type="spellEnd"/>
            <w:r w:rsidRPr="002677D3">
              <w:rPr>
                <w:rFonts w:ascii="Times New Roman" w:eastAsia="Times New Roman" w:hAnsi="Times New Roman" w:cs="Times New Roman"/>
                <w:color w:val="000000"/>
                <w:lang w:val="uk-UA" w:eastAsia="ru-RU"/>
              </w:rPr>
              <w:t xml:space="preserve"> установки для забезпечення електричною та тепловою енергією загальною тепловою </w:t>
            </w:r>
            <w:r w:rsidRPr="002677D3">
              <w:rPr>
                <w:rFonts w:ascii="Times New Roman" w:eastAsia="Times New Roman" w:hAnsi="Times New Roman" w:cs="Times New Roman"/>
                <w:color w:val="000000"/>
                <w:lang w:val="uk-UA" w:eastAsia="ru-RU"/>
              </w:rPr>
              <w:lastRenderedPageBreak/>
              <w:t>потужністю 100 МВт</w:t>
            </w:r>
          </w:p>
        </w:tc>
        <w:tc>
          <w:tcPr>
            <w:tcW w:w="1275" w:type="dxa"/>
          </w:tcPr>
          <w:p w14:paraId="15E6739D" w14:textId="5CF60C45"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lang w:val="uk-UA"/>
              </w:rPr>
              <w:lastRenderedPageBreak/>
              <w:t>розпочато здійснення</w:t>
            </w:r>
          </w:p>
        </w:tc>
        <w:tc>
          <w:tcPr>
            <w:tcW w:w="2268" w:type="dxa"/>
          </w:tcPr>
          <w:p w14:paraId="001FB343" w14:textId="4788E12B" w:rsidR="00641DD5" w:rsidRPr="002677D3" w:rsidRDefault="00641DD5" w:rsidP="00641DD5">
            <w:pPr>
              <w:pBdr>
                <w:top w:val="nil"/>
                <w:left w:val="nil"/>
                <w:bottom w:val="nil"/>
                <w:right w:val="nil"/>
                <w:between w:val="nil"/>
              </w:pBdr>
              <w:rPr>
                <w:rFonts w:ascii="Times New Roman" w:hAnsi="Times New Roman" w:cs="Times New Roman"/>
                <w:color w:val="000000"/>
                <w:lang w:val="uk-UA"/>
              </w:rPr>
            </w:pPr>
            <w:r w:rsidRPr="002677D3">
              <w:rPr>
                <w:rFonts w:ascii="Times New Roman" w:hAnsi="Times New Roman" w:cs="Times New Roman"/>
                <w:color w:val="000000"/>
                <w:lang w:val="uk-UA"/>
              </w:rPr>
              <w:t>Всього в област</w:t>
            </w:r>
            <w:r w:rsidR="00471FE4">
              <w:rPr>
                <w:rFonts w:ascii="Times New Roman" w:hAnsi="Times New Roman" w:cs="Times New Roman"/>
                <w:color w:val="000000"/>
                <w:lang w:val="uk-UA"/>
              </w:rPr>
              <w:t>і</w:t>
            </w:r>
            <w:r w:rsidRPr="002677D3">
              <w:rPr>
                <w:rFonts w:ascii="Times New Roman" w:hAnsi="Times New Roman" w:cs="Times New Roman"/>
                <w:color w:val="000000"/>
                <w:lang w:val="uk-UA"/>
              </w:rPr>
              <w:t xml:space="preserve"> встановлено: когенераційних установок (КГУ)</w:t>
            </w:r>
            <w:r w:rsidRPr="002677D3">
              <w:t xml:space="preserve"> </w:t>
            </w:r>
            <w:r w:rsidRPr="002677D3">
              <w:rPr>
                <w:rFonts w:ascii="Times New Roman" w:hAnsi="Times New Roman" w:cs="Times New Roman"/>
                <w:color w:val="000000"/>
                <w:lang w:val="uk-UA"/>
              </w:rPr>
              <w:t>–21 од./ 28,15 МВт;</w:t>
            </w:r>
            <w:bookmarkStart w:id="2" w:name="_ho7ocbn7bd0h" w:colFirst="0" w:colLast="0"/>
            <w:bookmarkEnd w:id="2"/>
            <w:r w:rsidRPr="002677D3">
              <w:rPr>
                <w:rFonts w:ascii="Times New Roman" w:hAnsi="Times New Roman" w:cs="Times New Roman"/>
                <w:color w:val="000000"/>
                <w:lang w:val="uk-UA"/>
              </w:rPr>
              <w:t xml:space="preserve"> введено в експлуатацію – 16 од. /19,675 МВт.</w:t>
            </w:r>
            <w:r w:rsidRPr="002677D3">
              <w:t xml:space="preserve"> </w:t>
            </w:r>
            <w:r w:rsidRPr="002677D3">
              <w:rPr>
                <w:rFonts w:ascii="Times New Roman" w:hAnsi="Times New Roman" w:cs="Times New Roman"/>
                <w:color w:val="000000"/>
                <w:lang w:val="uk-UA"/>
              </w:rPr>
              <w:lastRenderedPageBreak/>
              <w:t>Обладнання</w:t>
            </w:r>
            <w:r w:rsidR="00471FE4">
              <w:rPr>
                <w:rFonts w:ascii="Times New Roman" w:hAnsi="Times New Roman" w:cs="Times New Roman"/>
                <w:color w:val="000000"/>
                <w:lang w:val="uk-UA"/>
              </w:rPr>
              <w:t xml:space="preserve"> </w:t>
            </w:r>
            <w:r w:rsidRPr="002677D3">
              <w:rPr>
                <w:rFonts w:ascii="Times New Roman" w:hAnsi="Times New Roman" w:cs="Times New Roman"/>
                <w:color w:val="000000"/>
                <w:lang w:val="uk-UA"/>
              </w:rPr>
              <w:t>- кошти донорів</w:t>
            </w:r>
            <w:r w:rsidR="00471FE4">
              <w:rPr>
                <w:rFonts w:ascii="Times New Roman" w:hAnsi="Times New Roman" w:cs="Times New Roman"/>
                <w:color w:val="000000"/>
                <w:lang w:val="uk-UA"/>
              </w:rPr>
              <w:t>.</w:t>
            </w:r>
          </w:p>
          <w:p w14:paraId="44EDFDEA" w14:textId="41A80802" w:rsidR="00641DD5" w:rsidRPr="002677D3" w:rsidRDefault="00641DD5" w:rsidP="00641DD5">
            <w:pPr>
              <w:pBdr>
                <w:top w:val="nil"/>
                <w:left w:val="nil"/>
                <w:bottom w:val="nil"/>
                <w:right w:val="nil"/>
                <w:between w:val="nil"/>
              </w:pBdr>
              <w:rPr>
                <w:rFonts w:ascii="Times New Roman" w:hAnsi="Times New Roman" w:cs="Times New Roman"/>
                <w:lang w:val="uk-UA"/>
              </w:rPr>
            </w:pPr>
            <w:r w:rsidRPr="002677D3">
              <w:rPr>
                <w:rFonts w:ascii="Times New Roman" w:hAnsi="Times New Roman" w:cs="Times New Roman"/>
                <w:lang w:val="uk-UA"/>
              </w:rPr>
              <w:t>Будівельно-монтажні роботи - кошти суб'єктів господарювання</w:t>
            </w:r>
            <w:r w:rsidR="00471FE4">
              <w:rPr>
                <w:rFonts w:ascii="Times New Roman" w:hAnsi="Times New Roman" w:cs="Times New Roman"/>
                <w:lang w:val="uk-UA"/>
              </w:rPr>
              <w:t>.</w:t>
            </w:r>
          </w:p>
        </w:tc>
        <w:tc>
          <w:tcPr>
            <w:tcW w:w="1276" w:type="dxa"/>
          </w:tcPr>
          <w:p w14:paraId="7932D677" w14:textId="77777777" w:rsidR="00641DD5" w:rsidRPr="002677D3" w:rsidRDefault="00641DD5" w:rsidP="00641DD5">
            <w:pPr>
              <w:rPr>
                <w:rFonts w:ascii="Times New Roman" w:hAnsi="Times New Roman" w:cs="Times New Roman"/>
                <w:lang w:val="uk-UA"/>
              </w:rPr>
            </w:pPr>
          </w:p>
        </w:tc>
        <w:tc>
          <w:tcPr>
            <w:tcW w:w="1134" w:type="dxa"/>
          </w:tcPr>
          <w:p w14:paraId="2E5A98FB" w14:textId="77777777" w:rsidR="00641DD5" w:rsidRPr="002677D3" w:rsidRDefault="00641DD5" w:rsidP="00641DD5">
            <w:pPr>
              <w:rPr>
                <w:rFonts w:ascii="Times New Roman" w:hAnsi="Times New Roman" w:cs="Times New Roman"/>
                <w:lang w:val="uk-UA"/>
              </w:rPr>
            </w:pPr>
          </w:p>
        </w:tc>
        <w:tc>
          <w:tcPr>
            <w:tcW w:w="1134" w:type="dxa"/>
          </w:tcPr>
          <w:p w14:paraId="64AB9180" w14:textId="39AD32C6" w:rsidR="00641DD5" w:rsidRPr="002677D3" w:rsidRDefault="00641DD5" w:rsidP="00641DD5">
            <w:pPr>
              <w:ind w:left="-57" w:right="-113"/>
              <w:rPr>
                <w:rFonts w:ascii="Times New Roman" w:hAnsi="Times New Roman" w:cs="Times New Roman"/>
                <w:lang w:val="uk-UA"/>
              </w:rPr>
            </w:pPr>
            <w:r w:rsidRPr="002677D3">
              <w:rPr>
                <w:rFonts w:ascii="Times New Roman" w:hAnsi="Times New Roman" w:cs="Times New Roman"/>
                <w:lang w:val="uk-UA"/>
              </w:rPr>
              <w:t>161026,43</w:t>
            </w:r>
          </w:p>
        </w:tc>
        <w:tc>
          <w:tcPr>
            <w:tcW w:w="1419" w:type="dxa"/>
          </w:tcPr>
          <w:p w14:paraId="24F9BDCF" w14:textId="2D2766D7" w:rsidR="00641DD5" w:rsidRPr="002677D3" w:rsidRDefault="00641DD5" w:rsidP="00641DD5">
            <w:pPr>
              <w:rPr>
                <w:rFonts w:ascii="Times New Roman" w:hAnsi="Times New Roman" w:cs="Times New Roman"/>
                <w:lang w:val="uk-UA"/>
              </w:rPr>
            </w:pPr>
          </w:p>
        </w:tc>
      </w:tr>
      <w:tr w:rsidR="00641DD5" w:rsidRPr="002677D3" w14:paraId="46978ADC" w14:textId="77777777" w:rsidTr="00A61405">
        <w:trPr>
          <w:gridAfter w:val="1"/>
          <w:wAfter w:w="33" w:type="dxa"/>
        </w:trPr>
        <w:tc>
          <w:tcPr>
            <w:tcW w:w="1980" w:type="dxa"/>
          </w:tcPr>
          <w:p w14:paraId="64C2E6D3" w14:textId="77489A99"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69. Розвиток енергетичних кластерів та виробництва біогазу на базі </w:t>
            </w:r>
            <w:proofErr w:type="spellStart"/>
            <w:r w:rsidRPr="002677D3">
              <w:rPr>
                <w:rFonts w:ascii="Times New Roman" w:eastAsia="Times New Roman" w:hAnsi="Times New Roman" w:cs="Times New Roman"/>
                <w:color w:val="000000"/>
                <w:lang w:val="uk-UA" w:eastAsia="ru-RU"/>
              </w:rPr>
              <w:t>потужностей</w:t>
            </w:r>
            <w:proofErr w:type="spellEnd"/>
            <w:r w:rsidRPr="002677D3">
              <w:rPr>
                <w:rFonts w:ascii="Times New Roman" w:eastAsia="Times New Roman" w:hAnsi="Times New Roman" w:cs="Times New Roman"/>
                <w:color w:val="000000"/>
                <w:lang w:val="uk-UA" w:eastAsia="ru-RU"/>
              </w:rPr>
              <w:t xml:space="preserve"> з очищення стічних вод та осаду</w:t>
            </w:r>
          </w:p>
        </w:tc>
        <w:tc>
          <w:tcPr>
            <w:tcW w:w="1559" w:type="dxa"/>
          </w:tcPr>
          <w:p w14:paraId="241E2537" w14:textId="524F5A10"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сприяння реалізації проектів із встановлення установок з виробництва біогазу/ </w:t>
            </w:r>
            <w:proofErr w:type="spellStart"/>
            <w:r w:rsidRPr="002677D3">
              <w:rPr>
                <w:rFonts w:ascii="Times New Roman" w:eastAsia="Times New Roman" w:hAnsi="Times New Roman" w:cs="Times New Roman"/>
                <w:color w:val="000000"/>
                <w:lang w:val="uk-UA" w:eastAsia="ru-RU"/>
              </w:rPr>
              <w:t>біометану</w:t>
            </w:r>
            <w:proofErr w:type="spellEnd"/>
          </w:p>
        </w:tc>
        <w:tc>
          <w:tcPr>
            <w:tcW w:w="1276" w:type="dxa"/>
          </w:tcPr>
          <w:p w14:paraId="33866C6C" w14:textId="70C33A40"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2025—2026 роки</w:t>
            </w:r>
          </w:p>
        </w:tc>
        <w:tc>
          <w:tcPr>
            <w:tcW w:w="1418" w:type="dxa"/>
          </w:tcPr>
          <w:p w14:paraId="46FA42FA" w14:textId="0EACA6A3" w:rsidR="00641DD5" w:rsidRPr="002677D3" w:rsidRDefault="00641DD5" w:rsidP="00641DD5">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встановлено установки з виробництва біогазу/ </w:t>
            </w:r>
            <w:proofErr w:type="spellStart"/>
            <w:r w:rsidRPr="002677D3">
              <w:rPr>
                <w:rFonts w:ascii="Times New Roman" w:eastAsia="Times New Roman" w:hAnsi="Times New Roman" w:cs="Times New Roman"/>
                <w:color w:val="000000"/>
                <w:lang w:val="uk-UA" w:eastAsia="ru-RU"/>
              </w:rPr>
              <w:t>біометану</w:t>
            </w:r>
            <w:proofErr w:type="spellEnd"/>
            <w:r w:rsidRPr="002677D3">
              <w:rPr>
                <w:rFonts w:ascii="Times New Roman" w:eastAsia="Times New Roman" w:hAnsi="Times New Roman" w:cs="Times New Roman"/>
                <w:color w:val="000000"/>
                <w:lang w:val="uk-UA" w:eastAsia="ru-RU"/>
              </w:rPr>
              <w:t xml:space="preserve"> загальною потужністю 15 МВт</w:t>
            </w:r>
          </w:p>
        </w:tc>
        <w:tc>
          <w:tcPr>
            <w:tcW w:w="1275" w:type="dxa"/>
          </w:tcPr>
          <w:p w14:paraId="09E83F33" w14:textId="600C80E4"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lang w:val="uk-UA"/>
              </w:rPr>
              <w:t>інше</w:t>
            </w:r>
          </w:p>
        </w:tc>
        <w:tc>
          <w:tcPr>
            <w:tcW w:w="2268" w:type="dxa"/>
          </w:tcPr>
          <w:p w14:paraId="2DCD3ADB" w14:textId="0985C710" w:rsidR="00641DD5" w:rsidRPr="002677D3" w:rsidRDefault="00641DD5" w:rsidP="00DB5E47">
            <w:pPr>
              <w:ind w:right="-113"/>
              <w:rPr>
                <w:rFonts w:ascii="Times New Roman" w:hAnsi="Times New Roman" w:cs="Times New Roman"/>
                <w:lang w:val="uk-UA"/>
              </w:rPr>
            </w:pPr>
            <w:proofErr w:type="spellStart"/>
            <w:r w:rsidRPr="002677D3">
              <w:rPr>
                <w:rFonts w:ascii="Times New Roman" w:hAnsi="Times New Roman" w:cs="Times New Roman"/>
                <w:lang w:val="uk-UA"/>
              </w:rPr>
              <w:t>Проєкт</w:t>
            </w:r>
            <w:proofErr w:type="spellEnd"/>
            <w:r w:rsidRPr="002677D3">
              <w:rPr>
                <w:rFonts w:ascii="Times New Roman" w:hAnsi="Times New Roman" w:cs="Times New Roman"/>
                <w:lang w:val="uk-UA"/>
              </w:rPr>
              <w:t xml:space="preserve"> ОКП «</w:t>
            </w:r>
            <w:proofErr w:type="spellStart"/>
            <w:r w:rsidRPr="002677D3">
              <w:rPr>
                <w:rFonts w:ascii="Times New Roman" w:hAnsi="Times New Roman" w:cs="Times New Roman"/>
                <w:lang w:val="uk-UA"/>
              </w:rPr>
              <w:t>Миколаївоблтеплоенерго</w:t>
            </w:r>
            <w:proofErr w:type="spellEnd"/>
            <w:r w:rsidRPr="002677D3">
              <w:rPr>
                <w:rFonts w:ascii="Times New Roman" w:hAnsi="Times New Roman" w:cs="Times New Roman"/>
                <w:lang w:val="uk-UA"/>
              </w:rPr>
              <w:t xml:space="preserve">» передбачає будівництво двох енергогенеруючих комплексів на біомасі (сировина </w:t>
            </w:r>
            <w:proofErr w:type="spellStart"/>
            <w:r w:rsidRPr="002677D3">
              <w:rPr>
                <w:rFonts w:ascii="Times New Roman" w:hAnsi="Times New Roman" w:cs="Times New Roman"/>
                <w:lang w:val="uk-UA"/>
              </w:rPr>
              <w:t>агропродукції</w:t>
            </w:r>
            <w:proofErr w:type="spellEnd"/>
            <w:r w:rsidRPr="002677D3">
              <w:rPr>
                <w:rFonts w:ascii="Times New Roman" w:hAnsi="Times New Roman" w:cs="Times New Roman"/>
                <w:lang w:val="uk-UA"/>
              </w:rPr>
              <w:t xml:space="preserve">) потужністю по 5 МВт. Початок </w:t>
            </w:r>
            <w:r w:rsidR="00DB5E47">
              <w:rPr>
                <w:rFonts w:ascii="Times New Roman" w:hAnsi="Times New Roman" w:cs="Times New Roman"/>
                <w:lang w:val="uk-UA"/>
              </w:rPr>
              <w:t xml:space="preserve">реалізації </w:t>
            </w:r>
            <w:r w:rsidRPr="002677D3">
              <w:rPr>
                <w:rFonts w:ascii="Times New Roman" w:hAnsi="Times New Roman" w:cs="Times New Roman"/>
                <w:lang w:val="uk-UA"/>
              </w:rPr>
              <w:t xml:space="preserve">проєкту </w:t>
            </w:r>
            <w:r w:rsidR="00DB5E47">
              <w:rPr>
                <w:rFonts w:ascii="Times New Roman" w:hAnsi="Times New Roman" w:cs="Times New Roman"/>
                <w:lang w:val="uk-UA"/>
              </w:rPr>
              <w:t xml:space="preserve">заплановано на </w:t>
            </w:r>
            <w:r w:rsidRPr="002677D3">
              <w:rPr>
                <w:rFonts w:ascii="Times New Roman" w:hAnsi="Times New Roman" w:cs="Times New Roman"/>
                <w:lang w:val="uk-UA"/>
              </w:rPr>
              <w:t>2026 р. Потреба у фінансуванн</w:t>
            </w:r>
            <w:r w:rsidR="00DB5E47">
              <w:rPr>
                <w:rFonts w:ascii="Times New Roman" w:hAnsi="Times New Roman" w:cs="Times New Roman"/>
                <w:lang w:val="uk-UA"/>
              </w:rPr>
              <w:t>і</w:t>
            </w:r>
            <w:r w:rsidRPr="002677D3">
              <w:rPr>
                <w:rFonts w:ascii="Times New Roman" w:hAnsi="Times New Roman" w:cs="Times New Roman"/>
                <w:lang w:val="uk-UA"/>
              </w:rPr>
              <w:t xml:space="preserve"> складає 24 млн євро.</w:t>
            </w:r>
          </w:p>
        </w:tc>
        <w:tc>
          <w:tcPr>
            <w:tcW w:w="1276" w:type="dxa"/>
          </w:tcPr>
          <w:p w14:paraId="3557A74B" w14:textId="7A95219B"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sz w:val="24"/>
                <w:szCs w:val="24"/>
                <w:lang w:val="uk-UA"/>
              </w:rPr>
              <w:t>-</w:t>
            </w:r>
          </w:p>
        </w:tc>
        <w:tc>
          <w:tcPr>
            <w:tcW w:w="1134" w:type="dxa"/>
          </w:tcPr>
          <w:p w14:paraId="7EB9C9E0" w14:textId="463724C7"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sz w:val="24"/>
                <w:szCs w:val="24"/>
                <w:lang w:val="uk-UA"/>
              </w:rPr>
              <w:t>-</w:t>
            </w:r>
          </w:p>
        </w:tc>
        <w:tc>
          <w:tcPr>
            <w:tcW w:w="1134" w:type="dxa"/>
          </w:tcPr>
          <w:p w14:paraId="38828A37" w14:textId="4C8ACEAB"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sz w:val="24"/>
                <w:szCs w:val="24"/>
                <w:lang w:val="uk-UA"/>
              </w:rPr>
              <w:t>-</w:t>
            </w:r>
          </w:p>
        </w:tc>
        <w:tc>
          <w:tcPr>
            <w:tcW w:w="1419" w:type="dxa"/>
          </w:tcPr>
          <w:p w14:paraId="02FD32EE" w14:textId="042750F0"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sz w:val="24"/>
                <w:szCs w:val="24"/>
                <w:lang w:val="uk-UA"/>
              </w:rPr>
              <w:t>-</w:t>
            </w:r>
          </w:p>
        </w:tc>
      </w:tr>
      <w:tr w:rsidR="00641DD5" w:rsidRPr="002677D3" w14:paraId="4530A25D" w14:textId="77777777" w:rsidTr="00A61405">
        <w:trPr>
          <w:gridAfter w:val="1"/>
          <w:wAfter w:w="33" w:type="dxa"/>
        </w:trPr>
        <w:tc>
          <w:tcPr>
            <w:tcW w:w="1980" w:type="dxa"/>
          </w:tcPr>
          <w:p w14:paraId="3EB6EED2" w14:textId="23639D8B"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70. Розроблення та впровадження муніципальних і регіональних енергетичних планів</w:t>
            </w:r>
          </w:p>
        </w:tc>
        <w:tc>
          <w:tcPr>
            <w:tcW w:w="1559" w:type="dxa"/>
          </w:tcPr>
          <w:p w14:paraId="0AF4B10E" w14:textId="3F9FA846"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проведення моніторингу стану розроблення місцевих енергетичних планів</w:t>
            </w:r>
          </w:p>
        </w:tc>
        <w:tc>
          <w:tcPr>
            <w:tcW w:w="1276" w:type="dxa"/>
          </w:tcPr>
          <w:p w14:paraId="6839137E" w14:textId="6B0769E8"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70ADA575" w14:textId="5DFD4221" w:rsidR="00641DD5" w:rsidRPr="002677D3" w:rsidRDefault="00641DD5" w:rsidP="00641DD5">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затвердження місцевих енергетичних планів у 100 відсотках регіонів України</w:t>
            </w:r>
          </w:p>
        </w:tc>
        <w:tc>
          <w:tcPr>
            <w:tcW w:w="1275" w:type="dxa"/>
          </w:tcPr>
          <w:p w14:paraId="50B16DCB" w14:textId="54DEBCFE"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lang w:val="uk-UA"/>
              </w:rPr>
              <w:t>розпочато здійснення</w:t>
            </w:r>
          </w:p>
        </w:tc>
        <w:tc>
          <w:tcPr>
            <w:tcW w:w="2268" w:type="dxa"/>
          </w:tcPr>
          <w:p w14:paraId="41CDDAFD" w14:textId="00053B36"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Розроблено 5 муніципальних енергетичних планів</w:t>
            </w:r>
          </w:p>
        </w:tc>
        <w:tc>
          <w:tcPr>
            <w:tcW w:w="3544" w:type="dxa"/>
            <w:gridSpan w:val="3"/>
          </w:tcPr>
          <w:p w14:paraId="546ABACC" w14:textId="7EEC60BA"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Кошти донорів</w:t>
            </w:r>
          </w:p>
        </w:tc>
        <w:tc>
          <w:tcPr>
            <w:tcW w:w="1419" w:type="dxa"/>
          </w:tcPr>
          <w:p w14:paraId="1D8CFF73" w14:textId="77777777" w:rsidR="00641DD5" w:rsidRPr="002677D3" w:rsidRDefault="00641DD5" w:rsidP="00641DD5">
            <w:pPr>
              <w:rPr>
                <w:rFonts w:ascii="Times New Roman" w:hAnsi="Times New Roman" w:cs="Times New Roman"/>
                <w:lang w:val="uk-UA"/>
              </w:rPr>
            </w:pPr>
          </w:p>
        </w:tc>
      </w:tr>
      <w:tr w:rsidR="00641DD5" w:rsidRPr="002677D3" w14:paraId="1CA7456B" w14:textId="77777777" w:rsidTr="00A61405">
        <w:trPr>
          <w:gridAfter w:val="1"/>
          <w:wAfter w:w="33" w:type="dxa"/>
        </w:trPr>
        <w:tc>
          <w:tcPr>
            <w:tcW w:w="1980" w:type="dxa"/>
          </w:tcPr>
          <w:p w14:paraId="75D19D7A" w14:textId="50F3AD6E"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71. Впровадження систем енергетичного менеджменту в органах державної влади та  органах місцевого самоврядування </w:t>
            </w:r>
            <w:r w:rsidRPr="002677D3">
              <w:rPr>
                <w:rFonts w:ascii="Times New Roman" w:eastAsia="Times New Roman" w:hAnsi="Times New Roman" w:cs="Times New Roman"/>
                <w:color w:val="000000"/>
                <w:lang w:val="uk-UA" w:eastAsia="ru-RU"/>
              </w:rPr>
              <w:lastRenderedPageBreak/>
              <w:t xml:space="preserve">комунальних підприємствах та систем </w:t>
            </w:r>
            <w:proofErr w:type="spellStart"/>
            <w:r w:rsidRPr="002677D3">
              <w:rPr>
                <w:rFonts w:ascii="Times New Roman" w:eastAsia="Times New Roman" w:hAnsi="Times New Roman" w:cs="Times New Roman"/>
                <w:color w:val="000000"/>
                <w:lang w:val="uk-UA" w:eastAsia="ru-RU"/>
              </w:rPr>
              <w:t>енергомоніторингу</w:t>
            </w:r>
            <w:proofErr w:type="spellEnd"/>
            <w:r w:rsidRPr="002677D3">
              <w:rPr>
                <w:rFonts w:ascii="Times New Roman" w:eastAsia="Times New Roman" w:hAnsi="Times New Roman" w:cs="Times New Roman"/>
                <w:color w:val="000000"/>
                <w:lang w:val="uk-UA" w:eastAsia="ru-RU"/>
              </w:rPr>
              <w:t xml:space="preserve"> громадських і житлових будівель</w:t>
            </w:r>
          </w:p>
        </w:tc>
        <w:tc>
          <w:tcPr>
            <w:tcW w:w="1559" w:type="dxa"/>
          </w:tcPr>
          <w:p w14:paraId="05934D68" w14:textId="40DBE66F"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 xml:space="preserve">проведення моніторингу стану запровадження та забезпечення функціонування систем </w:t>
            </w:r>
            <w:r w:rsidRPr="002677D3">
              <w:rPr>
                <w:rFonts w:ascii="Times New Roman" w:eastAsia="Times New Roman" w:hAnsi="Times New Roman" w:cs="Times New Roman"/>
                <w:color w:val="000000"/>
                <w:lang w:val="uk-UA" w:eastAsia="ru-RU"/>
              </w:rPr>
              <w:lastRenderedPageBreak/>
              <w:t>енергетичного менеджменту в органах державної влади та в органах місцевого самоврядування відповідно до постанови Кабінету Міністрів України від 23 грудня 2021 р. № 1460 “Про впровадження систем енергетичного менеджменту”</w:t>
            </w:r>
          </w:p>
        </w:tc>
        <w:tc>
          <w:tcPr>
            <w:tcW w:w="1276" w:type="dxa"/>
          </w:tcPr>
          <w:p w14:paraId="7F0D3A76" w14:textId="5C5CF387"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3988BD19" w14:textId="517F9392" w:rsidR="00641DD5" w:rsidRPr="002677D3" w:rsidRDefault="00641DD5" w:rsidP="00641DD5">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запроваджено функціонування систем енергетичного менеджменту у 100 відсотках органів </w:t>
            </w:r>
            <w:r w:rsidRPr="002677D3">
              <w:rPr>
                <w:rFonts w:ascii="Times New Roman" w:eastAsia="Times New Roman" w:hAnsi="Times New Roman" w:cs="Times New Roman"/>
                <w:color w:val="000000"/>
                <w:lang w:val="uk-UA" w:eastAsia="ru-RU"/>
              </w:rPr>
              <w:lastRenderedPageBreak/>
              <w:t>державної влади та не менш як 70 відсотках органів місцевого самоврядування</w:t>
            </w:r>
          </w:p>
        </w:tc>
        <w:tc>
          <w:tcPr>
            <w:tcW w:w="1275" w:type="dxa"/>
          </w:tcPr>
          <w:p w14:paraId="4DCB4837" w14:textId="48538888" w:rsidR="00641DD5" w:rsidRPr="002677D3" w:rsidRDefault="00641DD5" w:rsidP="00641DD5">
            <w:pPr>
              <w:rPr>
                <w:rFonts w:ascii="Times New Roman" w:hAnsi="Times New Roman" w:cs="Times New Roman"/>
                <w:lang w:val="uk-UA"/>
              </w:rPr>
            </w:pPr>
            <w:r w:rsidRPr="002677D3">
              <w:rPr>
                <w:rFonts w:ascii="Times New Roman" w:hAnsi="Times New Roman" w:cs="Times New Roman"/>
                <w:color w:val="000000"/>
                <w:lang w:val="uk-UA"/>
              </w:rPr>
              <w:lastRenderedPageBreak/>
              <w:t>розпочато здійснення</w:t>
            </w:r>
          </w:p>
        </w:tc>
        <w:tc>
          <w:tcPr>
            <w:tcW w:w="2268" w:type="dxa"/>
          </w:tcPr>
          <w:p w14:paraId="0A9E418C" w14:textId="78D17E21"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Запроваджено систему енергетичного менеджменту в 241 органі державної влади та органах місцевого </w:t>
            </w:r>
            <w:r w:rsidRPr="002677D3">
              <w:rPr>
                <w:rFonts w:ascii="Times New Roman" w:hAnsi="Times New Roman" w:cs="Times New Roman"/>
                <w:lang w:val="uk-UA"/>
              </w:rPr>
              <w:lastRenderedPageBreak/>
              <w:t>самоврядування області.</w:t>
            </w:r>
          </w:p>
        </w:tc>
        <w:tc>
          <w:tcPr>
            <w:tcW w:w="1276" w:type="dxa"/>
          </w:tcPr>
          <w:p w14:paraId="744549FC" w14:textId="5E4CA1A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rPr>
              <w:lastRenderedPageBreak/>
              <w:t>-</w:t>
            </w:r>
          </w:p>
        </w:tc>
        <w:tc>
          <w:tcPr>
            <w:tcW w:w="1134" w:type="dxa"/>
          </w:tcPr>
          <w:p w14:paraId="2134363E" w14:textId="596C2615"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122,0</w:t>
            </w:r>
          </w:p>
        </w:tc>
        <w:tc>
          <w:tcPr>
            <w:tcW w:w="1134" w:type="dxa"/>
          </w:tcPr>
          <w:p w14:paraId="6B11BF5D" w14:textId="0A3FAAA3"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10,0</w:t>
            </w:r>
          </w:p>
        </w:tc>
        <w:tc>
          <w:tcPr>
            <w:tcW w:w="1419" w:type="dxa"/>
          </w:tcPr>
          <w:p w14:paraId="22E740A2" w14:textId="3CE35512"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13504383" w14:textId="77777777" w:rsidTr="00A61405">
        <w:tc>
          <w:tcPr>
            <w:tcW w:w="14772" w:type="dxa"/>
            <w:gridSpan w:val="11"/>
            <w:vAlign w:val="center"/>
          </w:tcPr>
          <w:p w14:paraId="002E827A" w14:textId="642EA02C" w:rsidR="00641DD5" w:rsidRPr="002677D3" w:rsidRDefault="00641DD5" w:rsidP="00641DD5">
            <w:pPr>
              <w:jc w:val="center"/>
              <w:rPr>
                <w:rFonts w:ascii="Times New Roman" w:hAnsi="Times New Roman" w:cs="Times New Roman"/>
                <w:lang w:val="uk-UA"/>
              </w:rPr>
            </w:pPr>
            <w:r w:rsidRPr="002677D3">
              <w:rPr>
                <w:rFonts w:ascii="Times New Roman" w:eastAsia="Times New Roman" w:hAnsi="Times New Roman" w:cs="Times New Roman"/>
                <w:i/>
                <w:iCs/>
                <w:color w:val="000000"/>
                <w:lang w:val="uk-UA" w:eastAsia="ru-RU"/>
              </w:rPr>
              <w:t>Напрям “Цивільний захист та безпека громадян”</w:t>
            </w:r>
          </w:p>
        </w:tc>
      </w:tr>
      <w:tr w:rsidR="00641DD5" w:rsidRPr="002677D3" w14:paraId="3B953249" w14:textId="77777777" w:rsidTr="00A61405">
        <w:trPr>
          <w:gridAfter w:val="1"/>
          <w:wAfter w:w="33" w:type="dxa"/>
        </w:trPr>
        <w:tc>
          <w:tcPr>
            <w:tcW w:w="1980" w:type="dxa"/>
          </w:tcPr>
          <w:p w14:paraId="093AAD1F" w14:textId="1547EBC4"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72. Сприяння збільшенню фонду захисних споруд цивільного захисту з урахуванням принципів інклюзивності та </w:t>
            </w:r>
            <w:proofErr w:type="spellStart"/>
            <w:r w:rsidRPr="002677D3">
              <w:rPr>
                <w:rFonts w:ascii="Times New Roman" w:eastAsia="Times New Roman" w:hAnsi="Times New Roman" w:cs="Times New Roman"/>
                <w:color w:val="000000"/>
                <w:lang w:val="uk-UA" w:eastAsia="ru-RU"/>
              </w:rPr>
              <w:t>безбарʼєрності</w:t>
            </w:r>
            <w:proofErr w:type="spellEnd"/>
          </w:p>
        </w:tc>
        <w:tc>
          <w:tcPr>
            <w:tcW w:w="1559" w:type="dxa"/>
          </w:tcPr>
          <w:p w14:paraId="2B102668" w14:textId="77073DC4" w:rsidR="00641DD5" w:rsidRPr="002677D3" w:rsidRDefault="00641DD5" w:rsidP="00641DD5">
            <w:pPr>
              <w:ind w:left="-57" w:right="-113"/>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здійснення контролю за станом фонду захисних споруд цивільного захисту та надання методичної допомоги органам державної влади та балансоутримувачам з питань створення та </w:t>
            </w:r>
            <w:r w:rsidRPr="002677D3">
              <w:rPr>
                <w:rFonts w:ascii="Times New Roman" w:eastAsia="Times New Roman" w:hAnsi="Times New Roman" w:cs="Times New Roman"/>
                <w:color w:val="000000"/>
                <w:lang w:val="uk-UA" w:eastAsia="ru-RU"/>
              </w:rPr>
              <w:lastRenderedPageBreak/>
              <w:t>утримання  об’єктів фонду захисних споруд (сховища цивільного захисту, протирадіаційні укриття, споруди подвійного призначення)</w:t>
            </w:r>
          </w:p>
        </w:tc>
        <w:tc>
          <w:tcPr>
            <w:tcW w:w="1276" w:type="dxa"/>
          </w:tcPr>
          <w:p w14:paraId="259E2CE5" w14:textId="4A68583C"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402D1353" w14:textId="200DCCDE"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збільшено не менш як на 30 відсотків кількість захисних споруд на відповідній території</w:t>
            </w:r>
          </w:p>
        </w:tc>
        <w:tc>
          <w:tcPr>
            <w:tcW w:w="1275" w:type="dxa"/>
          </w:tcPr>
          <w:p w14:paraId="1C4B3198" w14:textId="19065C21" w:rsidR="00641DD5" w:rsidRPr="002677D3" w:rsidRDefault="00641DD5" w:rsidP="00641DD5">
            <w:pPr>
              <w:ind w:right="-113"/>
              <w:jc w:val="center"/>
              <w:rPr>
                <w:rFonts w:ascii="Times New Roman" w:hAnsi="Times New Roman" w:cs="Times New Roman"/>
                <w:lang w:val="uk-UA"/>
              </w:rPr>
            </w:pPr>
            <w:r w:rsidRPr="002677D3">
              <w:rPr>
                <w:rFonts w:ascii="Times New Roman" w:hAnsi="Times New Roman" w:cs="Times New Roman"/>
                <w:lang w:val="uk-UA"/>
              </w:rPr>
              <w:t>здійснюється постійно</w:t>
            </w:r>
          </w:p>
        </w:tc>
        <w:tc>
          <w:tcPr>
            <w:tcW w:w="2268" w:type="dxa"/>
          </w:tcPr>
          <w:p w14:paraId="26057DF7" w14:textId="77777777"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Протягом 2025 року в рамках нарощування фонду ЗСЦЗ взято на облік 125 об’єктів фонду ЗСЦЗ </w:t>
            </w:r>
          </w:p>
          <w:p w14:paraId="7A544EA4" w14:textId="77777777"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(1 новозбудоване ПРУ,  111 найпростіших </w:t>
            </w:r>
            <w:proofErr w:type="spellStart"/>
            <w:r w:rsidRPr="002677D3">
              <w:rPr>
                <w:rFonts w:ascii="Times New Roman" w:hAnsi="Times New Roman" w:cs="Times New Roman"/>
                <w:lang w:val="uk-UA"/>
              </w:rPr>
              <w:t>укриттів</w:t>
            </w:r>
            <w:proofErr w:type="spellEnd"/>
            <w:r w:rsidRPr="002677D3">
              <w:rPr>
                <w:rFonts w:ascii="Times New Roman" w:hAnsi="Times New Roman" w:cs="Times New Roman"/>
                <w:lang w:val="uk-UA"/>
              </w:rPr>
              <w:t xml:space="preserve"> та 13 первинних мобільних </w:t>
            </w:r>
            <w:proofErr w:type="spellStart"/>
            <w:r w:rsidRPr="002677D3">
              <w:rPr>
                <w:rFonts w:ascii="Times New Roman" w:hAnsi="Times New Roman" w:cs="Times New Roman"/>
                <w:lang w:val="uk-UA"/>
              </w:rPr>
              <w:t>укриттів</w:t>
            </w:r>
            <w:proofErr w:type="spellEnd"/>
            <w:r w:rsidRPr="002677D3">
              <w:rPr>
                <w:rFonts w:ascii="Times New Roman" w:hAnsi="Times New Roman" w:cs="Times New Roman"/>
                <w:lang w:val="uk-UA"/>
              </w:rPr>
              <w:t xml:space="preserve">), що складає 7,6 % від фонду ЗСЦЗ на початок року </w:t>
            </w:r>
          </w:p>
          <w:p w14:paraId="08C91FA1" w14:textId="77777777"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lastRenderedPageBreak/>
              <w:t xml:space="preserve">(1649 од). Моніторинг доступності здійснюється </w:t>
            </w:r>
          </w:p>
          <w:p w14:paraId="5C938083" w14:textId="77777777" w:rsidR="00471FE4" w:rsidRDefault="00641DD5" w:rsidP="00641DD5">
            <w:pPr>
              <w:rPr>
                <w:rFonts w:ascii="Times New Roman" w:hAnsi="Times New Roman" w:cs="Times New Roman"/>
                <w:lang w:val="uk-UA"/>
              </w:rPr>
            </w:pPr>
            <w:r w:rsidRPr="002677D3">
              <w:rPr>
                <w:rFonts w:ascii="Times New Roman" w:hAnsi="Times New Roman" w:cs="Times New Roman"/>
                <w:lang w:val="uk-UA"/>
              </w:rPr>
              <w:t>ГУ ДСНС, РВА та органами місцевого самоврядування в рамках комплексних, контрольних та позапланових обстежень об'єктів фонду ЗСЦЗ.                                            З початку 2025 року проведено обстеження 2</w:t>
            </w:r>
            <w:r w:rsidR="00471FE4">
              <w:rPr>
                <w:rFonts w:ascii="Times New Roman" w:hAnsi="Times New Roman" w:cs="Times New Roman"/>
                <w:lang w:val="uk-UA"/>
              </w:rPr>
              <w:t> </w:t>
            </w:r>
            <w:r w:rsidRPr="002677D3">
              <w:rPr>
                <w:rFonts w:ascii="Times New Roman" w:hAnsi="Times New Roman" w:cs="Times New Roman"/>
                <w:lang w:val="uk-UA"/>
              </w:rPr>
              <w:t xml:space="preserve">754 об'єктів фонду ЗСЦЗ. </w:t>
            </w:r>
          </w:p>
          <w:p w14:paraId="0BBA50EA" w14:textId="08F08B8B" w:rsidR="00641DD5" w:rsidRPr="002677D3" w:rsidRDefault="00641DD5" w:rsidP="00383233">
            <w:pPr>
              <w:rPr>
                <w:rFonts w:ascii="Times New Roman" w:hAnsi="Times New Roman" w:cs="Times New Roman"/>
                <w:lang w:val="uk-UA"/>
              </w:rPr>
            </w:pPr>
            <w:r w:rsidRPr="002677D3">
              <w:rPr>
                <w:rFonts w:ascii="Times New Roman" w:hAnsi="Times New Roman" w:cs="Times New Roman"/>
                <w:lang w:val="uk-UA"/>
              </w:rPr>
              <w:t>За результатами обстежень визначено стан придатності по       1 774 об'єкта</w:t>
            </w:r>
            <w:r w:rsidR="00383233">
              <w:rPr>
                <w:rFonts w:ascii="Times New Roman" w:hAnsi="Times New Roman" w:cs="Times New Roman"/>
                <w:lang w:val="uk-UA"/>
              </w:rPr>
              <w:t>х</w:t>
            </w:r>
            <w:r w:rsidRPr="002677D3">
              <w:rPr>
                <w:rFonts w:ascii="Times New Roman" w:hAnsi="Times New Roman" w:cs="Times New Roman"/>
                <w:lang w:val="uk-UA"/>
              </w:rPr>
              <w:t xml:space="preserve"> фонду ЗСЦЗ.  Станом на 01.01.2026 в області забезпечено умови для маломобільних груп населення на 126 об’єктах фонду ЗСЦЗ загальною місткістю 24 970 осіб. </w:t>
            </w:r>
          </w:p>
        </w:tc>
        <w:tc>
          <w:tcPr>
            <w:tcW w:w="1276" w:type="dxa"/>
          </w:tcPr>
          <w:p w14:paraId="05BED96F" w14:textId="17045FFA"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250 046,7</w:t>
            </w:r>
          </w:p>
        </w:tc>
        <w:tc>
          <w:tcPr>
            <w:tcW w:w="1134" w:type="dxa"/>
          </w:tcPr>
          <w:p w14:paraId="05A82230" w14:textId="20327F57"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281 396,4</w:t>
            </w:r>
          </w:p>
        </w:tc>
        <w:tc>
          <w:tcPr>
            <w:tcW w:w="1134" w:type="dxa"/>
          </w:tcPr>
          <w:p w14:paraId="1E343B05" w14:textId="15D7B7B1"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54C8EF67" w14:textId="1CCE310A"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73B5A92B" w14:textId="77777777" w:rsidTr="00A61405">
        <w:trPr>
          <w:gridAfter w:val="1"/>
          <w:wAfter w:w="33" w:type="dxa"/>
        </w:trPr>
        <w:tc>
          <w:tcPr>
            <w:tcW w:w="1980" w:type="dxa"/>
            <w:vMerge w:val="restart"/>
          </w:tcPr>
          <w:p w14:paraId="65B6FBA0" w14:textId="28D760F8"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73. Сприяння розвитку систем оповіщення та інформування населення про загрозу виникнення або </w:t>
            </w:r>
            <w:r w:rsidRPr="002677D3">
              <w:rPr>
                <w:rFonts w:ascii="Times New Roman" w:eastAsia="Times New Roman" w:hAnsi="Times New Roman" w:cs="Times New Roman"/>
                <w:color w:val="000000"/>
                <w:lang w:val="uk-UA" w:eastAsia="ru-RU"/>
              </w:rPr>
              <w:lastRenderedPageBreak/>
              <w:t>виникнення надзвичайних ситуацій</w:t>
            </w:r>
          </w:p>
        </w:tc>
        <w:tc>
          <w:tcPr>
            <w:tcW w:w="1559" w:type="dxa"/>
          </w:tcPr>
          <w:p w14:paraId="37E0128D" w14:textId="65E3EECB"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1)проведення технічної модернізації територіальних автоматизованих систем централізовано</w:t>
            </w:r>
            <w:r w:rsidRPr="002677D3">
              <w:rPr>
                <w:rFonts w:ascii="Times New Roman" w:eastAsia="Times New Roman" w:hAnsi="Times New Roman" w:cs="Times New Roman"/>
                <w:color w:val="000000"/>
                <w:lang w:val="uk-UA" w:eastAsia="ru-RU"/>
              </w:rPr>
              <w:lastRenderedPageBreak/>
              <w:t>го оповіщення про загрозу виникнення або виникнення надзвичайних ситуацій в регіонах</w:t>
            </w:r>
          </w:p>
        </w:tc>
        <w:tc>
          <w:tcPr>
            <w:tcW w:w="1276" w:type="dxa"/>
            <w:vMerge w:val="restart"/>
          </w:tcPr>
          <w:p w14:paraId="2A347481" w14:textId="18BA3CAD"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39664511" w14:textId="706F05AD" w:rsidR="00641DD5" w:rsidRPr="002677D3" w:rsidRDefault="00641DD5" w:rsidP="00641DD5">
            <w:pPr>
              <w:ind w:right="-105"/>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забезпечено модернізацію 100 відсотків  автоматизованих систем централізова</w:t>
            </w:r>
            <w:r w:rsidRPr="002677D3">
              <w:rPr>
                <w:rFonts w:ascii="Times New Roman" w:eastAsia="Times New Roman" w:hAnsi="Times New Roman" w:cs="Times New Roman"/>
                <w:color w:val="000000"/>
                <w:lang w:val="uk-UA" w:eastAsia="ru-RU"/>
              </w:rPr>
              <w:lastRenderedPageBreak/>
              <w:t>ного оповіщення</w:t>
            </w:r>
          </w:p>
        </w:tc>
        <w:tc>
          <w:tcPr>
            <w:tcW w:w="1275" w:type="dxa"/>
          </w:tcPr>
          <w:p w14:paraId="23746C9A" w14:textId="3F8BB530" w:rsidR="00641DD5" w:rsidRPr="002677D3" w:rsidRDefault="00641DD5" w:rsidP="00641DD5">
            <w:pPr>
              <w:ind w:left="-57" w:right="-57"/>
              <w:jc w:val="center"/>
              <w:rPr>
                <w:rFonts w:ascii="Times New Roman" w:hAnsi="Times New Roman" w:cs="Times New Roman"/>
                <w:lang w:val="uk-UA"/>
              </w:rPr>
            </w:pPr>
            <w:r w:rsidRPr="002677D3">
              <w:rPr>
                <w:rFonts w:ascii="Times New Roman" w:hAnsi="Times New Roman" w:cs="Times New Roman"/>
                <w:lang w:val="uk-UA"/>
              </w:rPr>
              <w:lastRenderedPageBreak/>
              <w:t>здійснюється постійно</w:t>
            </w:r>
          </w:p>
        </w:tc>
        <w:tc>
          <w:tcPr>
            <w:tcW w:w="2268" w:type="dxa"/>
          </w:tcPr>
          <w:p w14:paraId="4477181A" w14:textId="157CF198" w:rsidR="00641DD5" w:rsidRPr="002677D3" w:rsidRDefault="00641DD5" w:rsidP="00410845">
            <w:pPr>
              <w:rPr>
                <w:rFonts w:ascii="Times New Roman" w:hAnsi="Times New Roman" w:cs="Times New Roman"/>
                <w:lang w:val="uk-UA"/>
              </w:rPr>
            </w:pPr>
            <w:r w:rsidRPr="002677D3">
              <w:rPr>
                <w:rFonts w:ascii="Times New Roman" w:hAnsi="Times New Roman" w:cs="Times New Roman"/>
                <w:lang w:val="uk-UA"/>
              </w:rPr>
              <w:t xml:space="preserve">Протягом 2025 року управлінням з питань цивільного захисту   Миколаївської обласної військової адміністрації вжито ряд заходів з </w:t>
            </w:r>
            <w:r w:rsidRPr="002677D3">
              <w:rPr>
                <w:rFonts w:ascii="Times New Roman" w:hAnsi="Times New Roman" w:cs="Times New Roman"/>
                <w:lang w:val="uk-UA"/>
              </w:rPr>
              <w:lastRenderedPageBreak/>
              <w:t xml:space="preserve">технічної модернізації ТАСЦО, а саме: укладено договір </w:t>
            </w:r>
            <w:proofErr w:type="spellStart"/>
            <w:r w:rsidRPr="002677D3">
              <w:rPr>
                <w:rFonts w:ascii="Times New Roman" w:hAnsi="Times New Roman" w:cs="Times New Roman"/>
                <w:lang w:val="uk-UA"/>
              </w:rPr>
              <w:t>підряду</w:t>
            </w:r>
            <w:proofErr w:type="spellEnd"/>
            <w:r w:rsidRPr="002677D3">
              <w:rPr>
                <w:rFonts w:ascii="Times New Roman" w:hAnsi="Times New Roman" w:cs="Times New Roman"/>
                <w:lang w:val="uk-UA"/>
              </w:rPr>
              <w:t xml:space="preserve"> від 13.03.2025 № 17/25 на «Нове будівництво територіальної автоматизованої системи централізованого оповіщення Миколаївської області». Виконуються монтажні роботи згідно </w:t>
            </w:r>
            <w:r w:rsidR="00410845">
              <w:rPr>
                <w:rFonts w:ascii="Times New Roman" w:hAnsi="Times New Roman" w:cs="Times New Roman"/>
                <w:lang w:val="uk-UA"/>
              </w:rPr>
              <w:t xml:space="preserve">з </w:t>
            </w:r>
            <w:proofErr w:type="spellStart"/>
            <w:r w:rsidRPr="002677D3">
              <w:rPr>
                <w:rFonts w:ascii="Times New Roman" w:hAnsi="Times New Roman" w:cs="Times New Roman"/>
                <w:lang w:val="uk-UA"/>
              </w:rPr>
              <w:t>проєкт</w:t>
            </w:r>
            <w:r w:rsidR="00410845">
              <w:rPr>
                <w:rFonts w:ascii="Times New Roman" w:hAnsi="Times New Roman" w:cs="Times New Roman"/>
                <w:lang w:val="uk-UA"/>
              </w:rPr>
              <w:t>ом</w:t>
            </w:r>
            <w:proofErr w:type="spellEnd"/>
            <w:r w:rsidRPr="002677D3">
              <w:rPr>
                <w:rFonts w:ascii="Times New Roman" w:hAnsi="Times New Roman" w:cs="Times New Roman"/>
                <w:lang w:val="uk-UA"/>
              </w:rPr>
              <w:t>. Виконано на 20</w:t>
            </w:r>
            <w:r w:rsidR="00521D19">
              <w:rPr>
                <w:rFonts w:ascii="Times New Roman" w:hAnsi="Times New Roman" w:cs="Times New Roman"/>
                <w:lang w:val="uk-UA"/>
              </w:rPr>
              <w:t> </w:t>
            </w:r>
            <w:r w:rsidRPr="002677D3">
              <w:rPr>
                <w:rFonts w:ascii="Times New Roman" w:hAnsi="Times New Roman" w:cs="Times New Roman"/>
                <w:lang w:val="uk-UA"/>
              </w:rPr>
              <w:t>%</w:t>
            </w:r>
          </w:p>
        </w:tc>
        <w:tc>
          <w:tcPr>
            <w:tcW w:w="1276" w:type="dxa"/>
          </w:tcPr>
          <w:p w14:paraId="27E47437" w14:textId="318CCE60"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024B227F" w14:textId="66C869B9"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14 900,0</w:t>
            </w:r>
          </w:p>
        </w:tc>
        <w:tc>
          <w:tcPr>
            <w:tcW w:w="1134" w:type="dxa"/>
          </w:tcPr>
          <w:p w14:paraId="177724AD" w14:textId="6543D8FC"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50C6BFB7" w14:textId="76E837F6"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0D99BFFA" w14:textId="77777777" w:rsidTr="00A61405">
        <w:trPr>
          <w:gridAfter w:val="1"/>
          <w:wAfter w:w="33" w:type="dxa"/>
        </w:trPr>
        <w:tc>
          <w:tcPr>
            <w:tcW w:w="1980" w:type="dxa"/>
            <w:vMerge/>
          </w:tcPr>
          <w:p w14:paraId="1B27C0B9" w14:textId="77777777" w:rsidR="00641DD5" w:rsidRPr="002677D3" w:rsidRDefault="00641DD5" w:rsidP="00641DD5">
            <w:pPr>
              <w:rPr>
                <w:rFonts w:ascii="Times New Roman" w:hAnsi="Times New Roman" w:cs="Times New Roman"/>
                <w:lang w:val="uk-UA"/>
              </w:rPr>
            </w:pPr>
          </w:p>
        </w:tc>
        <w:tc>
          <w:tcPr>
            <w:tcW w:w="1559" w:type="dxa"/>
          </w:tcPr>
          <w:p w14:paraId="5F193479" w14:textId="2A20EC87" w:rsidR="00641DD5" w:rsidRPr="002677D3" w:rsidRDefault="00641DD5" w:rsidP="00641DD5">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2) створення новітніх місцевих автоматизованих систем централізованого оповіщення про загрозу виникнення або виникнення надзвичай-них ситуацій в районах та територіальних громадах</w:t>
            </w:r>
          </w:p>
        </w:tc>
        <w:tc>
          <w:tcPr>
            <w:tcW w:w="1276" w:type="dxa"/>
            <w:vMerge/>
          </w:tcPr>
          <w:p w14:paraId="64FEF9CB" w14:textId="77777777" w:rsidR="00641DD5" w:rsidRPr="002677D3" w:rsidRDefault="00641DD5" w:rsidP="00641DD5">
            <w:pPr>
              <w:rPr>
                <w:rFonts w:ascii="Times New Roman" w:hAnsi="Times New Roman" w:cs="Times New Roman"/>
                <w:lang w:val="uk-UA"/>
              </w:rPr>
            </w:pPr>
          </w:p>
        </w:tc>
        <w:tc>
          <w:tcPr>
            <w:tcW w:w="1418" w:type="dxa"/>
          </w:tcPr>
          <w:p w14:paraId="24C1D9E8" w14:textId="1053B52F" w:rsidR="00641DD5" w:rsidRPr="002677D3" w:rsidRDefault="00641DD5" w:rsidP="00641DD5">
            <w:pPr>
              <w:ind w:right="-105"/>
              <w:jc w:val="both"/>
              <w:rPr>
                <w:rFonts w:ascii="Times New Roman" w:hAnsi="Times New Roman" w:cs="Times New Roman"/>
                <w:lang w:val="uk-UA"/>
              </w:rPr>
            </w:pPr>
            <w:r w:rsidRPr="002677D3">
              <w:rPr>
                <w:rFonts w:ascii="Times New Roman" w:eastAsia="Times New Roman" w:hAnsi="Times New Roman" w:cs="Times New Roman"/>
                <w:color w:val="000000"/>
                <w:lang w:eastAsia="ru-RU"/>
              </w:rPr>
              <w:t xml:space="preserve">створено </w:t>
            </w:r>
            <w:r w:rsidRPr="002677D3">
              <w:rPr>
                <w:rFonts w:ascii="Times New Roman" w:eastAsia="Times New Roman" w:hAnsi="Times New Roman" w:cs="Times New Roman"/>
                <w:color w:val="000000"/>
                <w:lang w:val="uk-UA" w:eastAsia="ru-RU"/>
              </w:rPr>
              <w:t>1595 новітніх місцевих автоматизованих систем централізованого оповіщення (без урахування тимчасово окупованих територіальних громад та районів)</w:t>
            </w:r>
          </w:p>
        </w:tc>
        <w:tc>
          <w:tcPr>
            <w:tcW w:w="1275" w:type="dxa"/>
          </w:tcPr>
          <w:p w14:paraId="3BD1681B" w14:textId="526DDB3D" w:rsidR="00641DD5" w:rsidRPr="002677D3" w:rsidRDefault="00641DD5" w:rsidP="00641DD5">
            <w:pPr>
              <w:ind w:left="-57" w:right="-57"/>
              <w:jc w:val="center"/>
              <w:rPr>
                <w:rFonts w:ascii="Times New Roman" w:hAnsi="Times New Roman" w:cs="Times New Roman"/>
                <w:lang w:val="uk-UA"/>
              </w:rPr>
            </w:pPr>
            <w:r w:rsidRPr="002677D3">
              <w:rPr>
                <w:rFonts w:ascii="Times New Roman" w:hAnsi="Times New Roman" w:cs="Times New Roman"/>
                <w:lang w:val="uk-UA"/>
              </w:rPr>
              <w:t>здійснюється постійно</w:t>
            </w:r>
          </w:p>
        </w:tc>
        <w:tc>
          <w:tcPr>
            <w:tcW w:w="2268" w:type="dxa"/>
          </w:tcPr>
          <w:p w14:paraId="6B93B0F1" w14:textId="2C4A6B68"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Розроблено та погоджено 56 завдань на </w:t>
            </w:r>
            <w:proofErr w:type="spellStart"/>
            <w:r w:rsidRPr="002677D3">
              <w:rPr>
                <w:rFonts w:ascii="Times New Roman" w:hAnsi="Times New Roman" w:cs="Times New Roman"/>
                <w:lang w:val="uk-UA"/>
              </w:rPr>
              <w:t>проєктування</w:t>
            </w:r>
            <w:proofErr w:type="spellEnd"/>
            <w:r w:rsidRPr="002677D3">
              <w:rPr>
                <w:rFonts w:ascii="Times New Roman" w:hAnsi="Times New Roman" w:cs="Times New Roman"/>
                <w:lang w:val="uk-UA"/>
              </w:rPr>
              <w:t xml:space="preserve"> МАСЦО. Розроблено 20 проєктів на створення новітніх МАСЦО. Укладено 8 договорів на розробку проєктів</w:t>
            </w:r>
          </w:p>
        </w:tc>
        <w:tc>
          <w:tcPr>
            <w:tcW w:w="1276" w:type="dxa"/>
          </w:tcPr>
          <w:p w14:paraId="1BF8054A" w14:textId="4102842A"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14EFA58D" w14:textId="3AF76C4C"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1 936,884</w:t>
            </w:r>
          </w:p>
        </w:tc>
        <w:tc>
          <w:tcPr>
            <w:tcW w:w="1134" w:type="dxa"/>
          </w:tcPr>
          <w:p w14:paraId="48AED881" w14:textId="6CE0BE6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76B4B53C" w14:textId="04F648D9"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4930CF7A" w14:textId="77777777" w:rsidTr="00A61405">
        <w:trPr>
          <w:gridAfter w:val="1"/>
          <w:wAfter w:w="33" w:type="dxa"/>
          <w:trHeight w:val="604"/>
        </w:trPr>
        <w:tc>
          <w:tcPr>
            <w:tcW w:w="1980" w:type="dxa"/>
            <w:vMerge w:val="restart"/>
          </w:tcPr>
          <w:p w14:paraId="5E6692FD" w14:textId="077F7502"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74. Сприяння утворенню у </w:t>
            </w:r>
            <w:r w:rsidRPr="002677D3">
              <w:rPr>
                <w:rFonts w:ascii="Times New Roman" w:eastAsia="Times New Roman" w:hAnsi="Times New Roman" w:cs="Times New Roman"/>
                <w:color w:val="000000"/>
                <w:lang w:val="uk-UA" w:eastAsia="ru-RU"/>
              </w:rPr>
              <w:lastRenderedPageBreak/>
              <w:t xml:space="preserve">територіальних громадах центрів безпеки як інтегрованих структур з єдиною комунікацією відповідно до актів законодавства з урахуванням принципу територіальної доступності у сфері захисту населення і територій від пожеж та надзвичайних ситуацій, забезпечення громадського порядку, охорони здоров’я населення (з </w:t>
            </w:r>
            <w:proofErr w:type="spellStart"/>
            <w:r w:rsidRPr="002677D3">
              <w:rPr>
                <w:rFonts w:ascii="Times New Roman" w:eastAsia="Times New Roman" w:hAnsi="Times New Roman" w:cs="Times New Roman"/>
                <w:color w:val="000000"/>
                <w:lang w:val="uk-UA" w:eastAsia="ru-RU"/>
              </w:rPr>
              <w:t>пожежно</w:t>
            </w:r>
            <w:proofErr w:type="spellEnd"/>
            <w:r w:rsidRPr="002677D3">
              <w:rPr>
                <w:rFonts w:ascii="Times New Roman" w:eastAsia="Times New Roman" w:hAnsi="Times New Roman" w:cs="Times New Roman"/>
                <w:color w:val="000000"/>
                <w:lang w:val="uk-UA" w:eastAsia="ru-RU"/>
              </w:rPr>
              <w:t>-рятувальними підрозділами, поліцейськими станціями та бригадами екстреної (швидкої) медичної допомоги</w:t>
            </w:r>
          </w:p>
        </w:tc>
        <w:tc>
          <w:tcPr>
            <w:tcW w:w="1559" w:type="dxa"/>
            <w:vMerge w:val="restart"/>
          </w:tcPr>
          <w:p w14:paraId="2021E474" w14:textId="3FB87643" w:rsidR="00641DD5" w:rsidRPr="002677D3" w:rsidRDefault="00641DD5" w:rsidP="00641DD5">
            <w:pPr>
              <w:ind w:left="-113"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 xml:space="preserve">1) надання методичної </w:t>
            </w:r>
            <w:r w:rsidRPr="002677D3">
              <w:rPr>
                <w:rFonts w:ascii="Times New Roman" w:eastAsia="Times New Roman" w:hAnsi="Times New Roman" w:cs="Times New Roman"/>
                <w:color w:val="000000"/>
                <w:lang w:val="uk-UA" w:eastAsia="ru-RU"/>
              </w:rPr>
              <w:lastRenderedPageBreak/>
              <w:t xml:space="preserve">допомоги органам місцевого самоврядування з питань утворення та функціонування </w:t>
            </w:r>
            <w:proofErr w:type="spellStart"/>
            <w:r w:rsidRPr="002677D3">
              <w:rPr>
                <w:rFonts w:ascii="Times New Roman" w:eastAsia="Times New Roman" w:hAnsi="Times New Roman" w:cs="Times New Roman"/>
                <w:color w:val="000000"/>
                <w:lang w:val="uk-UA" w:eastAsia="ru-RU"/>
              </w:rPr>
              <w:t>пожежно</w:t>
            </w:r>
            <w:proofErr w:type="spellEnd"/>
            <w:r w:rsidRPr="002677D3">
              <w:rPr>
                <w:rFonts w:ascii="Times New Roman" w:eastAsia="Times New Roman" w:hAnsi="Times New Roman" w:cs="Times New Roman"/>
                <w:color w:val="000000"/>
                <w:lang w:val="uk-UA" w:eastAsia="ru-RU"/>
              </w:rPr>
              <w:t>-рятувальних підрозділів місцевої та добровільної пожежної охорони, зокрема у складі центрів безпеки, у територіальних громадах</w:t>
            </w:r>
          </w:p>
        </w:tc>
        <w:tc>
          <w:tcPr>
            <w:tcW w:w="1276" w:type="dxa"/>
            <w:vMerge w:val="restart"/>
          </w:tcPr>
          <w:p w14:paraId="4F46093C" w14:textId="74DE09AC"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vMerge w:val="restart"/>
          </w:tcPr>
          <w:p w14:paraId="4CDD2D7F" w14:textId="1D536114" w:rsidR="00641DD5" w:rsidRPr="002677D3" w:rsidRDefault="00641DD5" w:rsidP="00641DD5">
            <w:pPr>
              <w:ind w:right="-105"/>
              <w:rPr>
                <w:rFonts w:ascii="Times New Roman" w:hAnsi="Times New Roman" w:cs="Times New Roman"/>
                <w:lang w:val="uk-UA"/>
              </w:rPr>
            </w:pPr>
            <w:r w:rsidRPr="002677D3">
              <w:rPr>
                <w:rFonts w:ascii="Times New Roman" w:hAnsi="Times New Roman" w:cs="Times New Roman"/>
                <w:lang w:val="uk-UA"/>
              </w:rPr>
              <w:t xml:space="preserve">забезпечено створення </w:t>
            </w:r>
            <w:proofErr w:type="spellStart"/>
            <w:r w:rsidRPr="002677D3">
              <w:rPr>
                <w:rFonts w:ascii="Times New Roman" w:hAnsi="Times New Roman" w:cs="Times New Roman"/>
                <w:lang w:val="uk-UA"/>
              </w:rPr>
              <w:lastRenderedPageBreak/>
              <w:t>пожежно</w:t>
            </w:r>
            <w:proofErr w:type="spellEnd"/>
            <w:r w:rsidRPr="002677D3">
              <w:rPr>
                <w:rFonts w:ascii="Times New Roman" w:hAnsi="Times New Roman" w:cs="Times New Roman"/>
                <w:lang w:val="uk-UA"/>
              </w:rPr>
              <w:t>-рятувальних підрозділів місцевої та добровільної пожежної охорони у не менш як 70 відсотках територіальних громад</w:t>
            </w:r>
          </w:p>
        </w:tc>
        <w:tc>
          <w:tcPr>
            <w:tcW w:w="1275" w:type="dxa"/>
            <w:vMerge w:val="restart"/>
          </w:tcPr>
          <w:p w14:paraId="5C272DC9" w14:textId="513F2CEF" w:rsidR="00641DD5" w:rsidRPr="002677D3" w:rsidRDefault="00641DD5" w:rsidP="00641DD5">
            <w:pPr>
              <w:ind w:left="-57" w:right="-57"/>
              <w:jc w:val="center"/>
              <w:rPr>
                <w:rFonts w:ascii="Times New Roman" w:hAnsi="Times New Roman" w:cs="Times New Roman"/>
                <w:lang w:val="uk-UA"/>
              </w:rPr>
            </w:pPr>
            <w:r w:rsidRPr="002677D3">
              <w:rPr>
                <w:rFonts w:ascii="Times New Roman" w:hAnsi="Times New Roman" w:cs="Times New Roman"/>
                <w:lang w:val="uk-UA"/>
              </w:rPr>
              <w:lastRenderedPageBreak/>
              <w:t>здійснюється постійно</w:t>
            </w:r>
          </w:p>
        </w:tc>
        <w:tc>
          <w:tcPr>
            <w:tcW w:w="2268" w:type="dxa"/>
          </w:tcPr>
          <w:p w14:paraId="0E8BF3A6" w14:textId="3F0E7D02" w:rsidR="00641DD5" w:rsidRPr="002677D3" w:rsidRDefault="00641DD5" w:rsidP="00641DD5">
            <w:pPr>
              <w:ind w:left="-57" w:right="-57"/>
              <w:rPr>
                <w:rFonts w:ascii="Times New Roman" w:hAnsi="Times New Roman" w:cs="Times New Roman"/>
                <w:lang w:val="uk-UA"/>
              </w:rPr>
            </w:pPr>
            <w:r w:rsidRPr="002677D3">
              <w:rPr>
                <w:rFonts w:ascii="Times New Roman" w:hAnsi="Times New Roman" w:cs="Times New Roman"/>
                <w:lang w:val="uk-UA"/>
              </w:rPr>
              <w:t xml:space="preserve">В області функціонує 54 місцевих </w:t>
            </w:r>
            <w:proofErr w:type="spellStart"/>
            <w:r w:rsidRPr="002677D3">
              <w:rPr>
                <w:rFonts w:ascii="Times New Roman" w:hAnsi="Times New Roman" w:cs="Times New Roman"/>
                <w:lang w:val="uk-UA"/>
              </w:rPr>
              <w:t>пожежно</w:t>
            </w:r>
            <w:proofErr w:type="spellEnd"/>
            <w:r w:rsidRPr="002677D3">
              <w:rPr>
                <w:rFonts w:ascii="Times New Roman" w:hAnsi="Times New Roman" w:cs="Times New Roman"/>
                <w:lang w:val="uk-UA"/>
              </w:rPr>
              <w:t>-</w:t>
            </w:r>
            <w:r w:rsidRPr="002677D3">
              <w:rPr>
                <w:rFonts w:ascii="Times New Roman" w:hAnsi="Times New Roman" w:cs="Times New Roman"/>
                <w:lang w:val="uk-UA"/>
              </w:rPr>
              <w:lastRenderedPageBreak/>
              <w:t>рятувальних підрозділи, з них 41 підрозділ місцевої пожежної охорони (МПО) та 13 підрозділів добровільної пожежної охорони (ДПО)</w:t>
            </w:r>
            <w:r w:rsidR="00521D19">
              <w:rPr>
                <w:rFonts w:ascii="Times New Roman" w:hAnsi="Times New Roman" w:cs="Times New Roman"/>
                <w:lang w:val="uk-UA"/>
              </w:rPr>
              <w:t>,</w:t>
            </w:r>
            <w:r w:rsidRPr="002677D3">
              <w:rPr>
                <w:rFonts w:ascii="Times New Roman" w:hAnsi="Times New Roman" w:cs="Times New Roman"/>
                <w:lang w:val="uk-UA"/>
              </w:rPr>
              <w:t xml:space="preserve"> один з яких у складі Центру безпеки. На озброєнні перебуває 59 одиниць пожежної і пристосованої техніки, при якій здійснює чергування 337 осіб. </w:t>
            </w:r>
          </w:p>
          <w:p w14:paraId="66147140" w14:textId="7D580467" w:rsidR="00641DD5" w:rsidRPr="002677D3" w:rsidRDefault="00641DD5" w:rsidP="00641DD5">
            <w:pPr>
              <w:ind w:left="-57" w:right="-57"/>
              <w:rPr>
                <w:rFonts w:ascii="Times New Roman" w:hAnsi="Times New Roman" w:cs="Times New Roman"/>
                <w:lang w:val="uk-UA"/>
              </w:rPr>
            </w:pPr>
            <w:r w:rsidRPr="002677D3">
              <w:rPr>
                <w:rFonts w:ascii="Times New Roman" w:hAnsi="Times New Roman" w:cs="Times New Roman"/>
                <w:lang w:val="uk-UA"/>
              </w:rPr>
              <w:t>Протягом 2025 року на території області створено  6 підрозділів місцевої та добровільної пожежної охорони, з них 2 - МПО та 4 - ДПО.</w:t>
            </w:r>
          </w:p>
        </w:tc>
        <w:tc>
          <w:tcPr>
            <w:tcW w:w="1276" w:type="dxa"/>
          </w:tcPr>
          <w:p w14:paraId="3949A068" w14:textId="056BBFD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589B8ECB" w14:textId="11AC2A6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62C1F9DB" w14:textId="14E4405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469B26EB" w14:textId="1385DC12"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47F294FC" w14:textId="77777777" w:rsidTr="00A61405">
        <w:trPr>
          <w:gridAfter w:val="1"/>
          <w:wAfter w:w="33" w:type="dxa"/>
          <w:trHeight w:val="1171"/>
        </w:trPr>
        <w:tc>
          <w:tcPr>
            <w:tcW w:w="1980" w:type="dxa"/>
            <w:vMerge/>
          </w:tcPr>
          <w:p w14:paraId="48284376" w14:textId="77777777" w:rsidR="00641DD5" w:rsidRPr="002677D3" w:rsidRDefault="00641DD5" w:rsidP="00641DD5">
            <w:pPr>
              <w:jc w:val="both"/>
              <w:rPr>
                <w:rFonts w:ascii="Times New Roman" w:eastAsia="Times New Roman" w:hAnsi="Times New Roman" w:cs="Times New Roman"/>
                <w:color w:val="000000"/>
                <w:lang w:eastAsia="ru-RU"/>
              </w:rPr>
            </w:pPr>
          </w:p>
        </w:tc>
        <w:tc>
          <w:tcPr>
            <w:tcW w:w="1559" w:type="dxa"/>
            <w:vMerge/>
          </w:tcPr>
          <w:p w14:paraId="4BB0E434" w14:textId="77777777" w:rsidR="00641DD5" w:rsidRPr="002677D3" w:rsidRDefault="00641DD5" w:rsidP="00641DD5">
            <w:pPr>
              <w:ind w:right="-113"/>
              <w:rPr>
                <w:rFonts w:ascii="Times New Roman" w:eastAsia="Times New Roman" w:hAnsi="Times New Roman" w:cs="Times New Roman"/>
                <w:color w:val="000000"/>
                <w:lang w:eastAsia="ru-RU"/>
              </w:rPr>
            </w:pPr>
          </w:p>
        </w:tc>
        <w:tc>
          <w:tcPr>
            <w:tcW w:w="1276" w:type="dxa"/>
            <w:vMerge/>
          </w:tcPr>
          <w:p w14:paraId="5C2F6CAA" w14:textId="77777777" w:rsidR="00641DD5" w:rsidRPr="002677D3" w:rsidRDefault="00641DD5" w:rsidP="00641DD5">
            <w:pPr>
              <w:rPr>
                <w:rFonts w:ascii="Times New Roman" w:eastAsia="Times New Roman" w:hAnsi="Times New Roman" w:cs="Times New Roman"/>
                <w:color w:val="000000"/>
                <w:lang w:eastAsia="ru-RU"/>
              </w:rPr>
            </w:pPr>
          </w:p>
        </w:tc>
        <w:tc>
          <w:tcPr>
            <w:tcW w:w="1418" w:type="dxa"/>
            <w:vMerge/>
          </w:tcPr>
          <w:p w14:paraId="2268A46E" w14:textId="77777777" w:rsidR="00641DD5" w:rsidRPr="002677D3" w:rsidRDefault="00641DD5" w:rsidP="00641DD5">
            <w:pPr>
              <w:ind w:right="-105"/>
              <w:rPr>
                <w:rFonts w:ascii="Times New Roman" w:hAnsi="Times New Roman" w:cs="Times New Roman"/>
              </w:rPr>
            </w:pPr>
          </w:p>
        </w:tc>
        <w:tc>
          <w:tcPr>
            <w:tcW w:w="1275" w:type="dxa"/>
            <w:vMerge/>
          </w:tcPr>
          <w:p w14:paraId="2378CE4E" w14:textId="77777777" w:rsidR="00641DD5" w:rsidRPr="002677D3" w:rsidRDefault="00641DD5" w:rsidP="00641DD5">
            <w:pPr>
              <w:ind w:left="-57" w:right="-57"/>
              <w:jc w:val="center"/>
              <w:rPr>
                <w:rFonts w:ascii="Times New Roman" w:hAnsi="Times New Roman" w:cs="Times New Roman"/>
              </w:rPr>
            </w:pPr>
          </w:p>
        </w:tc>
        <w:tc>
          <w:tcPr>
            <w:tcW w:w="2268" w:type="dxa"/>
          </w:tcPr>
          <w:p w14:paraId="6DC18A43" w14:textId="30CD922C" w:rsidR="00641DD5" w:rsidRPr="002677D3" w:rsidRDefault="00641DD5" w:rsidP="00641DD5">
            <w:pPr>
              <w:ind w:left="-57" w:right="-57"/>
              <w:rPr>
                <w:rFonts w:ascii="Times New Roman" w:hAnsi="Times New Roman" w:cs="Times New Roman"/>
                <w:lang w:val="uk-UA"/>
              </w:rPr>
            </w:pPr>
            <w:r w:rsidRPr="002677D3">
              <w:rPr>
                <w:rFonts w:ascii="Times New Roman" w:hAnsi="Times New Roman" w:cs="Times New Roman"/>
                <w:lang w:val="uk-UA"/>
              </w:rPr>
              <w:t>12.05.2025 створено Центр безпеки Снігурівської міської ради</w:t>
            </w:r>
            <w:r w:rsidR="00E3155B">
              <w:rPr>
                <w:rFonts w:ascii="Times New Roman" w:hAnsi="Times New Roman" w:cs="Times New Roman"/>
                <w:lang w:val="uk-UA"/>
              </w:rPr>
              <w:t>, д</w:t>
            </w:r>
            <w:r w:rsidRPr="002677D3">
              <w:rPr>
                <w:rFonts w:ascii="Times New Roman" w:hAnsi="Times New Roman" w:cs="Times New Roman"/>
                <w:lang w:val="uk-UA"/>
              </w:rPr>
              <w:t xml:space="preserve">о складу </w:t>
            </w:r>
            <w:r w:rsidR="00E3155B">
              <w:rPr>
                <w:rFonts w:ascii="Times New Roman" w:hAnsi="Times New Roman" w:cs="Times New Roman"/>
                <w:lang w:val="uk-UA"/>
              </w:rPr>
              <w:t>якого</w:t>
            </w:r>
            <w:r w:rsidRPr="002677D3">
              <w:rPr>
                <w:rFonts w:ascii="Times New Roman" w:hAnsi="Times New Roman" w:cs="Times New Roman"/>
                <w:lang w:val="uk-UA"/>
              </w:rPr>
              <w:t xml:space="preserve"> входять: добровільна пожежна команда (6 чоловік персоналу, в наявності пожежне спорядження на 10 осіб, автоцистерна на базі </w:t>
            </w:r>
            <w:proofErr w:type="spellStart"/>
            <w:r w:rsidRPr="002677D3">
              <w:rPr>
                <w:rFonts w:ascii="Times New Roman" w:hAnsi="Times New Roman" w:cs="Times New Roman"/>
                <w:lang w:val="en-US"/>
              </w:rPr>
              <w:t>Skania</w:t>
            </w:r>
            <w:proofErr w:type="spellEnd"/>
            <w:r w:rsidRPr="002677D3">
              <w:rPr>
                <w:rFonts w:ascii="Times New Roman" w:hAnsi="Times New Roman" w:cs="Times New Roman"/>
                <w:lang w:val="uk-UA"/>
              </w:rPr>
              <w:t xml:space="preserve"> </w:t>
            </w:r>
            <w:r w:rsidRPr="002677D3">
              <w:rPr>
                <w:rFonts w:ascii="Times New Roman" w:hAnsi="Times New Roman" w:cs="Times New Roman"/>
                <w:lang w:val="en-US"/>
              </w:rPr>
              <w:t>P</w:t>
            </w:r>
            <w:r w:rsidRPr="002677D3">
              <w:rPr>
                <w:rFonts w:ascii="Times New Roman" w:hAnsi="Times New Roman" w:cs="Times New Roman"/>
                <w:lang w:val="uk-UA"/>
              </w:rPr>
              <w:t xml:space="preserve">93 </w:t>
            </w:r>
            <w:r w:rsidRPr="002677D3">
              <w:rPr>
                <w:rFonts w:ascii="Times New Roman" w:hAnsi="Times New Roman" w:cs="Times New Roman"/>
                <w:lang w:val="en-US"/>
              </w:rPr>
              <w:t>MI</w:t>
            </w:r>
            <w:r w:rsidRPr="002677D3">
              <w:rPr>
                <w:rFonts w:ascii="Times New Roman" w:hAnsi="Times New Roman" w:cs="Times New Roman"/>
                <w:lang w:val="uk-UA"/>
              </w:rPr>
              <w:t xml:space="preserve"> </w:t>
            </w:r>
            <w:r w:rsidRPr="002677D3">
              <w:rPr>
                <w:rFonts w:ascii="Times New Roman" w:hAnsi="Times New Roman" w:cs="Times New Roman"/>
                <w:lang w:val="en-US"/>
              </w:rPr>
              <w:t>Dx</w:t>
            </w:r>
            <w:r w:rsidRPr="002677D3">
              <w:rPr>
                <w:rFonts w:ascii="Times New Roman" w:hAnsi="Times New Roman" w:cs="Times New Roman"/>
                <w:lang w:val="uk-UA"/>
              </w:rPr>
              <w:t xml:space="preserve">2 42 та мотопомпа, </w:t>
            </w:r>
            <w:r w:rsidRPr="002677D3">
              <w:rPr>
                <w:rFonts w:ascii="Times New Roman" w:hAnsi="Times New Roman" w:cs="Times New Roman"/>
                <w:lang w:val="uk-UA"/>
              </w:rPr>
              <w:lastRenderedPageBreak/>
              <w:t>що є власністю громади</w:t>
            </w:r>
            <w:r w:rsidR="00E3155B">
              <w:rPr>
                <w:rFonts w:ascii="Times New Roman" w:hAnsi="Times New Roman" w:cs="Times New Roman"/>
                <w:lang w:val="uk-UA"/>
              </w:rPr>
              <w:t>)</w:t>
            </w:r>
            <w:r w:rsidRPr="002677D3">
              <w:rPr>
                <w:rFonts w:ascii="Times New Roman" w:hAnsi="Times New Roman" w:cs="Times New Roman"/>
                <w:lang w:val="uk-UA"/>
              </w:rPr>
              <w:t>; поліцейська станція – 3 особи та 3 одиниці техніки; 1 медичний працівник. Пожежний автомобіль та захисне спорядження отримано за рахунок міжнародної спонсорської допомоги.</w:t>
            </w:r>
          </w:p>
          <w:p w14:paraId="4BA59796" w14:textId="77777777" w:rsidR="00641DD5" w:rsidRPr="002677D3" w:rsidRDefault="00641DD5" w:rsidP="00641DD5">
            <w:pPr>
              <w:ind w:left="-57" w:right="-57"/>
              <w:rPr>
                <w:rFonts w:ascii="Times New Roman" w:hAnsi="Times New Roman" w:cs="Times New Roman"/>
                <w:lang w:val="uk-UA"/>
              </w:rPr>
            </w:pPr>
          </w:p>
          <w:p w14:paraId="0028839E" w14:textId="77777777" w:rsidR="00E3155B" w:rsidRDefault="00641DD5" w:rsidP="00E3155B">
            <w:pPr>
              <w:ind w:right="-57"/>
              <w:rPr>
                <w:rFonts w:ascii="Times New Roman" w:hAnsi="Times New Roman" w:cs="Times New Roman"/>
                <w:lang w:val="uk-UA"/>
              </w:rPr>
            </w:pPr>
            <w:r w:rsidRPr="002677D3">
              <w:rPr>
                <w:rFonts w:ascii="Times New Roman" w:hAnsi="Times New Roman" w:cs="Times New Roman"/>
                <w:lang w:val="uk-UA"/>
              </w:rPr>
              <w:t>Розпочато роботу</w:t>
            </w:r>
            <w:r w:rsidR="00E3155B">
              <w:rPr>
                <w:rFonts w:ascii="Times New Roman" w:hAnsi="Times New Roman" w:cs="Times New Roman"/>
                <w:lang w:val="uk-UA"/>
              </w:rPr>
              <w:t xml:space="preserve"> зі </w:t>
            </w:r>
            <w:r w:rsidRPr="002677D3">
              <w:rPr>
                <w:rFonts w:ascii="Times New Roman" w:hAnsi="Times New Roman" w:cs="Times New Roman"/>
                <w:lang w:val="uk-UA"/>
              </w:rPr>
              <w:t>створенн</w:t>
            </w:r>
            <w:r w:rsidR="00E3155B">
              <w:rPr>
                <w:rFonts w:ascii="Times New Roman" w:hAnsi="Times New Roman" w:cs="Times New Roman"/>
                <w:lang w:val="uk-UA"/>
              </w:rPr>
              <w:t>я</w:t>
            </w:r>
            <w:r w:rsidRPr="002677D3">
              <w:rPr>
                <w:rFonts w:ascii="Times New Roman" w:hAnsi="Times New Roman" w:cs="Times New Roman"/>
                <w:lang w:val="uk-UA"/>
              </w:rPr>
              <w:t xml:space="preserve"> Центру безпеки в Шевченківській сільській територіальній громаді                            (с. Шевченкове). Місцева пожежна охорона створена та функціонує. В наявності 3 спеціальні автомобілі та захисне спорядження. До складу місцевої пожежної охорони входить 16 </w:t>
            </w:r>
            <w:r w:rsidR="00E3155B">
              <w:rPr>
                <w:rFonts w:ascii="Times New Roman" w:hAnsi="Times New Roman" w:cs="Times New Roman"/>
                <w:lang w:val="uk-UA"/>
              </w:rPr>
              <w:t>осіб</w:t>
            </w:r>
            <w:r w:rsidRPr="002677D3">
              <w:rPr>
                <w:rFonts w:ascii="Times New Roman" w:hAnsi="Times New Roman" w:cs="Times New Roman"/>
                <w:lang w:val="uk-UA"/>
              </w:rPr>
              <w:t xml:space="preserve">. Документи щодо  створення Центру знаходяться на </w:t>
            </w:r>
            <w:r w:rsidR="00521D19">
              <w:rPr>
                <w:rFonts w:ascii="Times New Roman" w:hAnsi="Times New Roman" w:cs="Times New Roman"/>
                <w:lang w:val="uk-UA"/>
              </w:rPr>
              <w:t>узгодженні</w:t>
            </w:r>
            <w:r w:rsidRPr="002677D3">
              <w:rPr>
                <w:rFonts w:ascii="Times New Roman" w:hAnsi="Times New Roman" w:cs="Times New Roman"/>
                <w:lang w:val="uk-UA"/>
              </w:rPr>
              <w:t xml:space="preserve">. В територіальній громаді діє </w:t>
            </w:r>
            <w:r w:rsidRPr="002677D3">
              <w:rPr>
                <w:rFonts w:ascii="Times New Roman" w:hAnsi="Times New Roman" w:cs="Times New Roman"/>
                <w:lang w:val="uk-UA"/>
              </w:rPr>
              <w:lastRenderedPageBreak/>
              <w:t xml:space="preserve">поліцейська станція – 2 особи та 2 одиниці техніки, 2 медичних працівника та 1 одиниця техніки.  </w:t>
            </w:r>
          </w:p>
          <w:p w14:paraId="6C8F3E9B" w14:textId="28982502" w:rsidR="00641DD5" w:rsidRPr="002677D3" w:rsidRDefault="00641DD5" w:rsidP="00E3155B">
            <w:pPr>
              <w:ind w:right="-57"/>
              <w:rPr>
                <w:rFonts w:ascii="Times New Roman" w:hAnsi="Times New Roman" w:cs="Times New Roman"/>
              </w:rPr>
            </w:pPr>
            <w:r w:rsidRPr="002677D3">
              <w:rPr>
                <w:rFonts w:ascii="Times New Roman" w:hAnsi="Times New Roman" w:cs="Times New Roman"/>
                <w:lang w:val="uk-UA"/>
              </w:rPr>
              <w:t xml:space="preserve">На </w:t>
            </w:r>
            <w:r w:rsidR="00E3155B">
              <w:rPr>
                <w:rFonts w:ascii="Times New Roman" w:hAnsi="Times New Roman" w:cs="Times New Roman"/>
                <w:lang w:val="uk-UA"/>
              </w:rPr>
              <w:t xml:space="preserve">сьогодні </w:t>
            </w:r>
            <w:r w:rsidRPr="002677D3">
              <w:rPr>
                <w:rFonts w:ascii="Times New Roman" w:hAnsi="Times New Roman" w:cs="Times New Roman"/>
                <w:lang w:val="uk-UA"/>
              </w:rPr>
              <w:t xml:space="preserve">всього створено </w:t>
            </w:r>
            <w:proofErr w:type="spellStart"/>
            <w:r w:rsidRPr="002677D3">
              <w:rPr>
                <w:rFonts w:ascii="Times New Roman" w:hAnsi="Times New Roman" w:cs="Times New Roman"/>
                <w:lang w:val="uk-UA"/>
              </w:rPr>
              <w:t>пожежно</w:t>
            </w:r>
            <w:proofErr w:type="spellEnd"/>
            <w:r w:rsidRPr="002677D3">
              <w:rPr>
                <w:rFonts w:ascii="Times New Roman" w:hAnsi="Times New Roman" w:cs="Times New Roman"/>
                <w:lang w:val="uk-UA"/>
              </w:rPr>
              <w:t>-рятувальних підрозділів місцевої та добровільної пожежної охорони у 60 % територіальних громад.</w:t>
            </w:r>
          </w:p>
        </w:tc>
        <w:tc>
          <w:tcPr>
            <w:tcW w:w="1276" w:type="dxa"/>
          </w:tcPr>
          <w:p w14:paraId="78259C5A" w14:textId="77777777" w:rsidR="00641DD5" w:rsidRPr="002677D3" w:rsidRDefault="00641DD5" w:rsidP="00641DD5">
            <w:pPr>
              <w:ind w:left="-108" w:right="-125"/>
              <w:jc w:val="center"/>
              <w:rPr>
                <w:rFonts w:ascii="Times New Roman" w:hAnsi="Times New Roman" w:cs="Times New Roman"/>
                <w:lang w:val="uk-UA"/>
              </w:rPr>
            </w:pPr>
            <w:r w:rsidRPr="002677D3">
              <w:rPr>
                <w:rFonts w:ascii="Times New Roman" w:hAnsi="Times New Roman" w:cs="Times New Roman"/>
                <w:lang w:val="uk-UA"/>
              </w:rPr>
              <w:lastRenderedPageBreak/>
              <w:t>-</w:t>
            </w:r>
          </w:p>
          <w:p w14:paraId="5C439B68" w14:textId="77777777" w:rsidR="00641DD5" w:rsidRPr="002677D3" w:rsidRDefault="00641DD5" w:rsidP="00641DD5">
            <w:pPr>
              <w:ind w:left="-108" w:right="-125"/>
              <w:jc w:val="center"/>
              <w:rPr>
                <w:rFonts w:ascii="Times New Roman" w:hAnsi="Times New Roman" w:cs="Times New Roman"/>
                <w:lang w:val="uk-UA"/>
              </w:rPr>
            </w:pPr>
          </w:p>
          <w:p w14:paraId="2DFAB9FA" w14:textId="77777777" w:rsidR="00641DD5" w:rsidRPr="002677D3" w:rsidRDefault="00641DD5" w:rsidP="00641DD5">
            <w:pPr>
              <w:ind w:left="-108" w:right="-125"/>
              <w:jc w:val="center"/>
              <w:rPr>
                <w:rFonts w:ascii="Times New Roman" w:hAnsi="Times New Roman" w:cs="Times New Roman"/>
                <w:lang w:val="uk-UA"/>
              </w:rPr>
            </w:pPr>
          </w:p>
          <w:p w14:paraId="2CC97815" w14:textId="77777777" w:rsidR="00641DD5" w:rsidRPr="002677D3" w:rsidRDefault="00641DD5" w:rsidP="00641DD5">
            <w:pPr>
              <w:ind w:left="-108" w:right="-125"/>
              <w:jc w:val="center"/>
              <w:rPr>
                <w:rFonts w:ascii="Times New Roman" w:hAnsi="Times New Roman" w:cs="Times New Roman"/>
                <w:lang w:val="uk-UA"/>
              </w:rPr>
            </w:pPr>
          </w:p>
          <w:p w14:paraId="3B317A93" w14:textId="77777777" w:rsidR="00641DD5" w:rsidRPr="002677D3" w:rsidRDefault="00641DD5" w:rsidP="00641DD5">
            <w:pPr>
              <w:ind w:left="-108" w:right="-125"/>
              <w:jc w:val="center"/>
              <w:rPr>
                <w:rFonts w:ascii="Times New Roman" w:hAnsi="Times New Roman" w:cs="Times New Roman"/>
                <w:lang w:val="uk-UA"/>
              </w:rPr>
            </w:pPr>
          </w:p>
          <w:p w14:paraId="29C81212" w14:textId="77777777" w:rsidR="00641DD5" w:rsidRPr="002677D3" w:rsidRDefault="00641DD5" w:rsidP="00641DD5">
            <w:pPr>
              <w:ind w:left="-108" w:right="-125"/>
              <w:jc w:val="center"/>
              <w:rPr>
                <w:rFonts w:ascii="Times New Roman" w:hAnsi="Times New Roman" w:cs="Times New Roman"/>
                <w:lang w:val="uk-UA"/>
              </w:rPr>
            </w:pPr>
          </w:p>
          <w:p w14:paraId="2C23845D" w14:textId="77777777" w:rsidR="00641DD5" w:rsidRPr="002677D3" w:rsidRDefault="00641DD5" w:rsidP="00641DD5">
            <w:pPr>
              <w:ind w:left="-108" w:right="-125"/>
              <w:jc w:val="center"/>
              <w:rPr>
                <w:rFonts w:ascii="Times New Roman" w:hAnsi="Times New Roman" w:cs="Times New Roman"/>
                <w:lang w:val="uk-UA"/>
              </w:rPr>
            </w:pPr>
          </w:p>
          <w:p w14:paraId="4A8AEF1B" w14:textId="77777777" w:rsidR="00641DD5" w:rsidRPr="002677D3" w:rsidRDefault="00641DD5" w:rsidP="00641DD5">
            <w:pPr>
              <w:ind w:left="-108" w:right="-125"/>
              <w:jc w:val="center"/>
              <w:rPr>
                <w:rFonts w:ascii="Times New Roman" w:hAnsi="Times New Roman" w:cs="Times New Roman"/>
                <w:lang w:val="uk-UA"/>
              </w:rPr>
            </w:pPr>
          </w:p>
          <w:p w14:paraId="5E50B8A5" w14:textId="77777777" w:rsidR="00641DD5" w:rsidRPr="002677D3" w:rsidRDefault="00641DD5" w:rsidP="00641DD5">
            <w:pPr>
              <w:ind w:left="-108" w:right="-125"/>
              <w:jc w:val="center"/>
              <w:rPr>
                <w:rFonts w:ascii="Times New Roman" w:hAnsi="Times New Roman" w:cs="Times New Roman"/>
                <w:lang w:val="uk-UA"/>
              </w:rPr>
            </w:pPr>
          </w:p>
          <w:p w14:paraId="7C458202" w14:textId="77777777" w:rsidR="00641DD5" w:rsidRPr="002677D3" w:rsidRDefault="00641DD5" w:rsidP="00641DD5">
            <w:pPr>
              <w:ind w:left="-108" w:right="-125"/>
              <w:jc w:val="center"/>
              <w:rPr>
                <w:rFonts w:ascii="Times New Roman" w:hAnsi="Times New Roman" w:cs="Times New Roman"/>
                <w:lang w:val="uk-UA"/>
              </w:rPr>
            </w:pPr>
          </w:p>
          <w:p w14:paraId="4BC2D439" w14:textId="77777777" w:rsidR="00641DD5" w:rsidRPr="002677D3" w:rsidRDefault="00641DD5" w:rsidP="00641DD5">
            <w:pPr>
              <w:ind w:left="-108" w:right="-125"/>
              <w:jc w:val="center"/>
              <w:rPr>
                <w:rFonts w:ascii="Times New Roman" w:hAnsi="Times New Roman" w:cs="Times New Roman"/>
                <w:lang w:val="uk-UA"/>
              </w:rPr>
            </w:pPr>
          </w:p>
          <w:p w14:paraId="1CB47A9D" w14:textId="77777777" w:rsidR="00641DD5" w:rsidRPr="002677D3" w:rsidRDefault="00641DD5" w:rsidP="00641DD5">
            <w:pPr>
              <w:ind w:left="-108" w:right="-125"/>
              <w:jc w:val="center"/>
              <w:rPr>
                <w:rFonts w:ascii="Times New Roman" w:hAnsi="Times New Roman" w:cs="Times New Roman"/>
                <w:lang w:val="uk-UA"/>
              </w:rPr>
            </w:pPr>
          </w:p>
          <w:p w14:paraId="25E1ECCE" w14:textId="77777777" w:rsidR="00641DD5" w:rsidRPr="002677D3" w:rsidRDefault="00641DD5" w:rsidP="00641DD5">
            <w:pPr>
              <w:ind w:left="-108" w:right="-125"/>
              <w:jc w:val="center"/>
              <w:rPr>
                <w:rFonts w:ascii="Times New Roman" w:hAnsi="Times New Roman" w:cs="Times New Roman"/>
                <w:lang w:val="uk-UA"/>
              </w:rPr>
            </w:pPr>
          </w:p>
          <w:p w14:paraId="14A94604" w14:textId="77777777" w:rsidR="00641DD5" w:rsidRPr="002677D3" w:rsidRDefault="00641DD5" w:rsidP="00641DD5">
            <w:pPr>
              <w:ind w:left="-108" w:right="-125"/>
              <w:jc w:val="center"/>
              <w:rPr>
                <w:rFonts w:ascii="Times New Roman" w:hAnsi="Times New Roman" w:cs="Times New Roman"/>
                <w:lang w:val="uk-UA"/>
              </w:rPr>
            </w:pPr>
          </w:p>
          <w:p w14:paraId="533F3581" w14:textId="77777777" w:rsidR="00641DD5" w:rsidRPr="002677D3" w:rsidRDefault="00641DD5" w:rsidP="00641DD5">
            <w:pPr>
              <w:ind w:left="-108" w:right="-125"/>
              <w:jc w:val="center"/>
              <w:rPr>
                <w:rFonts w:ascii="Times New Roman" w:hAnsi="Times New Roman" w:cs="Times New Roman"/>
                <w:lang w:val="uk-UA"/>
              </w:rPr>
            </w:pPr>
          </w:p>
          <w:p w14:paraId="4F11F6B1" w14:textId="77777777" w:rsidR="00641DD5" w:rsidRPr="002677D3" w:rsidRDefault="00641DD5" w:rsidP="00641DD5">
            <w:pPr>
              <w:ind w:left="-108" w:right="-125"/>
              <w:jc w:val="center"/>
              <w:rPr>
                <w:rFonts w:ascii="Times New Roman" w:hAnsi="Times New Roman" w:cs="Times New Roman"/>
                <w:lang w:val="uk-UA"/>
              </w:rPr>
            </w:pPr>
          </w:p>
          <w:p w14:paraId="3191E5AD" w14:textId="77777777" w:rsidR="00641DD5" w:rsidRPr="002677D3" w:rsidRDefault="00641DD5" w:rsidP="00641DD5">
            <w:pPr>
              <w:ind w:left="-108" w:right="-125"/>
              <w:jc w:val="center"/>
              <w:rPr>
                <w:rFonts w:ascii="Times New Roman" w:hAnsi="Times New Roman" w:cs="Times New Roman"/>
                <w:lang w:val="uk-UA"/>
              </w:rPr>
            </w:pPr>
          </w:p>
          <w:p w14:paraId="32CF542F" w14:textId="77777777" w:rsidR="00641DD5" w:rsidRPr="002677D3" w:rsidRDefault="00641DD5" w:rsidP="00641DD5">
            <w:pPr>
              <w:ind w:left="-108" w:right="-125"/>
              <w:jc w:val="center"/>
              <w:rPr>
                <w:rFonts w:ascii="Times New Roman" w:hAnsi="Times New Roman" w:cs="Times New Roman"/>
                <w:lang w:val="uk-UA"/>
              </w:rPr>
            </w:pPr>
          </w:p>
          <w:p w14:paraId="063FB3FF" w14:textId="77777777" w:rsidR="00641DD5" w:rsidRPr="002677D3" w:rsidRDefault="00641DD5" w:rsidP="00641DD5">
            <w:pPr>
              <w:ind w:left="-108" w:right="-125"/>
              <w:jc w:val="center"/>
              <w:rPr>
                <w:rFonts w:ascii="Times New Roman" w:hAnsi="Times New Roman" w:cs="Times New Roman"/>
                <w:lang w:val="uk-UA"/>
              </w:rPr>
            </w:pPr>
          </w:p>
          <w:p w14:paraId="05DE8993" w14:textId="77777777" w:rsidR="00641DD5" w:rsidRPr="002677D3" w:rsidRDefault="00641DD5" w:rsidP="00641DD5">
            <w:pPr>
              <w:ind w:left="-108" w:right="-125"/>
              <w:jc w:val="center"/>
              <w:rPr>
                <w:rFonts w:ascii="Times New Roman" w:hAnsi="Times New Roman" w:cs="Times New Roman"/>
                <w:lang w:val="uk-UA"/>
              </w:rPr>
            </w:pPr>
          </w:p>
          <w:p w14:paraId="3DAB1C60" w14:textId="77777777" w:rsidR="00641DD5" w:rsidRPr="002677D3" w:rsidRDefault="00641DD5" w:rsidP="00641DD5">
            <w:pPr>
              <w:ind w:left="-108" w:right="-125"/>
              <w:jc w:val="center"/>
              <w:rPr>
                <w:rFonts w:ascii="Times New Roman" w:hAnsi="Times New Roman" w:cs="Times New Roman"/>
                <w:lang w:val="uk-UA"/>
              </w:rPr>
            </w:pPr>
          </w:p>
          <w:p w14:paraId="20115C24" w14:textId="77777777" w:rsidR="00641DD5" w:rsidRPr="002677D3" w:rsidRDefault="00641DD5" w:rsidP="00641DD5">
            <w:pPr>
              <w:ind w:left="-108" w:right="-125"/>
              <w:jc w:val="center"/>
              <w:rPr>
                <w:rFonts w:ascii="Times New Roman" w:hAnsi="Times New Roman" w:cs="Times New Roman"/>
                <w:lang w:val="uk-UA"/>
              </w:rPr>
            </w:pPr>
          </w:p>
          <w:p w14:paraId="4441FCB4" w14:textId="77777777" w:rsidR="00641DD5" w:rsidRPr="002677D3" w:rsidRDefault="00641DD5" w:rsidP="00641DD5">
            <w:pPr>
              <w:ind w:left="-108" w:right="-125"/>
              <w:jc w:val="center"/>
              <w:rPr>
                <w:rFonts w:ascii="Times New Roman" w:hAnsi="Times New Roman" w:cs="Times New Roman"/>
                <w:lang w:val="uk-UA"/>
              </w:rPr>
            </w:pPr>
          </w:p>
          <w:p w14:paraId="3618DC54" w14:textId="77777777" w:rsidR="00641DD5" w:rsidRPr="002677D3" w:rsidRDefault="00641DD5" w:rsidP="00641DD5">
            <w:pPr>
              <w:ind w:left="-108" w:right="-125"/>
              <w:jc w:val="center"/>
              <w:rPr>
                <w:rFonts w:ascii="Times New Roman" w:hAnsi="Times New Roman" w:cs="Times New Roman"/>
                <w:lang w:val="uk-UA"/>
              </w:rPr>
            </w:pPr>
          </w:p>
          <w:p w14:paraId="313C687E" w14:textId="77777777" w:rsidR="00641DD5" w:rsidRPr="002677D3" w:rsidRDefault="00641DD5" w:rsidP="00641DD5">
            <w:pPr>
              <w:ind w:left="-108" w:right="-125"/>
              <w:jc w:val="center"/>
              <w:rPr>
                <w:rFonts w:ascii="Times New Roman" w:hAnsi="Times New Roman" w:cs="Times New Roman"/>
                <w:lang w:val="uk-UA"/>
              </w:rPr>
            </w:pPr>
          </w:p>
          <w:p w14:paraId="016714F5" w14:textId="77777777" w:rsidR="00641DD5" w:rsidRPr="002677D3" w:rsidRDefault="00641DD5" w:rsidP="00641DD5">
            <w:pPr>
              <w:ind w:left="-108" w:right="-125"/>
              <w:jc w:val="center"/>
              <w:rPr>
                <w:rFonts w:ascii="Times New Roman" w:hAnsi="Times New Roman" w:cs="Times New Roman"/>
                <w:lang w:val="uk-UA"/>
              </w:rPr>
            </w:pPr>
          </w:p>
          <w:p w14:paraId="7119FB02" w14:textId="77777777" w:rsidR="00641DD5" w:rsidRPr="002677D3" w:rsidRDefault="00641DD5" w:rsidP="00641DD5">
            <w:pPr>
              <w:ind w:left="-108" w:right="-125"/>
              <w:jc w:val="center"/>
              <w:rPr>
                <w:rFonts w:ascii="Times New Roman" w:hAnsi="Times New Roman" w:cs="Times New Roman"/>
                <w:lang w:val="uk-UA"/>
              </w:rPr>
            </w:pPr>
          </w:p>
          <w:p w14:paraId="29E54111" w14:textId="77777777" w:rsidR="00641DD5" w:rsidRPr="002677D3" w:rsidRDefault="00641DD5" w:rsidP="00641DD5">
            <w:pPr>
              <w:ind w:left="-108" w:right="-125"/>
              <w:jc w:val="center"/>
              <w:rPr>
                <w:rFonts w:ascii="Times New Roman" w:hAnsi="Times New Roman" w:cs="Times New Roman"/>
                <w:lang w:val="uk-UA"/>
              </w:rPr>
            </w:pPr>
          </w:p>
          <w:p w14:paraId="5D002B0C" w14:textId="77777777" w:rsidR="00641DD5" w:rsidRPr="002677D3" w:rsidRDefault="00641DD5" w:rsidP="00641DD5">
            <w:pPr>
              <w:ind w:left="-108" w:right="-125"/>
              <w:jc w:val="center"/>
              <w:rPr>
                <w:rFonts w:ascii="Times New Roman" w:hAnsi="Times New Roman" w:cs="Times New Roman"/>
                <w:lang w:val="uk-UA"/>
              </w:rPr>
            </w:pPr>
          </w:p>
          <w:p w14:paraId="5838CCB0" w14:textId="77777777" w:rsidR="00641DD5" w:rsidRPr="002677D3" w:rsidRDefault="00641DD5" w:rsidP="00641DD5">
            <w:pPr>
              <w:ind w:left="-108" w:right="-125"/>
              <w:jc w:val="center"/>
              <w:rPr>
                <w:rFonts w:ascii="Times New Roman" w:hAnsi="Times New Roman" w:cs="Times New Roman"/>
                <w:lang w:val="uk-UA"/>
              </w:rPr>
            </w:pPr>
          </w:p>
          <w:p w14:paraId="31E3A72A" w14:textId="77777777" w:rsidR="00641DD5" w:rsidRPr="002677D3" w:rsidRDefault="00641DD5" w:rsidP="00641DD5">
            <w:pPr>
              <w:ind w:left="-108" w:right="-125"/>
              <w:jc w:val="center"/>
              <w:rPr>
                <w:rFonts w:ascii="Times New Roman" w:hAnsi="Times New Roman" w:cs="Times New Roman"/>
                <w:lang w:val="uk-UA"/>
              </w:rPr>
            </w:pPr>
          </w:p>
          <w:p w14:paraId="1E7B0D0B" w14:textId="77777777" w:rsidR="00641DD5" w:rsidRPr="002677D3" w:rsidRDefault="00641DD5" w:rsidP="00641DD5">
            <w:pPr>
              <w:ind w:left="-108" w:right="-125"/>
              <w:jc w:val="center"/>
              <w:rPr>
                <w:rFonts w:ascii="Times New Roman" w:hAnsi="Times New Roman" w:cs="Times New Roman"/>
                <w:lang w:val="uk-UA"/>
              </w:rPr>
            </w:pPr>
          </w:p>
          <w:p w14:paraId="0BDE10D4" w14:textId="77777777" w:rsidR="00641DD5" w:rsidRPr="002677D3" w:rsidRDefault="00641DD5" w:rsidP="00641DD5">
            <w:pPr>
              <w:ind w:left="-108" w:right="-125"/>
              <w:jc w:val="center"/>
              <w:rPr>
                <w:rFonts w:ascii="Times New Roman" w:hAnsi="Times New Roman" w:cs="Times New Roman"/>
                <w:lang w:val="uk-UA"/>
              </w:rPr>
            </w:pPr>
          </w:p>
          <w:p w14:paraId="4E61A9F5" w14:textId="61385620" w:rsidR="00641DD5" w:rsidRPr="002677D3" w:rsidRDefault="00641DD5" w:rsidP="00641DD5">
            <w:pPr>
              <w:ind w:left="-108" w:right="-125"/>
              <w:jc w:val="center"/>
              <w:rPr>
                <w:rFonts w:ascii="Times New Roman" w:hAnsi="Times New Roman" w:cs="Times New Roman"/>
              </w:rPr>
            </w:pPr>
            <w:r w:rsidRPr="002677D3">
              <w:rPr>
                <w:rFonts w:ascii="Times New Roman" w:hAnsi="Times New Roman" w:cs="Times New Roman"/>
                <w:lang w:val="uk-UA"/>
              </w:rPr>
              <w:t>-</w:t>
            </w:r>
          </w:p>
        </w:tc>
        <w:tc>
          <w:tcPr>
            <w:tcW w:w="1134" w:type="dxa"/>
          </w:tcPr>
          <w:p w14:paraId="01232037" w14:textId="77777777" w:rsidR="00641DD5" w:rsidRPr="002677D3" w:rsidRDefault="00641DD5" w:rsidP="00641DD5">
            <w:pPr>
              <w:jc w:val="center"/>
              <w:rPr>
                <w:rFonts w:ascii="Times New Roman" w:hAnsi="Times New Roman" w:cs="Times New Roman"/>
              </w:rPr>
            </w:pPr>
            <w:r w:rsidRPr="002677D3">
              <w:rPr>
                <w:rFonts w:ascii="Times New Roman" w:hAnsi="Times New Roman" w:cs="Times New Roman"/>
              </w:rPr>
              <w:lastRenderedPageBreak/>
              <w:t>862,0</w:t>
            </w:r>
          </w:p>
          <w:p w14:paraId="40804981" w14:textId="77777777" w:rsidR="00641DD5" w:rsidRPr="002677D3" w:rsidRDefault="00641DD5" w:rsidP="00641DD5">
            <w:pPr>
              <w:jc w:val="center"/>
              <w:rPr>
                <w:rFonts w:ascii="Times New Roman" w:hAnsi="Times New Roman" w:cs="Times New Roman"/>
              </w:rPr>
            </w:pPr>
          </w:p>
          <w:p w14:paraId="0F8FA374" w14:textId="77777777" w:rsidR="00641DD5" w:rsidRPr="002677D3" w:rsidRDefault="00641DD5" w:rsidP="00641DD5">
            <w:pPr>
              <w:jc w:val="center"/>
              <w:rPr>
                <w:rFonts w:ascii="Times New Roman" w:hAnsi="Times New Roman" w:cs="Times New Roman"/>
              </w:rPr>
            </w:pPr>
          </w:p>
          <w:p w14:paraId="4B70C507" w14:textId="77777777" w:rsidR="00641DD5" w:rsidRPr="002677D3" w:rsidRDefault="00641DD5" w:rsidP="00641DD5">
            <w:pPr>
              <w:jc w:val="center"/>
              <w:rPr>
                <w:rFonts w:ascii="Times New Roman" w:hAnsi="Times New Roman" w:cs="Times New Roman"/>
              </w:rPr>
            </w:pPr>
          </w:p>
          <w:p w14:paraId="78C60B12" w14:textId="77777777" w:rsidR="00641DD5" w:rsidRPr="002677D3" w:rsidRDefault="00641DD5" w:rsidP="00641DD5">
            <w:pPr>
              <w:jc w:val="center"/>
              <w:rPr>
                <w:rFonts w:ascii="Times New Roman" w:hAnsi="Times New Roman" w:cs="Times New Roman"/>
              </w:rPr>
            </w:pPr>
          </w:p>
          <w:p w14:paraId="012ECBA3" w14:textId="77777777" w:rsidR="00641DD5" w:rsidRPr="002677D3" w:rsidRDefault="00641DD5" w:rsidP="00641DD5">
            <w:pPr>
              <w:jc w:val="center"/>
              <w:rPr>
                <w:rFonts w:ascii="Times New Roman" w:hAnsi="Times New Roman" w:cs="Times New Roman"/>
              </w:rPr>
            </w:pPr>
          </w:p>
          <w:p w14:paraId="67C70911" w14:textId="77777777" w:rsidR="00641DD5" w:rsidRPr="002677D3" w:rsidRDefault="00641DD5" w:rsidP="00641DD5">
            <w:pPr>
              <w:jc w:val="center"/>
              <w:rPr>
                <w:rFonts w:ascii="Times New Roman" w:hAnsi="Times New Roman" w:cs="Times New Roman"/>
              </w:rPr>
            </w:pPr>
          </w:p>
          <w:p w14:paraId="627447E9" w14:textId="77777777" w:rsidR="00641DD5" w:rsidRPr="002677D3" w:rsidRDefault="00641DD5" w:rsidP="00641DD5">
            <w:pPr>
              <w:jc w:val="center"/>
              <w:rPr>
                <w:rFonts w:ascii="Times New Roman" w:hAnsi="Times New Roman" w:cs="Times New Roman"/>
              </w:rPr>
            </w:pPr>
          </w:p>
          <w:p w14:paraId="31371A7F" w14:textId="77777777" w:rsidR="00641DD5" w:rsidRPr="002677D3" w:rsidRDefault="00641DD5" w:rsidP="00641DD5">
            <w:pPr>
              <w:jc w:val="center"/>
              <w:rPr>
                <w:rFonts w:ascii="Times New Roman" w:hAnsi="Times New Roman" w:cs="Times New Roman"/>
              </w:rPr>
            </w:pPr>
          </w:p>
          <w:p w14:paraId="678607CE" w14:textId="77777777" w:rsidR="00641DD5" w:rsidRPr="002677D3" w:rsidRDefault="00641DD5" w:rsidP="00641DD5">
            <w:pPr>
              <w:jc w:val="center"/>
              <w:rPr>
                <w:rFonts w:ascii="Times New Roman" w:hAnsi="Times New Roman" w:cs="Times New Roman"/>
              </w:rPr>
            </w:pPr>
          </w:p>
          <w:p w14:paraId="6CCD495C" w14:textId="77777777" w:rsidR="00641DD5" w:rsidRPr="002677D3" w:rsidRDefault="00641DD5" w:rsidP="00641DD5">
            <w:pPr>
              <w:jc w:val="center"/>
              <w:rPr>
                <w:rFonts w:ascii="Times New Roman" w:hAnsi="Times New Roman" w:cs="Times New Roman"/>
              </w:rPr>
            </w:pPr>
          </w:p>
          <w:p w14:paraId="6028291D" w14:textId="77777777" w:rsidR="00641DD5" w:rsidRPr="002677D3" w:rsidRDefault="00641DD5" w:rsidP="00641DD5">
            <w:pPr>
              <w:jc w:val="center"/>
              <w:rPr>
                <w:rFonts w:ascii="Times New Roman" w:hAnsi="Times New Roman" w:cs="Times New Roman"/>
              </w:rPr>
            </w:pPr>
          </w:p>
          <w:p w14:paraId="3BA4A343" w14:textId="77777777" w:rsidR="00641DD5" w:rsidRPr="002677D3" w:rsidRDefault="00641DD5" w:rsidP="00641DD5">
            <w:pPr>
              <w:jc w:val="center"/>
              <w:rPr>
                <w:rFonts w:ascii="Times New Roman" w:hAnsi="Times New Roman" w:cs="Times New Roman"/>
              </w:rPr>
            </w:pPr>
          </w:p>
          <w:p w14:paraId="549B539C" w14:textId="77777777" w:rsidR="00641DD5" w:rsidRPr="002677D3" w:rsidRDefault="00641DD5" w:rsidP="00641DD5">
            <w:pPr>
              <w:jc w:val="center"/>
              <w:rPr>
                <w:rFonts w:ascii="Times New Roman" w:hAnsi="Times New Roman" w:cs="Times New Roman"/>
              </w:rPr>
            </w:pPr>
          </w:p>
          <w:p w14:paraId="5E013D31" w14:textId="77777777" w:rsidR="00641DD5" w:rsidRPr="002677D3" w:rsidRDefault="00641DD5" w:rsidP="00641DD5">
            <w:pPr>
              <w:jc w:val="center"/>
              <w:rPr>
                <w:rFonts w:ascii="Times New Roman" w:hAnsi="Times New Roman" w:cs="Times New Roman"/>
              </w:rPr>
            </w:pPr>
          </w:p>
          <w:p w14:paraId="30F626E2" w14:textId="77777777" w:rsidR="00641DD5" w:rsidRPr="002677D3" w:rsidRDefault="00641DD5" w:rsidP="00641DD5">
            <w:pPr>
              <w:jc w:val="center"/>
              <w:rPr>
                <w:rFonts w:ascii="Times New Roman" w:hAnsi="Times New Roman" w:cs="Times New Roman"/>
              </w:rPr>
            </w:pPr>
          </w:p>
          <w:p w14:paraId="6E914CA3" w14:textId="77777777" w:rsidR="00641DD5" w:rsidRPr="002677D3" w:rsidRDefault="00641DD5" w:rsidP="00641DD5">
            <w:pPr>
              <w:jc w:val="center"/>
              <w:rPr>
                <w:rFonts w:ascii="Times New Roman" w:hAnsi="Times New Roman" w:cs="Times New Roman"/>
              </w:rPr>
            </w:pPr>
          </w:p>
          <w:p w14:paraId="4B14CDA8" w14:textId="77777777" w:rsidR="00641DD5" w:rsidRPr="002677D3" w:rsidRDefault="00641DD5" w:rsidP="00641DD5">
            <w:pPr>
              <w:jc w:val="center"/>
              <w:rPr>
                <w:rFonts w:ascii="Times New Roman" w:hAnsi="Times New Roman" w:cs="Times New Roman"/>
              </w:rPr>
            </w:pPr>
          </w:p>
          <w:p w14:paraId="60EEE465" w14:textId="77777777" w:rsidR="00641DD5" w:rsidRPr="002677D3" w:rsidRDefault="00641DD5" w:rsidP="00641DD5">
            <w:pPr>
              <w:jc w:val="center"/>
              <w:rPr>
                <w:rFonts w:ascii="Times New Roman" w:hAnsi="Times New Roman" w:cs="Times New Roman"/>
              </w:rPr>
            </w:pPr>
          </w:p>
          <w:p w14:paraId="3375ED9C" w14:textId="77777777" w:rsidR="00641DD5" w:rsidRPr="002677D3" w:rsidRDefault="00641DD5" w:rsidP="00641DD5">
            <w:pPr>
              <w:jc w:val="center"/>
              <w:rPr>
                <w:rFonts w:ascii="Times New Roman" w:hAnsi="Times New Roman" w:cs="Times New Roman"/>
              </w:rPr>
            </w:pPr>
          </w:p>
          <w:p w14:paraId="235B8FEB" w14:textId="77777777" w:rsidR="00641DD5" w:rsidRPr="002677D3" w:rsidRDefault="00641DD5" w:rsidP="00641DD5">
            <w:pPr>
              <w:jc w:val="center"/>
              <w:rPr>
                <w:rFonts w:ascii="Times New Roman" w:hAnsi="Times New Roman" w:cs="Times New Roman"/>
              </w:rPr>
            </w:pPr>
          </w:p>
          <w:p w14:paraId="270C4562" w14:textId="77777777" w:rsidR="00641DD5" w:rsidRPr="002677D3" w:rsidRDefault="00641DD5" w:rsidP="00641DD5">
            <w:pPr>
              <w:jc w:val="center"/>
              <w:rPr>
                <w:rFonts w:ascii="Times New Roman" w:hAnsi="Times New Roman" w:cs="Times New Roman"/>
              </w:rPr>
            </w:pPr>
          </w:p>
          <w:p w14:paraId="38F161CC" w14:textId="77777777" w:rsidR="00641DD5" w:rsidRPr="002677D3" w:rsidRDefault="00641DD5" w:rsidP="00641DD5">
            <w:pPr>
              <w:jc w:val="center"/>
              <w:rPr>
                <w:rFonts w:ascii="Times New Roman" w:hAnsi="Times New Roman" w:cs="Times New Roman"/>
              </w:rPr>
            </w:pPr>
          </w:p>
          <w:p w14:paraId="357F7E00" w14:textId="77777777" w:rsidR="00641DD5" w:rsidRPr="002677D3" w:rsidRDefault="00641DD5" w:rsidP="00641DD5">
            <w:pPr>
              <w:jc w:val="center"/>
              <w:rPr>
                <w:rFonts w:ascii="Times New Roman" w:hAnsi="Times New Roman" w:cs="Times New Roman"/>
              </w:rPr>
            </w:pPr>
          </w:p>
          <w:p w14:paraId="7A72C9AC" w14:textId="77777777" w:rsidR="00641DD5" w:rsidRPr="002677D3" w:rsidRDefault="00641DD5" w:rsidP="00641DD5">
            <w:pPr>
              <w:jc w:val="center"/>
              <w:rPr>
                <w:rFonts w:ascii="Times New Roman" w:hAnsi="Times New Roman" w:cs="Times New Roman"/>
              </w:rPr>
            </w:pPr>
          </w:p>
          <w:p w14:paraId="0FC7977C" w14:textId="77777777" w:rsidR="00641DD5" w:rsidRPr="002677D3" w:rsidRDefault="00641DD5" w:rsidP="00641DD5">
            <w:pPr>
              <w:jc w:val="center"/>
              <w:rPr>
                <w:rFonts w:ascii="Times New Roman" w:hAnsi="Times New Roman" w:cs="Times New Roman"/>
              </w:rPr>
            </w:pPr>
          </w:p>
          <w:p w14:paraId="03A6231A" w14:textId="77777777" w:rsidR="00641DD5" w:rsidRPr="002677D3" w:rsidRDefault="00641DD5" w:rsidP="00641DD5">
            <w:pPr>
              <w:jc w:val="center"/>
              <w:rPr>
                <w:rFonts w:ascii="Times New Roman" w:hAnsi="Times New Roman" w:cs="Times New Roman"/>
              </w:rPr>
            </w:pPr>
          </w:p>
          <w:p w14:paraId="0A1E1641" w14:textId="77777777" w:rsidR="00641DD5" w:rsidRPr="002677D3" w:rsidRDefault="00641DD5" w:rsidP="00641DD5">
            <w:pPr>
              <w:jc w:val="center"/>
              <w:rPr>
                <w:rFonts w:ascii="Times New Roman" w:hAnsi="Times New Roman" w:cs="Times New Roman"/>
              </w:rPr>
            </w:pPr>
          </w:p>
          <w:p w14:paraId="58399E45" w14:textId="77777777" w:rsidR="00641DD5" w:rsidRPr="002677D3" w:rsidRDefault="00641DD5" w:rsidP="00641DD5">
            <w:pPr>
              <w:jc w:val="center"/>
              <w:rPr>
                <w:rFonts w:ascii="Times New Roman" w:hAnsi="Times New Roman" w:cs="Times New Roman"/>
              </w:rPr>
            </w:pPr>
          </w:p>
          <w:p w14:paraId="14A4D3B3" w14:textId="77777777" w:rsidR="00641DD5" w:rsidRPr="002677D3" w:rsidRDefault="00641DD5" w:rsidP="00641DD5">
            <w:pPr>
              <w:jc w:val="center"/>
              <w:rPr>
                <w:rFonts w:ascii="Times New Roman" w:hAnsi="Times New Roman" w:cs="Times New Roman"/>
              </w:rPr>
            </w:pPr>
          </w:p>
          <w:p w14:paraId="27430E8A" w14:textId="77777777" w:rsidR="00641DD5" w:rsidRPr="002677D3" w:rsidRDefault="00641DD5" w:rsidP="00641DD5">
            <w:pPr>
              <w:jc w:val="center"/>
              <w:rPr>
                <w:rFonts w:ascii="Times New Roman" w:hAnsi="Times New Roman" w:cs="Times New Roman"/>
              </w:rPr>
            </w:pPr>
          </w:p>
          <w:p w14:paraId="343B8F9A" w14:textId="77777777" w:rsidR="00641DD5" w:rsidRPr="002677D3" w:rsidRDefault="00641DD5" w:rsidP="00641DD5">
            <w:pPr>
              <w:jc w:val="center"/>
              <w:rPr>
                <w:rFonts w:ascii="Times New Roman" w:hAnsi="Times New Roman" w:cs="Times New Roman"/>
              </w:rPr>
            </w:pPr>
          </w:p>
          <w:p w14:paraId="749A8048" w14:textId="77777777" w:rsidR="00641DD5" w:rsidRPr="002677D3" w:rsidRDefault="00641DD5" w:rsidP="00641DD5">
            <w:pPr>
              <w:jc w:val="center"/>
              <w:rPr>
                <w:rFonts w:ascii="Times New Roman" w:hAnsi="Times New Roman" w:cs="Times New Roman"/>
              </w:rPr>
            </w:pPr>
          </w:p>
          <w:p w14:paraId="13C1FA57" w14:textId="75A499DE" w:rsidR="00641DD5" w:rsidRPr="002677D3" w:rsidRDefault="00641DD5" w:rsidP="00641DD5">
            <w:pPr>
              <w:jc w:val="center"/>
              <w:rPr>
                <w:rFonts w:ascii="Times New Roman" w:hAnsi="Times New Roman" w:cs="Times New Roman"/>
              </w:rPr>
            </w:pPr>
            <w:r w:rsidRPr="002677D3">
              <w:rPr>
                <w:rFonts w:ascii="Times New Roman" w:hAnsi="Times New Roman" w:cs="Times New Roman"/>
              </w:rPr>
              <w:t>3124,689</w:t>
            </w:r>
          </w:p>
        </w:tc>
        <w:tc>
          <w:tcPr>
            <w:tcW w:w="1134" w:type="dxa"/>
          </w:tcPr>
          <w:p w14:paraId="657F7572" w14:textId="77777777" w:rsidR="00641DD5" w:rsidRPr="002677D3" w:rsidRDefault="00641DD5" w:rsidP="00641DD5">
            <w:pPr>
              <w:jc w:val="center"/>
              <w:rPr>
                <w:rFonts w:ascii="Times New Roman" w:hAnsi="Times New Roman" w:cs="Times New Roman"/>
              </w:rPr>
            </w:pPr>
            <w:r w:rsidRPr="002677D3">
              <w:rPr>
                <w:rFonts w:ascii="Times New Roman" w:hAnsi="Times New Roman" w:cs="Times New Roman"/>
              </w:rPr>
              <w:lastRenderedPageBreak/>
              <w:t>-</w:t>
            </w:r>
          </w:p>
          <w:p w14:paraId="01A11D34" w14:textId="77777777" w:rsidR="00641DD5" w:rsidRPr="002677D3" w:rsidRDefault="00641DD5" w:rsidP="00641DD5">
            <w:pPr>
              <w:jc w:val="center"/>
              <w:rPr>
                <w:rFonts w:ascii="Times New Roman" w:hAnsi="Times New Roman" w:cs="Times New Roman"/>
              </w:rPr>
            </w:pPr>
          </w:p>
          <w:p w14:paraId="59B64C7C" w14:textId="77777777" w:rsidR="00641DD5" w:rsidRPr="002677D3" w:rsidRDefault="00641DD5" w:rsidP="00641DD5">
            <w:pPr>
              <w:jc w:val="center"/>
              <w:rPr>
                <w:rFonts w:ascii="Times New Roman" w:hAnsi="Times New Roman" w:cs="Times New Roman"/>
              </w:rPr>
            </w:pPr>
          </w:p>
          <w:p w14:paraId="5A4F667B" w14:textId="77777777" w:rsidR="00641DD5" w:rsidRPr="002677D3" w:rsidRDefault="00641DD5" w:rsidP="00641DD5">
            <w:pPr>
              <w:jc w:val="center"/>
              <w:rPr>
                <w:rFonts w:ascii="Times New Roman" w:hAnsi="Times New Roman" w:cs="Times New Roman"/>
              </w:rPr>
            </w:pPr>
          </w:p>
          <w:p w14:paraId="3E037FA0" w14:textId="77777777" w:rsidR="00641DD5" w:rsidRPr="002677D3" w:rsidRDefault="00641DD5" w:rsidP="00641DD5">
            <w:pPr>
              <w:jc w:val="center"/>
              <w:rPr>
                <w:rFonts w:ascii="Times New Roman" w:hAnsi="Times New Roman" w:cs="Times New Roman"/>
              </w:rPr>
            </w:pPr>
          </w:p>
          <w:p w14:paraId="726995CD" w14:textId="77777777" w:rsidR="00641DD5" w:rsidRPr="002677D3" w:rsidRDefault="00641DD5" w:rsidP="00641DD5">
            <w:pPr>
              <w:jc w:val="center"/>
              <w:rPr>
                <w:rFonts w:ascii="Times New Roman" w:hAnsi="Times New Roman" w:cs="Times New Roman"/>
              </w:rPr>
            </w:pPr>
          </w:p>
          <w:p w14:paraId="67BBB090" w14:textId="77777777" w:rsidR="00641DD5" w:rsidRPr="002677D3" w:rsidRDefault="00641DD5" w:rsidP="00641DD5">
            <w:pPr>
              <w:jc w:val="center"/>
              <w:rPr>
                <w:rFonts w:ascii="Times New Roman" w:hAnsi="Times New Roman" w:cs="Times New Roman"/>
              </w:rPr>
            </w:pPr>
          </w:p>
          <w:p w14:paraId="678BE073" w14:textId="77777777" w:rsidR="00641DD5" w:rsidRPr="002677D3" w:rsidRDefault="00641DD5" w:rsidP="00641DD5">
            <w:pPr>
              <w:jc w:val="center"/>
              <w:rPr>
                <w:rFonts w:ascii="Times New Roman" w:hAnsi="Times New Roman" w:cs="Times New Roman"/>
              </w:rPr>
            </w:pPr>
          </w:p>
          <w:p w14:paraId="1E90D27E" w14:textId="77777777" w:rsidR="00641DD5" w:rsidRPr="002677D3" w:rsidRDefault="00641DD5" w:rsidP="00641DD5">
            <w:pPr>
              <w:jc w:val="center"/>
              <w:rPr>
                <w:rFonts w:ascii="Times New Roman" w:hAnsi="Times New Roman" w:cs="Times New Roman"/>
              </w:rPr>
            </w:pPr>
          </w:p>
          <w:p w14:paraId="4282BCD9" w14:textId="77777777" w:rsidR="00641DD5" w:rsidRPr="002677D3" w:rsidRDefault="00641DD5" w:rsidP="00641DD5">
            <w:pPr>
              <w:jc w:val="center"/>
              <w:rPr>
                <w:rFonts w:ascii="Times New Roman" w:hAnsi="Times New Roman" w:cs="Times New Roman"/>
              </w:rPr>
            </w:pPr>
          </w:p>
          <w:p w14:paraId="3760A1A8" w14:textId="77777777" w:rsidR="00641DD5" w:rsidRPr="002677D3" w:rsidRDefault="00641DD5" w:rsidP="00641DD5">
            <w:pPr>
              <w:jc w:val="center"/>
              <w:rPr>
                <w:rFonts w:ascii="Times New Roman" w:hAnsi="Times New Roman" w:cs="Times New Roman"/>
              </w:rPr>
            </w:pPr>
          </w:p>
          <w:p w14:paraId="0EDFC534" w14:textId="77777777" w:rsidR="00641DD5" w:rsidRPr="002677D3" w:rsidRDefault="00641DD5" w:rsidP="00641DD5">
            <w:pPr>
              <w:jc w:val="center"/>
              <w:rPr>
                <w:rFonts w:ascii="Times New Roman" w:hAnsi="Times New Roman" w:cs="Times New Roman"/>
              </w:rPr>
            </w:pPr>
          </w:p>
          <w:p w14:paraId="59241DAA" w14:textId="77777777" w:rsidR="00641DD5" w:rsidRPr="002677D3" w:rsidRDefault="00641DD5" w:rsidP="00641DD5">
            <w:pPr>
              <w:jc w:val="center"/>
              <w:rPr>
                <w:rFonts w:ascii="Times New Roman" w:hAnsi="Times New Roman" w:cs="Times New Roman"/>
              </w:rPr>
            </w:pPr>
          </w:p>
          <w:p w14:paraId="742B13F9" w14:textId="77777777" w:rsidR="00641DD5" w:rsidRPr="002677D3" w:rsidRDefault="00641DD5" w:rsidP="00641DD5">
            <w:pPr>
              <w:jc w:val="center"/>
              <w:rPr>
                <w:rFonts w:ascii="Times New Roman" w:hAnsi="Times New Roman" w:cs="Times New Roman"/>
              </w:rPr>
            </w:pPr>
          </w:p>
          <w:p w14:paraId="2226772A" w14:textId="77777777" w:rsidR="00641DD5" w:rsidRPr="002677D3" w:rsidRDefault="00641DD5" w:rsidP="00641DD5">
            <w:pPr>
              <w:jc w:val="center"/>
              <w:rPr>
                <w:rFonts w:ascii="Times New Roman" w:hAnsi="Times New Roman" w:cs="Times New Roman"/>
              </w:rPr>
            </w:pPr>
          </w:p>
          <w:p w14:paraId="437DFFB3" w14:textId="77777777" w:rsidR="00641DD5" w:rsidRPr="002677D3" w:rsidRDefault="00641DD5" w:rsidP="00641DD5">
            <w:pPr>
              <w:jc w:val="center"/>
              <w:rPr>
                <w:rFonts w:ascii="Times New Roman" w:hAnsi="Times New Roman" w:cs="Times New Roman"/>
              </w:rPr>
            </w:pPr>
          </w:p>
          <w:p w14:paraId="2035EA7D" w14:textId="77777777" w:rsidR="00641DD5" w:rsidRPr="002677D3" w:rsidRDefault="00641DD5" w:rsidP="00641DD5">
            <w:pPr>
              <w:jc w:val="center"/>
              <w:rPr>
                <w:rFonts w:ascii="Times New Roman" w:hAnsi="Times New Roman" w:cs="Times New Roman"/>
              </w:rPr>
            </w:pPr>
          </w:p>
          <w:p w14:paraId="4DC2691C" w14:textId="77777777" w:rsidR="00641DD5" w:rsidRPr="002677D3" w:rsidRDefault="00641DD5" w:rsidP="00641DD5">
            <w:pPr>
              <w:jc w:val="center"/>
              <w:rPr>
                <w:rFonts w:ascii="Times New Roman" w:hAnsi="Times New Roman" w:cs="Times New Roman"/>
              </w:rPr>
            </w:pPr>
          </w:p>
          <w:p w14:paraId="66D3935E" w14:textId="77777777" w:rsidR="00641DD5" w:rsidRPr="002677D3" w:rsidRDefault="00641DD5" w:rsidP="00641DD5">
            <w:pPr>
              <w:jc w:val="center"/>
              <w:rPr>
                <w:rFonts w:ascii="Times New Roman" w:hAnsi="Times New Roman" w:cs="Times New Roman"/>
              </w:rPr>
            </w:pPr>
          </w:p>
          <w:p w14:paraId="14622850" w14:textId="77777777" w:rsidR="00641DD5" w:rsidRPr="002677D3" w:rsidRDefault="00641DD5" w:rsidP="00641DD5">
            <w:pPr>
              <w:jc w:val="center"/>
              <w:rPr>
                <w:rFonts w:ascii="Times New Roman" w:hAnsi="Times New Roman" w:cs="Times New Roman"/>
              </w:rPr>
            </w:pPr>
          </w:p>
          <w:p w14:paraId="6E2BF3CB" w14:textId="77777777" w:rsidR="00641DD5" w:rsidRPr="002677D3" w:rsidRDefault="00641DD5" w:rsidP="00641DD5">
            <w:pPr>
              <w:jc w:val="center"/>
              <w:rPr>
                <w:rFonts w:ascii="Times New Roman" w:hAnsi="Times New Roman" w:cs="Times New Roman"/>
              </w:rPr>
            </w:pPr>
          </w:p>
          <w:p w14:paraId="29CADC95" w14:textId="77777777" w:rsidR="00641DD5" w:rsidRPr="002677D3" w:rsidRDefault="00641DD5" w:rsidP="00641DD5">
            <w:pPr>
              <w:jc w:val="center"/>
              <w:rPr>
                <w:rFonts w:ascii="Times New Roman" w:hAnsi="Times New Roman" w:cs="Times New Roman"/>
              </w:rPr>
            </w:pPr>
          </w:p>
          <w:p w14:paraId="6720BEDC" w14:textId="77777777" w:rsidR="00641DD5" w:rsidRPr="002677D3" w:rsidRDefault="00641DD5" w:rsidP="00641DD5">
            <w:pPr>
              <w:jc w:val="center"/>
              <w:rPr>
                <w:rFonts w:ascii="Times New Roman" w:hAnsi="Times New Roman" w:cs="Times New Roman"/>
              </w:rPr>
            </w:pPr>
          </w:p>
          <w:p w14:paraId="32D25758" w14:textId="77777777" w:rsidR="00641DD5" w:rsidRPr="002677D3" w:rsidRDefault="00641DD5" w:rsidP="00641DD5">
            <w:pPr>
              <w:jc w:val="center"/>
              <w:rPr>
                <w:rFonts w:ascii="Times New Roman" w:hAnsi="Times New Roman" w:cs="Times New Roman"/>
              </w:rPr>
            </w:pPr>
          </w:p>
          <w:p w14:paraId="694782AA" w14:textId="77777777" w:rsidR="00641DD5" w:rsidRPr="002677D3" w:rsidRDefault="00641DD5" w:rsidP="00641DD5">
            <w:pPr>
              <w:jc w:val="center"/>
              <w:rPr>
                <w:rFonts w:ascii="Times New Roman" w:hAnsi="Times New Roman" w:cs="Times New Roman"/>
              </w:rPr>
            </w:pPr>
          </w:p>
          <w:p w14:paraId="1ED68656" w14:textId="77777777" w:rsidR="00641DD5" w:rsidRPr="002677D3" w:rsidRDefault="00641DD5" w:rsidP="00641DD5">
            <w:pPr>
              <w:jc w:val="center"/>
              <w:rPr>
                <w:rFonts w:ascii="Times New Roman" w:hAnsi="Times New Roman" w:cs="Times New Roman"/>
              </w:rPr>
            </w:pPr>
          </w:p>
          <w:p w14:paraId="541775DB" w14:textId="77777777" w:rsidR="00641DD5" w:rsidRPr="002677D3" w:rsidRDefault="00641DD5" w:rsidP="00641DD5">
            <w:pPr>
              <w:jc w:val="center"/>
              <w:rPr>
                <w:rFonts w:ascii="Times New Roman" w:hAnsi="Times New Roman" w:cs="Times New Roman"/>
              </w:rPr>
            </w:pPr>
          </w:p>
          <w:p w14:paraId="66064989" w14:textId="77777777" w:rsidR="00641DD5" w:rsidRPr="002677D3" w:rsidRDefault="00641DD5" w:rsidP="00641DD5">
            <w:pPr>
              <w:jc w:val="center"/>
              <w:rPr>
                <w:rFonts w:ascii="Times New Roman" w:hAnsi="Times New Roman" w:cs="Times New Roman"/>
              </w:rPr>
            </w:pPr>
          </w:p>
          <w:p w14:paraId="20ACBE47" w14:textId="77777777" w:rsidR="00641DD5" w:rsidRPr="002677D3" w:rsidRDefault="00641DD5" w:rsidP="00641DD5">
            <w:pPr>
              <w:jc w:val="center"/>
              <w:rPr>
                <w:rFonts w:ascii="Times New Roman" w:hAnsi="Times New Roman" w:cs="Times New Roman"/>
              </w:rPr>
            </w:pPr>
          </w:p>
          <w:p w14:paraId="5CEF9FE4" w14:textId="77777777" w:rsidR="00641DD5" w:rsidRPr="002677D3" w:rsidRDefault="00641DD5" w:rsidP="00641DD5">
            <w:pPr>
              <w:jc w:val="center"/>
              <w:rPr>
                <w:rFonts w:ascii="Times New Roman" w:hAnsi="Times New Roman" w:cs="Times New Roman"/>
              </w:rPr>
            </w:pPr>
          </w:p>
          <w:p w14:paraId="784B31ED" w14:textId="77777777" w:rsidR="00641DD5" w:rsidRPr="002677D3" w:rsidRDefault="00641DD5" w:rsidP="00641DD5">
            <w:pPr>
              <w:jc w:val="center"/>
              <w:rPr>
                <w:rFonts w:ascii="Times New Roman" w:hAnsi="Times New Roman" w:cs="Times New Roman"/>
              </w:rPr>
            </w:pPr>
          </w:p>
          <w:p w14:paraId="3458CACA" w14:textId="77777777" w:rsidR="00641DD5" w:rsidRPr="002677D3" w:rsidRDefault="00641DD5" w:rsidP="00641DD5">
            <w:pPr>
              <w:jc w:val="center"/>
              <w:rPr>
                <w:rFonts w:ascii="Times New Roman" w:hAnsi="Times New Roman" w:cs="Times New Roman"/>
              </w:rPr>
            </w:pPr>
          </w:p>
          <w:p w14:paraId="3C91409F" w14:textId="77777777" w:rsidR="00641DD5" w:rsidRPr="002677D3" w:rsidRDefault="00641DD5" w:rsidP="00641DD5">
            <w:pPr>
              <w:jc w:val="center"/>
              <w:rPr>
                <w:rFonts w:ascii="Times New Roman" w:hAnsi="Times New Roman" w:cs="Times New Roman"/>
              </w:rPr>
            </w:pPr>
          </w:p>
          <w:p w14:paraId="13ADA962" w14:textId="2B68EDC1" w:rsidR="00641DD5" w:rsidRPr="002677D3" w:rsidRDefault="00641DD5" w:rsidP="00641DD5">
            <w:pPr>
              <w:jc w:val="center"/>
              <w:rPr>
                <w:rFonts w:ascii="Times New Roman" w:hAnsi="Times New Roman" w:cs="Times New Roman"/>
              </w:rPr>
            </w:pPr>
            <w:r w:rsidRPr="002677D3">
              <w:rPr>
                <w:rFonts w:ascii="Times New Roman" w:hAnsi="Times New Roman" w:cs="Times New Roman"/>
              </w:rPr>
              <w:t>-</w:t>
            </w:r>
          </w:p>
        </w:tc>
        <w:tc>
          <w:tcPr>
            <w:tcW w:w="1419" w:type="dxa"/>
          </w:tcPr>
          <w:p w14:paraId="0714A093" w14:textId="57A5EC51" w:rsidR="00641DD5" w:rsidRPr="002677D3" w:rsidRDefault="00641DD5" w:rsidP="00641DD5">
            <w:pPr>
              <w:jc w:val="center"/>
              <w:rPr>
                <w:rFonts w:ascii="Times New Roman" w:hAnsi="Times New Roman" w:cs="Times New Roman"/>
              </w:rPr>
            </w:pPr>
            <w:r w:rsidRPr="002677D3">
              <w:rPr>
                <w:rFonts w:ascii="Times New Roman" w:hAnsi="Times New Roman" w:cs="Times New Roman"/>
              </w:rPr>
              <w:lastRenderedPageBreak/>
              <w:t>-</w:t>
            </w:r>
          </w:p>
          <w:p w14:paraId="461BCE08" w14:textId="77777777" w:rsidR="00641DD5" w:rsidRPr="002677D3" w:rsidRDefault="00641DD5" w:rsidP="00641DD5">
            <w:pPr>
              <w:jc w:val="center"/>
              <w:rPr>
                <w:rFonts w:ascii="Times New Roman" w:hAnsi="Times New Roman" w:cs="Times New Roman"/>
                <w:u w:val="single"/>
              </w:rPr>
            </w:pPr>
          </w:p>
          <w:p w14:paraId="4C972CCC" w14:textId="77777777" w:rsidR="00641DD5" w:rsidRPr="002677D3" w:rsidRDefault="00641DD5" w:rsidP="00641DD5">
            <w:pPr>
              <w:jc w:val="center"/>
              <w:rPr>
                <w:rFonts w:ascii="Times New Roman" w:hAnsi="Times New Roman" w:cs="Times New Roman"/>
                <w:u w:val="single"/>
              </w:rPr>
            </w:pPr>
          </w:p>
          <w:p w14:paraId="7D2C30C6" w14:textId="77777777" w:rsidR="00641DD5" w:rsidRPr="002677D3" w:rsidRDefault="00641DD5" w:rsidP="00641DD5">
            <w:pPr>
              <w:jc w:val="center"/>
              <w:rPr>
                <w:rFonts w:ascii="Times New Roman" w:hAnsi="Times New Roman" w:cs="Times New Roman"/>
                <w:u w:val="single"/>
              </w:rPr>
            </w:pPr>
          </w:p>
          <w:p w14:paraId="071C4C04" w14:textId="77777777" w:rsidR="00641DD5" w:rsidRPr="002677D3" w:rsidRDefault="00641DD5" w:rsidP="00641DD5">
            <w:pPr>
              <w:jc w:val="center"/>
              <w:rPr>
                <w:rFonts w:ascii="Times New Roman" w:hAnsi="Times New Roman" w:cs="Times New Roman"/>
                <w:u w:val="single"/>
              </w:rPr>
            </w:pPr>
          </w:p>
          <w:p w14:paraId="146D31F9" w14:textId="77777777" w:rsidR="00641DD5" w:rsidRPr="002677D3" w:rsidRDefault="00641DD5" w:rsidP="00641DD5">
            <w:pPr>
              <w:jc w:val="center"/>
              <w:rPr>
                <w:rFonts w:ascii="Times New Roman" w:hAnsi="Times New Roman" w:cs="Times New Roman"/>
                <w:u w:val="single"/>
              </w:rPr>
            </w:pPr>
          </w:p>
          <w:p w14:paraId="217C328E" w14:textId="77777777" w:rsidR="00641DD5" w:rsidRPr="002677D3" w:rsidRDefault="00641DD5" w:rsidP="00641DD5">
            <w:pPr>
              <w:jc w:val="center"/>
              <w:rPr>
                <w:rFonts w:ascii="Times New Roman" w:hAnsi="Times New Roman" w:cs="Times New Roman"/>
                <w:u w:val="single"/>
              </w:rPr>
            </w:pPr>
          </w:p>
          <w:p w14:paraId="4DB46A5A" w14:textId="77777777" w:rsidR="00641DD5" w:rsidRPr="002677D3" w:rsidRDefault="00641DD5" w:rsidP="00641DD5">
            <w:pPr>
              <w:jc w:val="center"/>
              <w:rPr>
                <w:rFonts w:ascii="Times New Roman" w:hAnsi="Times New Roman" w:cs="Times New Roman"/>
                <w:u w:val="single"/>
              </w:rPr>
            </w:pPr>
          </w:p>
          <w:p w14:paraId="27237429" w14:textId="77777777" w:rsidR="00641DD5" w:rsidRPr="002677D3" w:rsidRDefault="00641DD5" w:rsidP="00641DD5">
            <w:pPr>
              <w:jc w:val="center"/>
              <w:rPr>
                <w:rFonts w:ascii="Times New Roman" w:hAnsi="Times New Roman" w:cs="Times New Roman"/>
                <w:u w:val="single"/>
              </w:rPr>
            </w:pPr>
          </w:p>
          <w:p w14:paraId="31E4EA05" w14:textId="77777777" w:rsidR="00641DD5" w:rsidRPr="002677D3" w:rsidRDefault="00641DD5" w:rsidP="00641DD5">
            <w:pPr>
              <w:jc w:val="center"/>
              <w:rPr>
                <w:rFonts w:ascii="Times New Roman" w:hAnsi="Times New Roman" w:cs="Times New Roman"/>
                <w:u w:val="single"/>
              </w:rPr>
            </w:pPr>
          </w:p>
          <w:p w14:paraId="34C38ACD" w14:textId="77777777" w:rsidR="00641DD5" w:rsidRPr="002677D3" w:rsidRDefault="00641DD5" w:rsidP="00641DD5">
            <w:pPr>
              <w:jc w:val="center"/>
              <w:rPr>
                <w:rFonts w:ascii="Times New Roman" w:hAnsi="Times New Roman" w:cs="Times New Roman"/>
                <w:u w:val="single"/>
              </w:rPr>
            </w:pPr>
          </w:p>
          <w:p w14:paraId="32EB0843" w14:textId="77777777" w:rsidR="00641DD5" w:rsidRPr="002677D3" w:rsidRDefault="00641DD5" w:rsidP="00641DD5">
            <w:pPr>
              <w:jc w:val="center"/>
              <w:rPr>
                <w:rFonts w:ascii="Times New Roman" w:hAnsi="Times New Roman" w:cs="Times New Roman"/>
                <w:u w:val="single"/>
              </w:rPr>
            </w:pPr>
          </w:p>
          <w:p w14:paraId="4B94A196" w14:textId="77777777" w:rsidR="00641DD5" w:rsidRPr="002677D3" w:rsidRDefault="00641DD5" w:rsidP="00641DD5">
            <w:pPr>
              <w:jc w:val="center"/>
              <w:rPr>
                <w:rFonts w:ascii="Times New Roman" w:hAnsi="Times New Roman" w:cs="Times New Roman"/>
                <w:u w:val="single"/>
              </w:rPr>
            </w:pPr>
          </w:p>
          <w:p w14:paraId="681BAE5B" w14:textId="77777777" w:rsidR="00641DD5" w:rsidRPr="002677D3" w:rsidRDefault="00641DD5" w:rsidP="00641DD5">
            <w:pPr>
              <w:jc w:val="center"/>
              <w:rPr>
                <w:rFonts w:ascii="Times New Roman" w:hAnsi="Times New Roman" w:cs="Times New Roman"/>
                <w:u w:val="single"/>
              </w:rPr>
            </w:pPr>
          </w:p>
          <w:p w14:paraId="6755AEF1" w14:textId="77777777" w:rsidR="00641DD5" w:rsidRPr="002677D3" w:rsidRDefault="00641DD5" w:rsidP="00641DD5">
            <w:pPr>
              <w:jc w:val="center"/>
              <w:rPr>
                <w:rFonts w:ascii="Times New Roman" w:hAnsi="Times New Roman" w:cs="Times New Roman"/>
                <w:u w:val="single"/>
              </w:rPr>
            </w:pPr>
          </w:p>
          <w:p w14:paraId="77D7D526" w14:textId="77777777" w:rsidR="00641DD5" w:rsidRPr="002677D3" w:rsidRDefault="00641DD5" w:rsidP="00641DD5">
            <w:pPr>
              <w:jc w:val="center"/>
              <w:rPr>
                <w:rFonts w:ascii="Times New Roman" w:hAnsi="Times New Roman" w:cs="Times New Roman"/>
                <w:u w:val="single"/>
              </w:rPr>
            </w:pPr>
          </w:p>
          <w:p w14:paraId="13EC7A9D" w14:textId="77777777" w:rsidR="00641DD5" w:rsidRPr="002677D3" w:rsidRDefault="00641DD5" w:rsidP="00641DD5">
            <w:pPr>
              <w:jc w:val="center"/>
              <w:rPr>
                <w:rFonts w:ascii="Times New Roman" w:hAnsi="Times New Roman" w:cs="Times New Roman"/>
                <w:u w:val="single"/>
              </w:rPr>
            </w:pPr>
          </w:p>
          <w:p w14:paraId="197AE591" w14:textId="77777777" w:rsidR="00641DD5" w:rsidRPr="002677D3" w:rsidRDefault="00641DD5" w:rsidP="00641DD5">
            <w:pPr>
              <w:jc w:val="center"/>
              <w:rPr>
                <w:rFonts w:ascii="Times New Roman" w:hAnsi="Times New Roman" w:cs="Times New Roman"/>
                <w:u w:val="single"/>
              </w:rPr>
            </w:pPr>
          </w:p>
          <w:p w14:paraId="2A15B13D" w14:textId="77777777" w:rsidR="00641DD5" w:rsidRPr="002677D3" w:rsidRDefault="00641DD5" w:rsidP="00641DD5">
            <w:pPr>
              <w:jc w:val="center"/>
              <w:rPr>
                <w:rFonts w:ascii="Times New Roman" w:hAnsi="Times New Roman" w:cs="Times New Roman"/>
                <w:u w:val="single"/>
              </w:rPr>
            </w:pPr>
          </w:p>
          <w:p w14:paraId="51622878" w14:textId="77777777" w:rsidR="00641DD5" w:rsidRPr="002677D3" w:rsidRDefault="00641DD5" w:rsidP="00641DD5">
            <w:pPr>
              <w:jc w:val="center"/>
              <w:rPr>
                <w:rFonts w:ascii="Times New Roman" w:hAnsi="Times New Roman" w:cs="Times New Roman"/>
                <w:u w:val="single"/>
              </w:rPr>
            </w:pPr>
          </w:p>
          <w:p w14:paraId="3D1E0D4B" w14:textId="77777777" w:rsidR="00641DD5" w:rsidRPr="002677D3" w:rsidRDefault="00641DD5" w:rsidP="00641DD5">
            <w:pPr>
              <w:jc w:val="center"/>
              <w:rPr>
                <w:rFonts w:ascii="Times New Roman" w:hAnsi="Times New Roman" w:cs="Times New Roman"/>
                <w:u w:val="single"/>
              </w:rPr>
            </w:pPr>
          </w:p>
          <w:p w14:paraId="62AE4D38" w14:textId="77777777" w:rsidR="00641DD5" w:rsidRPr="002677D3" w:rsidRDefault="00641DD5" w:rsidP="00641DD5">
            <w:pPr>
              <w:jc w:val="center"/>
              <w:rPr>
                <w:rFonts w:ascii="Times New Roman" w:hAnsi="Times New Roman" w:cs="Times New Roman"/>
                <w:u w:val="single"/>
              </w:rPr>
            </w:pPr>
          </w:p>
          <w:p w14:paraId="36D80A8E" w14:textId="77777777" w:rsidR="00641DD5" w:rsidRPr="002677D3" w:rsidRDefault="00641DD5" w:rsidP="00641DD5">
            <w:pPr>
              <w:jc w:val="center"/>
              <w:rPr>
                <w:rFonts w:ascii="Times New Roman" w:hAnsi="Times New Roman" w:cs="Times New Roman"/>
                <w:u w:val="single"/>
              </w:rPr>
            </w:pPr>
          </w:p>
          <w:p w14:paraId="0C98FC34" w14:textId="77777777" w:rsidR="00641DD5" w:rsidRPr="002677D3" w:rsidRDefault="00641DD5" w:rsidP="00641DD5">
            <w:pPr>
              <w:jc w:val="center"/>
              <w:rPr>
                <w:rFonts w:ascii="Times New Roman" w:hAnsi="Times New Roman" w:cs="Times New Roman"/>
                <w:u w:val="single"/>
              </w:rPr>
            </w:pPr>
          </w:p>
          <w:p w14:paraId="57F737F9" w14:textId="77777777" w:rsidR="00641DD5" w:rsidRPr="002677D3" w:rsidRDefault="00641DD5" w:rsidP="00641DD5">
            <w:pPr>
              <w:jc w:val="center"/>
              <w:rPr>
                <w:rFonts w:ascii="Times New Roman" w:hAnsi="Times New Roman" w:cs="Times New Roman"/>
                <w:u w:val="single"/>
              </w:rPr>
            </w:pPr>
          </w:p>
          <w:p w14:paraId="0D341B6C" w14:textId="77777777" w:rsidR="00641DD5" w:rsidRPr="002677D3" w:rsidRDefault="00641DD5" w:rsidP="00641DD5">
            <w:pPr>
              <w:jc w:val="center"/>
              <w:rPr>
                <w:rFonts w:ascii="Times New Roman" w:hAnsi="Times New Roman" w:cs="Times New Roman"/>
                <w:u w:val="single"/>
              </w:rPr>
            </w:pPr>
          </w:p>
          <w:p w14:paraId="38D6A71E" w14:textId="77777777" w:rsidR="00641DD5" w:rsidRPr="002677D3" w:rsidRDefault="00641DD5" w:rsidP="00641DD5">
            <w:pPr>
              <w:jc w:val="center"/>
              <w:rPr>
                <w:rFonts w:ascii="Times New Roman" w:hAnsi="Times New Roman" w:cs="Times New Roman"/>
                <w:u w:val="single"/>
              </w:rPr>
            </w:pPr>
          </w:p>
          <w:p w14:paraId="35E74082" w14:textId="77777777" w:rsidR="00641DD5" w:rsidRPr="002677D3" w:rsidRDefault="00641DD5" w:rsidP="00641DD5">
            <w:pPr>
              <w:jc w:val="center"/>
              <w:rPr>
                <w:rFonts w:ascii="Times New Roman" w:hAnsi="Times New Roman" w:cs="Times New Roman"/>
                <w:u w:val="single"/>
              </w:rPr>
            </w:pPr>
          </w:p>
          <w:p w14:paraId="0B216E2F" w14:textId="77777777" w:rsidR="00641DD5" w:rsidRPr="002677D3" w:rsidRDefault="00641DD5" w:rsidP="00641DD5">
            <w:pPr>
              <w:jc w:val="center"/>
              <w:rPr>
                <w:rFonts w:ascii="Times New Roman" w:hAnsi="Times New Roman" w:cs="Times New Roman"/>
                <w:u w:val="single"/>
              </w:rPr>
            </w:pPr>
          </w:p>
          <w:p w14:paraId="5EB7C2B8" w14:textId="77777777" w:rsidR="00641DD5" w:rsidRPr="002677D3" w:rsidRDefault="00641DD5" w:rsidP="00641DD5">
            <w:pPr>
              <w:jc w:val="center"/>
              <w:rPr>
                <w:rFonts w:ascii="Times New Roman" w:hAnsi="Times New Roman" w:cs="Times New Roman"/>
                <w:u w:val="single"/>
              </w:rPr>
            </w:pPr>
          </w:p>
          <w:p w14:paraId="40B2C9FC" w14:textId="77777777" w:rsidR="00641DD5" w:rsidRPr="002677D3" w:rsidRDefault="00641DD5" w:rsidP="00641DD5">
            <w:pPr>
              <w:jc w:val="center"/>
              <w:rPr>
                <w:rFonts w:ascii="Times New Roman" w:hAnsi="Times New Roman" w:cs="Times New Roman"/>
                <w:u w:val="single"/>
              </w:rPr>
            </w:pPr>
          </w:p>
          <w:p w14:paraId="435D6CF2" w14:textId="77777777" w:rsidR="00641DD5" w:rsidRPr="002677D3" w:rsidRDefault="00641DD5" w:rsidP="00641DD5">
            <w:pPr>
              <w:jc w:val="center"/>
              <w:rPr>
                <w:rFonts w:ascii="Times New Roman" w:hAnsi="Times New Roman" w:cs="Times New Roman"/>
                <w:u w:val="single"/>
              </w:rPr>
            </w:pPr>
          </w:p>
          <w:p w14:paraId="363FDFFA" w14:textId="77777777" w:rsidR="00641DD5" w:rsidRPr="002677D3" w:rsidRDefault="00641DD5" w:rsidP="00641DD5">
            <w:pPr>
              <w:jc w:val="center"/>
              <w:rPr>
                <w:rFonts w:ascii="Times New Roman" w:hAnsi="Times New Roman" w:cs="Times New Roman"/>
                <w:u w:val="single"/>
              </w:rPr>
            </w:pPr>
          </w:p>
          <w:p w14:paraId="0847DCE9" w14:textId="4B805190" w:rsidR="00641DD5" w:rsidRPr="002677D3" w:rsidRDefault="00641DD5" w:rsidP="00641DD5">
            <w:pPr>
              <w:jc w:val="center"/>
              <w:rPr>
                <w:rFonts w:ascii="Times New Roman" w:hAnsi="Times New Roman" w:cs="Times New Roman"/>
              </w:rPr>
            </w:pPr>
            <w:r w:rsidRPr="002677D3">
              <w:rPr>
                <w:rFonts w:ascii="Times New Roman" w:hAnsi="Times New Roman" w:cs="Times New Roman"/>
              </w:rPr>
              <w:t>-</w:t>
            </w:r>
          </w:p>
        </w:tc>
      </w:tr>
      <w:tr w:rsidR="00641DD5" w:rsidRPr="002677D3" w14:paraId="48506954" w14:textId="77777777" w:rsidTr="00A61405">
        <w:trPr>
          <w:gridAfter w:val="1"/>
          <w:wAfter w:w="33" w:type="dxa"/>
        </w:trPr>
        <w:tc>
          <w:tcPr>
            <w:tcW w:w="1980" w:type="dxa"/>
            <w:vMerge/>
          </w:tcPr>
          <w:p w14:paraId="70944772" w14:textId="77777777" w:rsidR="00641DD5" w:rsidRPr="002677D3" w:rsidRDefault="00641DD5" w:rsidP="00641DD5">
            <w:pPr>
              <w:rPr>
                <w:rFonts w:ascii="Times New Roman" w:hAnsi="Times New Roman" w:cs="Times New Roman"/>
                <w:sz w:val="24"/>
                <w:szCs w:val="24"/>
                <w:lang w:val="uk-UA"/>
              </w:rPr>
            </w:pPr>
          </w:p>
        </w:tc>
        <w:tc>
          <w:tcPr>
            <w:tcW w:w="1559" w:type="dxa"/>
          </w:tcPr>
          <w:p w14:paraId="0385CF3D" w14:textId="7D6B2ACF" w:rsidR="00641DD5" w:rsidRPr="002677D3" w:rsidRDefault="00641DD5" w:rsidP="00641DD5">
            <w:pPr>
              <w:ind w:left="-113" w:right="-113"/>
              <w:jc w:val="both"/>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2)передача органам місцевого самоврядування техніки, нерухомого майна, яке перебуває на балансі ДСНС та не використовується і не планується до використання для потреб </w:t>
            </w:r>
            <w:proofErr w:type="spellStart"/>
            <w:r w:rsidRPr="002677D3">
              <w:rPr>
                <w:rFonts w:ascii="Times New Roman" w:eastAsia="Times New Roman" w:hAnsi="Times New Roman" w:cs="Times New Roman"/>
                <w:color w:val="000000"/>
                <w:lang w:val="uk-UA" w:eastAsia="ru-RU"/>
              </w:rPr>
              <w:t>пожежно</w:t>
            </w:r>
            <w:proofErr w:type="spellEnd"/>
            <w:r w:rsidRPr="002677D3">
              <w:rPr>
                <w:rFonts w:ascii="Times New Roman" w:eastAsia="Times New Roman" w:hAnsi="Times New Roman" w:cs="Times New Roman"/>
                <w:color w:val="000000"/>
                <w:lang w:val="uk-UA" w:eastAsia="ru-RU"/>
              </w:rPr>
              <w:t xml:space="preserve">-рятувальних підрозділів добровільної та місцевої пожежної охорони, </w:t>
            </w:r>
            <w:r w:rsidRPr="002677D3">
              <w:rPr>
                <w:rFonts w:ascii="Times New Roman" w:eastAsia="Times New Roman" w:hAnsi="Times New Roman" w:cs="Times New Roman"/>
                <w:color w:val="000000"/>
                <w:lang w:val="uk-UA" w:eastAsia="ru-RU"/>
              </w:rPr>
              <w:lastRenderedPageBreak/>
              <w:t>зокрема у складі центрів безпеки</w:t>
            </w:r>
          </w:p>
        </w:tc>
        <w:tc>
          <w:tcPr>
            <w:tcW w:w="1276" w:type="dxa"/>
            <w:vMerge/>
          </w:tcPr>
          <w:p w14:paraId="3F6BFD26" w14:textId="77777777" w:rsidR="00641DD5" w:rsidRPr="002677D3" w:rsidRDefault="00641DD5" w:rsidP="00641DD5">
            <w:pPr>
              <w:rPr>
                <w:rFonts w:ascii="Times New Roman" w:hAnsi="Times New Roman" w:cs="Times New Roman"/>
                <w:lang w:val="uk-UA"/>
              </w:rPr>
            </w:pPr>
          </w:p>
        </w:tc>
        <w:tc>
          <w:tcPr>
            <w:tcW w:w="1418" w:type="dxa"/>
          </w:tcPr>
          <w:p w14:paraId="2CDB782B" w14:textId="447371D5" w:rsidR="00641DD5" w:rsidRPr="002677D3" w:rsidRDefault="00641DD5" w:rsidP="00641DD5">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передано техніку та нерухоме майно органам місцевого самоврядування</w:t>
            </w:r>
          </w:p>
        </w:tc>
        <w:tc>
          <w:tcPr>
            <w:tcW w:w="1275" w:type="dxa"/>
          </w:tcPr>
          <w:p w14:paraId="7A9DC988" w14:textId="2AC4FEB9"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lang w:val="uk-UA"/>
              </w:rPr>
              <w:t>не розпочато здійснення</w:t>
            </w:r>
          </w:p>
        </w:tc>
        <w:tc>
          <w:tcPr>
            <w:tcW w:w="2268" w:type="dxa"/>
          </w:tcPr>
          <w:p w14:paraId="1249644A" w14:textId="6CB37953" w:rsidR="00641DD5" w:rsidRPr="002677D3" w:rsidRDefault="00641DD5" w:rsidP="00641DD5">
            <w:pPr>
              <w:rPr>
                <w:rFonts w:ascii="Times New Roman" w:hAnsi="Times New Roman" w:cs="Times New Roman"/>
                <w:sz w:val="24"/>
                <w:szCs w:val="24"/>
                <w:lang w:val="uk-UA"/>
              </w:rPr>
            </w:pPr>
            <w:r w:rsidRPr="002677D3">
              <w:rPr>
                <w:rFonts w:ascii="Times New Roman" w:hAnsi="Times New Roman" w:cs="Times New Roman"/>
                <w:lang w:val="uk-UA"/>
              </w:rPr>
              <w:t>Техніка та нерухоме майно, яке перебуває на балансі ГУ ДСНС України у Миколаївській області</w:t>
            </w:r>
            <w:r w:rsidR="00E3155B">
              <w:rPr>
                <w:rFonts w:ascii="Times New Roman" w:hAnsi="Times New Roman" w:cs="Times New Roman"/>
                <w:lang w:val="uk-UA"/>
              </w:rPr>
              <w:t>,</w:t>
            </w:r>
            <w:r w:rsidRPr="002677D3">
              <w:rPr>
                <w:rFonts w:ascii="Times New Roman" w:hAnsi="Times New Roman" w:cs="Times New Roman"/>
                <w:lang w:val="uk-UA"/>
              </w:rPr>
              <w:t xml:space="preserve">  не використовується за призначенням, та у 2025 році для потреб </w:t>
            </w:r>
            <w:proofErr w:type="spellStart"/>
            <w:r w:rsidRPr="002677D3">
              <w:rPr>
                <w:rFonts w:ascii="Times New Roman" w:hAnsi="Times New Roman" w:cs="Times New Roman"/>
                <w:lang w:val="uk-UA"/>
              </w:rPr>
              <w:t>пожежно</w:t>
            </w:r>
            <w:proofErr w:type="spellEnd"/>
            <w:r w:rsidRPr="002677D3">
              <w:rPr>
                <w:rFonts w:ascii="Times New Roman" w:hAnsi="Times New Roman" w:cs="Times New Roman"/>
                <w:lang w:val="uk-UA"/>
              </w:rPr>
              <w:t>-рятувальних підрозділів</w:t>
            </w:r>
            <w:r w:rsidRPr="002677D3">
              <w:rPr>
                <w:rFonts w:ascii="Times New Roman" w:hAnsi="Times New Roman" w:cs="Times New Roman"/>
                <w:u w:val="single"/>
                <w:lang w:val="uk-UA"/>
              </w:rPr>
              <w:t xml:space="preserve"> </w:t>
            </w:r>
            <w:r w:rsidRPr="002677D3">
              <w:rPr>
                <w:rFonts w:ascii="Times New Roman" w:hAnsi="Times New Roman" w:cs="Times New Roman"/>
                <w:lang w:val="uk-UA"/>
              </w:rPr>
              <w:t xml:space="preserve">добровільної та місцевої пожежної охорони, зокрема у складі центрів безпеки територіальних громад, не передавалась. </w:t>
            </w:r>
          </w:p>
        </w:tc>
        <w:tc>
          <w:tcPr>
            <w:tcW w:w="1276" w:type="dxa"/>
          </w:tcPr>
          <w:p w14:paraId="2499245B" w14:textId="03DDFDE6"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lang w:val="uk-UA"/>
              </w:rPr>
              <w:t>-</w:t>
            </w:r>
          </w:p>
        </w:tc>
        <w:tc>
          <w:tcPr>
            <w:tcW w:w="1134" w:type="dxa"/>
          </w:tcPr>
          <w:p w14:paraId="221476C0" w14:textId="7662147A"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lang w:val="uk-UA"/>
              </w:rPr>
              <w:t>-</w:t>
            </w:r>
          </w:p>
        </w:tc>
        <w:tc>
          <w:tcPr>
            <w:tcW w:w="1134" w:type="dxa"/>
          </w:tcPr>
          <w:p w14:paraId="061C665D" w14:textId="2BB887CE"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lang w:val="uk-UA"/>
              </w:rPr>
              <w:t>-</w:t>
            </w:r>
          </w:p>
        </w:tc>
        <w:tc>
          <w:tcPr>
            <w:tcW w:w="1419" w:type="dxa"/>
          </w:tcPr>
          <w:p w14:paraId="0A8FC39F" w14:textId="613EAA7F" w:rsidR="00641DD5" w:rsidRPr="002677D3" w:rsidRDefault="00641DD5" w:rsidP="00641DD5">
            <w:pPr>
              <w:jc w:val="center"/>
              <w:rPr>
                <w:rFonts w:ascii="Times New Roman" w:hAnsi="Times New Roman" w:cs="Times New Roman"/>
                <w:sz w:val="24"/>
                <w:szCs w:val="24"/>
                <w:lang w:val="uk-UA"/>
              </w:rPr>
            </w:pPr>
            <w:r w:rsidRPr="002677D3">
              <w:rPr>
                <w:rFonts w:ascii="Times New Roman" w:hAnsi="Times New Roman" w:cs="Times New Roman"/>
                <w:lang w:val="uk-UA"/>
              </w:rPr>
              <w:t>-</w:t>
            </w:r>
          </w:p>
        </w:tc>
      </w:tr>
      <w:tr w:rsidR="00641DD5" w:rsidRPr="002677D3" w14:paraId="2C302F2F" w14:textId="77777777" w:rsidTr="00A61405">
        <w:trPr>
          <w:gridAfter w:val="1"/>
          <w:wAfter w:w="33" w:type="dxa"/>
        </w:trPr>
        <w:tc>
          <w:tcPr>
            <w:tcW w:w="1980" w:type="dxa"/>
            <w:vMerge/>
          </w:tcPr>
          <w:p w14:paraId="4FE588B1" w14:textId="77777777" w:rsidR="00641DD5" w:rsidRPr="002677D3" w:rsidRDefault="00641DD5" w:rsidP="00641DD5">
            <w:pPr>
              <w:rPr>
                <w:rFonts w:ascii="Times New Roman" w:hAnsi="Times New Roman" w:cs="Times New Roman"/>
                <w:sz w:val="24"/>
                <w:szCs w:val="24"/>
                <w:lang w:val="uk-UA"/>
              </w:rPr>
            </w:pPr>
          </w:p>
        </w:tc>
        <w:tc>
          <w:tcPr>
            <w:tcW w:w="1559" w:type="dxa"/>
          </w:tcPr>
          <w:p w14:paraId="33B9CB96" w14:textId="4FBFCF62" w:rsidR="00641DD5" w:rsidRPr="002677D3" w:rsidRDefault="00641DD5" w:rsidP="00641DD5">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3) забезпечення створення поліцейських станцій</w:t>
            </w:r>
          </w:p>
        </w:tc>
        <w:tc>
          <w:tcPr>
            <w:tcW w:w="1276" w:type="dxa"/>
            <w:vMerge/>
          </w:tcPr>
          <w:p w14:paraId="79C418CC" w14:textId="77777777" w:rsidR="00641DD5" w:rsidRPr="002677D3" w:rsidRDefault="00641DD5" w:rsidP="00641DD5">
            <w:pPr>
              <w:rPr>
                <w:rFonts w:ascii="Times New Roman" w:hAnsi="Times New Roman" w:cs="Times New Roman"/>
                <w:lang w:val="uk-UA"/>
              </w:rPr>
            </w:pPr>
          </w:p>
        </w:tc>
        <w:tc>
          <w:tcPr>
            <w:tcW w:w="1418" w:type="dxa"/>
          </w:tcPr>
          <w:p w14:paraId="72F84C1B" w14:textId="691E4BCF"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створено поліцейські станції у 100 відсотках центрів безпеки</w:t>
            </w:r>
          </w:p>
        </w:tc>
        <w:tc>
          <w:tcPr>
            <w:tcW w:w="1275" w:type="dxa"/>
          </w:tcPr>
          <w:p w14:paraId="3A8CADB5" w14:textId="1FCEFE51" w:rsidR="00641DD5" w:rsidRPr="002677D3" w:rsidRDefault="00641DD5" w:rsidP="00641DD5">
            <w:pPr>
              <w:ind w:left="-111" w:right="-107"/>
              <w:jc w:val="center"/>
              <w:rPr>
                <w:rFonts w:ascii="Times New Roman" w:hAnsi="Times New Roman" w:cs="Times New Roman"/>
                <w:lang w:val="uk-UA"/>
              </w:rPr>
            </w:pPr>
            <w:r w:rsidRPr="002677D3">
              <w:rPr>
                <w:rFonts w:ascii="Times New Roman" w:hAnsi="Times New Roman" w:cs="Times New Roman"/>
                <w:color w:val="000000"/>
                <w:lang w:val="uk-UA"/>
              </w:rPr>
              <w:t>здійснюється постійно</w:t>
            </w:r>
          </w:p>
        </w:tc>
        <w:tc>
          <w:tcPr>
            <w:tcW w:w="2268" w:type="dxa"/>
          </w:tcPr>
          <w:p w14:paraId="45B3345F" w14:textId="13E6995F" w:rsidR="00641DD5" w:rsidRPr="002677D3" w:rsidRDefault="00641DD5" w:rsidP="00641DD5">
            <w:pPr>
              <w:widowControl w:val="0"/>
              <w:tabs>
                <w:tab w:val="left" w:pos="190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lang w:val="uk-UA" w:eastAsia="uk-UA" w:bidi="uk-UA"/>
              </w:rPr>
            </w:pPr>
            <w:r w:rsidRPr="002677D3">
              <w:rPr>
                <w:rFonts w:ascii="Times New Roman" w:hAnsi="Times New Roman" w:cs="Times New Roman"/>
                <w:color w:val="000000"/>
                <w:lang w:val="uk-UA" w:eastAsia="uk-UA" w:bidi="uk-UA"/>
              </w:rPr>
              <w:t>Вжито заходів щодо розбудови на території</w:t>
            </w:r>
            <w:r w:rsidRPr="002677D3">
              <w:rPr>
                <w:rFonts w:ascii="Times New Roman" w:hAnsi="Times New Roman" w:cs="Times New Roman"/>
                <w:color w:val="000000"/>
                <w:lang w:eastAsia="uk-UA" w:bidi="uk-UA"/>
              </w:rPr>
              <w:t xml:space="preserve"> </w:t>
            </w:r>
            <w:r w:rsidRPr="002677D3">
              <w:rPr>
                <w:rFonts w:ascii="Times New Roman" w:hAnsi="Times New Roman" w:cs="Times New Roman"/>
                <w:color w:val="000000"/>
                <w:lang w:val="uk-UA" w:eastAsia="uk-UA" w:bidi="uk-UA"/>
              </w:rPr>
              <w:t xml:space="preserve">Миколаївської області мережі поліцейських станцій. Зокрема, на території області </w:t>
            </w:r>
            <w:r w:rsidR="00E3155B">
              <w:rPr>
                <w:rFonts w:ascii="Times New Roman" w:hAnsi="Times New Roman" w:cs="Times New Roman"/>
                <w:color w:val="000000"/>
                <w:lang w:val="uk-UA" w:eastAsia="uk-UA" w:bidi="uk-UA"/>
              </w:rPr>
              <w:t>відкрито 52 поліцейських станції</w:t>
            </w:r>
            <w:r w:rsidRPr="002677D3">
              <w:rPr>
                <w:rFonts w:ascii="Times New Roman" w:hAnsi="Times New Roman" w:cs="Times New Roman"/>
                <w:color w:val="000000"/>
                <w:lang w:val="uk-UA" w:eastAsia="uk-UA" w:bidi="uk-UA"/>
              </w:rPr>
              <w:t xml:space="preserve">, з яких 50 перебувають у користуванні ПОГ, а 2 спільні поліцейські станції розміщені на Чорноморському узбережжі в зоні відпочинку </w:t>
            </w:r>
            <w:proofErr w:type="spellStart"/>
            <w:r w:rsidRPr="002677D3">
              <w:rPr>
                <w:rFonts w:ascii="Times New Roman" w:hAnsi="Times New Roman" w:cs="Times New Roman"/>
                <w:color w:val="000000"/>
                <w:lang w:val="uk-UA" w:eastAsia="uk-UA" w:bidi="uk-UA"/>
              </w:rPr>
              <w:t>Коблівської</w:t>
            </w:r>
            <w:proofErr w:type="spellEnd"/>
            <w:r w:rsidRPr="002677D3">
              <w:rPr>
                <w:rFonts w:ascii="Times New Roman" w:hAnsi="Times New Roman" w:cs="Times New Roman"/>
                <w:color w:val="000000"/>
                <w:lang w:val="uk-UA" w:eastAsia="uk-UA" w:bidi="uk-UA"/>
              </w:rPr>
              <w:t xml:space="preserve"> сільської територіальної громади та використовуються лише під час туристичного сезону (з осені  2021 року не функціонують). При цьому, поліцейські станції ПОГ функціонують в 34 територіальних громадах області, а саме: </w:t>
            </w:r>
          </w:p>
          <w:p w14:paraId="45B8E483" w14:textId="48501FC7" w:rsidR="00521D19" w:rsidRDefault="00641DD5" w:rsidP="00641DD5">
            <w:pPr>
              <w:widowControl w:val="0"/>
              <w:tabs>
                <w:tab w:val="left" w:pos="190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lang w:val="uk-UA" w:eastAsia="uk-UA" w:bidi="uk-UA"/>
              </w:rPr>
            </w:pPr>
            <w:r w:rsidRPr="002677D3">
              <w:rPr>
                <w:rFonts w:ascii="Times New Roman" w:hAnsi="Times New Roman" w:cs="Times New Roman"/>
                <w:color w:val="000000"/>
                <w:lang w:val="uk-UA" w:eastAsia="uk-UA" w:bidi="uk-UA"/>
              </w:rPr>
              <w:t xml:space="preserve">Миколаївська – 5; Вознесенська – 4; </w:t>
            </w:r>
            <w:proofErr w:type="spellStart"/>
            <w:r w:rsidRPr="002677D3">
              <w:rPr>
                <w:rFonts w:ascii="Times New Roman" w:hAnsi="Times New Roman" w:cs="Times New Roman"/>
                <w:color w:val="000000"/>
                <w:lang w:val="uk-UA" w:eastAsia="uk-UA" w:bidi="uk-UA"/>
              </w:rPr>
              <w:lastRenderedPageBreak/>
              <w:t>Веселинівська</w:t>
            </w:r>
            <w:proofErr w:type="spellEnd"/>
            <w:r w:rsidRPr="002677D3">
              <w:rPr>
                <w:rFonts w:ascii="Times New Roman" w:hAnsi="Times New Roman" w:cs="Times New Roman"/>
                <w:color w:val="000000"/>
                <w:lang w:val="uk-UA" w:eastAsia="uk-UA" w:bidi="uk-UA"/>
              </w:rPr>
              <w:t xml:space="preserve"> – 3; Бузька, </w:t>
            </w:r>
            <w:proofErr w:type="spellStart"/>
            <w:r w:rsidRPr="002677D3">
              <w:rPr>
                <w:rFonts w:ascii="Times New Roman" w:hAnsi="Times New Roman" w:cs="Times New Roman"/>
                <w:color w:val="000000"/>
                <w:lang w:val="uk-UA" w:eastAsia="uk-UA" w:bidi="uk-UA"/>
              </w:rPr>
              <w:t>Коблівська</w:t>
            </w:r>
            <w:proofErr w:type="spellEnd"/>
            <w:r w:rsidRPr="002677D3">
              <w:rPr>
                <w:rFonts w:ascii="Times New Roman" w:hAnsi="Times New Roman" w:cs="Times New Roman"/>
                <w:color w:val="000000"/>
                <w:lang w:val="uk-UA" w:eastAsia="uk-UA" w:bidi="uk-UA"/>
              </w:rPr>
              <w:t xml:space="preserve">, Кривоозерська, Снігурівська, Шевченківська, </w:t>
            </w:r>
            <w:proofErr w:type="spellStart"/>
            <w:r w:rsidRPr="002677D3">
              <w:rPr>
                <w:rFonts w:ascii="Times New Roman" w:hAnsi="Times New Roman" w:cs="Times New Roman"/>
                <w:color w:val="000000"/>
                <w:lang w:val="uk-UA" w:eastAsia="uk-UA" w:bidi="uk-UA"/>
              </w:rPr>
              <w:t>Синю</w:t>
            </w:r>
            <w:r w:rsidR="00E3155B">
              <w:rPr>
                <w:rFonts w:ascii="Times New Roman" w:hAnsi="Times New Roman" w:cs="Times New Roman"/>
                <w:color w:val="000000"/>
                <w:lang w:val="uk-UA" w:eastAsia="uk-UA" w:bidi="uk-UA"/>
              </w:rPr>
              <w:t>ш</w:t>
            </w:r>
            <w:r w:rsidRPr="002677D3">
              <w:rPr>
                <w:rFonts w:ascii="Times New Roman" w:hAnsi="Times New Roman" w:cs="Times New Roman"/>
                <w:color w:val="000000"/>
                <w:lang w:val="uk-UA" w:eastAsia="uk-UA" w:bidi="uk-UA"/>
              </w:rPr>
              <w:t>инобрідська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Степівська</w:t>
            </w:r>
            <w:proofErr w:type="spellEnd"/>
            <w:r w:rsidRPr="002677D3">
              <w:rPr>
                <w:rFonts w:ascii="Times New Roman" w:hAnsi="Times New Roman" w:cs="Times New Roman"/>
                <w:color w:val="000000"/>
                <w:lang w:val="uk-UA" w:eastAsia="uk-UA" w:bidi="uk-UA"/>
              </w:rPr>
              <w:t xml:space="preserve"> – по 2; </w:t>
            </w:r>
          </w:p>
          <w:p w14:paraId="7C5594B7" w14:textId="4876E7B4" w:rsidR="00641DD5" w:rsidRPr="002677D3" w:rsidRDefault="00641DD5" w:rsidP="00641DD5">
            <w:pPr>
              <w:widowControl w:val="0"/>
              <w:tabs>
                <w:tab w:val="left" w:pos="190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lang w:val="uk-UA" w:eastAsia="uk-UA" w:bidi="uk-UA"/>
              </w:rPr>
            </w:pPr>
            <w:r w:rsidRPr="002677D3">
              <w:rPr>
                <w:rFonts w:ascii="Times New Roman" w:hAnsi="Times New Roman" w:cs="Times New Roman"/>
                <w:color w:val="000000"/>
                <w:lang w:val="uk-UA" w:eastAsia="uk-UA" w:bidi="uk-UA"/>
              </w:rPr>
              <w:t xml:space="preserve">Арбузинська, Баштанська, </w:t>
            </w:r>
            <w:proofErr w:type="spellStart"/>
            <w:r w:rsidRPr="002677D3">
              <w:rPr>
                <w:rFonts w:ascii="Times New Roman" w:hAnsi="Times New Roman" w:cs="Times New Roman"/>
                <w:color w:val="000000"/>
                <w:lang w:val="uk-UA" w:eastAsia="uk-UA" w:bidi="uk-UA"/>
              </w:rPr>
              <w:t>Веснянська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Вільнозапорізька</w:t>
            </w:r>
            <w:proofErr w:type="spellEnd"/>
            <w:r w:rsidRPr="002677D3">
              <w:rPr>
                <w:rFonts w:ascii="Times New Roman" w:hAnsi="Times New Roman" w:cs="Times New Roman"/>
                <w:color w:val="000000"/>
                <w:lang w:val="uk-UA" w:eastAsia="uk-UA" w:bidi="uk-UA"/>
              </w:rPr>
              <w:t xml:space="preserve">, Воскресенська, </w:t>
            </w:r>
            <w:proofErr w:type="spellStart"/>
            <w:r w:rsidRPr="002677D3">
              <w:rPr>
                <w:rFonts w:ascii="Times New Roman" w:hAnsi="Times New Roman" w:cs="Times New Roman"/>
                <w:color w:val="000000"/>
                <w:lang w:val="uk-UA" w:eastAsia="uk-UA" w:bidi="uk-UA"/>
              </w:rPr>
              <w:t>Врадіївська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Галицинівська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Дорошівська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Доманівська</w:t>
            </w:r>
            <w:proofErr w:type="spellEnd"/>
            <w:r w:rsidRPr="002677D3">
              <w:rPr>
                <w:rFonts w:ascii="Times New Roman" w:hAnsi="Times New Roman" w:cs="Times New Roman"/>
                <w:color w:val="000000"/>
                <w:lang w:val="uk-UA" w:eastAsia="uk-UA" w:bidi="uk-UA"/>
              </w:rPr>
              <w:t xml:space="preserve">, Костянтинівська, </w:t>
            </w:r>
            <w:proofErr w:type="spellStart"/>
            <w:r w:rsidRPr="002677D3">
              <w:rPr>
                <w:rFonts w:ascii="Times New Roman" w:hAnsi="Times New Roman" w:cs="Times New Roman"/>
                <w:color w:val="000000"/>
                <w:lang w:val="uk-UA" w:eastAsia="uk-UA" w:bidi="uk-UA"/>
              </w:rPr>
              <w:t>Мигіївська</w:t>
            </w:r>
            <w:proofErr w:type="spellEnd"/>
            <w:r w:rsidRPr="002677D3">
              <w:rPr>
                <w:rFonts w:ascii="Times New Roman" w:hAnsi="Times New Roman" w:cs="Times New Roman"/>
                <w:color w:val="000000"/>
                <w:lang w:val="uk-UA" w:eastAsia="uk-UA" w:bidi="uk-UA"/>
              </w:rPr>
              <w:t>, Мішково-</w:t>
            </w:r>
            <w:proofErr w:type="spellStart"/>
            <w:r w:rsidRPr="002677D3">
              <w:rPr>
                <w:rFonts w:ascii="Times New Roman" w:hAnsi="Times New Roman" w:cs="Times New Roman"/>
                <w:color w:val="000000"/>
                <w:lang w:val="uk-UA" w:eastAsia="uk-UA" w:bidi="uk-UA"/>
              </w:rPr>
              <w:t>Погорілівська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Мостівська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Нечаянська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Новобузька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Новомар’ївська</w:t>
            </w:r>
            <w:proofErr w:type="spellEnd"/>
            <w:r w:rsidRPr="002677D3">
              <w:rPr>
                <w:rFonts w:ascii="Times New Roman" w:hAnsi="Times New Roman" w:cs="Times New Roman"/>
                <w:color w:val="000000"/>
                <w:lang w:val="uk-UA" w:eastAsia="uk-UA" w:bidi="uk-UA"/>
              </w:rPr>
              <w:t xml:space="preserve">, Олександрівська, Ольшанська, </w:t>
            </w:r>
            <w:proofErr w:type="spellStart"/>
            <w:r w:rsidRPr="002677D3">
              <w:rPr>
                <w:rFonts w:ascii="Times New Roman" w:hAnsi="Times New Roman" w:cs="Times New Roman"/>
                <w:color w:val="000000"/>
                <w:lang w:val="uk-UA" w:eastAsia="uk-UA" w:bidi="uk-UA"/>
              </w:rPr>
              <w:t>Прибузька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Прибужанівська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Рад</w:t>
            </w:r>
            <w:r w:rsidR="00E3155B">
              <w:rPr>
                <w:rFonts w:ascii="Times New Roman" w:hAnsi="Times New Roman" w:cs="Times New Roman"/>
                <w:color w:val="000000"/>
                <w:lang w:val="uk-UA" w:eastAsia="uk-UA" w:bidi="uk-UA"/>
              </w:rPr>
              <w:t>існо</w:t>
            </w:r>
            <w:r w:rsidRPr="002677D3">
              <w:rPr>
                <w:rFonts w:ascii="Times New Roman" w:hAnsi="Times New Roman" w:cs="Times New Roman"/>
                <w:color w:val="000000"/>
                <w:lang w:val="uk-UA" w:eastAsia="uk-UA" w:bidi="uk-UA"/>
              </w:rPr>
              <w:t>садівська</w:t>
            </w:r>
            <w:proofErr w:type="spellEnd"/>
            <w:r w:rsidRPr="002677D3">
              <w:rPr>
                <w:rFonts w:ascii="Times New Roman" w:hAnsi="Times New Roman" w:cs="Times New Roman"/>
                <w:color w:val="000000"/>
                <w:lang w:val="uk-UA" w:eastAsia="uk-UA" w:bidi="uk-UA"/>
              </w:rPr>
              <w:t xml:space="preserve">, Софіївська, Чорноморська, </w:t>
            </w:r>
            <w:proofErr w:type="spellStart"/>
            <w:r w:rsidRPr="002677D3">
              <w:rPr>
                <w:rFonts w:ascii="Times New Roman" w:hAnsi="Times New Roman" w:cs="Times New Roman"/>
                <w:color w:val="000000"/>
                <w:lang w:val="uk-UA" w:eastAsia="uk-UA" w:bidi="uk-UA"/>
              </w:rPr>
              <w:t>Широківська</w:t>
            </w:r>
            <w:proofErr w:type="spellEnd"/>
            <w:r w:rsidRPr="002677D3">
              <w:rPr>
                <w:rFonts w:ascii="Times New Roman" w:hAnsi="Times New Roman" w:cs="Times New Roman"/>
                <w:color w:val="000000"/>
                <w:lang w:val="uk-UA" w:eastAsia="uk-UA" w:bidi="uk-UA"/>
              </w:rPr>
              <w:t xml:space="preserve">  – по 1.</w:t>
            </w:r>
          </w:p>
          <w:p w14:paraId="02463EC5" w14:textId="29328367" w:rsidR="00641DD5" w:rsidRPr="002677D3" w:rsidRDefault="00641DD5" w:rsidP="00641DD5">
            <w:pPr>
              <w:widowControl w:val="0"/>
              <w:tabs>
                <w:tab w:val="left" w:pos="190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lang w:val="uk-UA" w:eastAsia="uk-UA" w:bidi="uk-UA"/>
              </w:rPr>
            </w:pPr>
            <w:r w:rsidRPr="002677D3">
              <w:rPr>
                <w:rFonts w:ascii="Times New Roman" w:hAnsi="Times New Roman" w:cs="Times New Roman"/>
                <w:color w:val="000000"/>
                <w:lang w:val="uk-UA" w:eastAsia="uk-UA" w:bidi="uk-UA"/>
              </w:rPr>
              <w:t xml:space="preserve">Питома вага поліцейських станцій від мінімальної потреби, а саме із </w:t>
            </w:r>
            <w:r w:rsidRPr="002677D3">
              <w:rPr>
                <w:rFonts w:ascii="Times New Roman" w:hAnsi="Times New Roman" w:cs="Times New Roman"/>
                <w:color w:val="000000"/>
                <w:lang w:val="uk-UA" w:eastAsia="uk-UA" w:bidi="uk-UA"/>
              </w:rPr>
              <w:lastRenderedPageBreak/>
              <w:t xml:space="preserve">розрахунку 1 станція на 200 </w:t>
            </w:r>
            <w:proofErr w:type="spellStart"/>
            <w:r w:rsidR="00E3155B" w:rsidRPr="002677D3">
              <w:rPr>
                <w:rFonts w:ascii="Times New Roman" w:hAnsi="Times New Roman" w:cs="Times New Roman"/>
                <w:color w:val="000000"/>
                <w:lang w:val="uk-UA" w:eastAsia="uk-UA" w:bidi="uk-UA"/>
              </w:rPr>
              <w:t>кв.</w:t>
            </w:r>
            <w:r w:rsidRPr="002677D3">
              <w:rPr>
                <w:rFonts w:ascii="Times New Roman" w:hAnsi="Times New Roman" w:cs="Times New Roman"/>
                <w:color w:val="000000"/>
                <w:lang w:val="uk-UA" w:eastAsia="uk-UA" w:bidi="uk-UA"/>
              </w:rPr>
              <w:t>км</w:t>
            </w:r>
            <w:proofErr w:type="spellEnd"/>
            <w:r w:rsidRPr="002677D3">
              <w:rPr>
                <w:rFonts w:ascii="Times New Roman" w:hAnsi="Times New Roman" w:cs="Times New Roman"/>
                <w:color w:val="000000"/>
                <w:lang w:val="uk-UA" w:eastAsia="uk-UA" w:bidi="uk-UA"/>
              </w:rPr>
              <w:t xml:space="preserve"> площі сільської місцевості без урахування індивідуальних географічних особливостей громад, становить 41,5</w:t>
            </w:r>
            <w:r w:rsidR="00521D19">
              <w:rPr>
                <w:rFonts w:ascii="Times New Roman" w:hAnsi="Times New Roman" w:cs="Times New Roman"/>
                <w:color w:val="000000"/>
                <w:lang w:val="uk-UA" w:eastAsia="uk-UA" w:bidi="uk-UA"/>
              </w:rPr>
              <w:t> </w:t>
            </w:r>
            <w:r w:rsidRPr="002677D3">
              <w:rPr>
                <w:rFonts w:ascii="Times New Roman" w:hAnsi="Times New Roman" w:cs="Times New Roman"/>
                <w:color w:val="000000"/>
                <w:lang w:val="uk-UA" w:eastAsia="uk-UA" w:bidi="uk-UA"/>
              </w:rPr>
              <w:t>%.</w:t>
            </w:r>
          </w:p>
          <w:p w14:paraId="5DEA3FF9" w14:textId="5AB61AF5" w:rsidR="00641DD5" w:rsidRPr="002677D3" w:rsidRDefault="00641DD5" w:rsidP="00641DD5">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9"/>
              <w:rPr>
                <w:rFonts w:ascii="Times New Roman" w:hAnsi="Times New Roman" w:cs="Times New Roman"/>
                <w:color w:val="000000"/>
                <w:lang w:val="uk-UA" w:eastAsia="uk-UA" w:bidi="uk-UA"/>
              </w:rPr>
            </w:pPr>
            <w:r w:rsidRPr="002677D3">
              <w:rPr>
                <w:rFonts w:ascii="Times New Roman" w:hAnsi="Times New Roman" w:cs="Times New Roman"/>
                <w:color w:val="000000"/>
                <w:lang w:val="uk-UA" w:eastAsia="uk-UA" w:bidi="uk-UA"/>
              </w:rPr>
              <w:t>Протягом 2025</w:t>
            </w:r>
            <w:r w:rsidR="00E3155B">
              <w:rPr>
                <w:rFonts w:ascii="Times New Roman" w:hAnsi="Times New Roman" w:cs="Times New Roman"/>
                <w:color w:val="000000"/>
                <w:lang w:val="uk-UA" w:eastAsia="uk-UA" w:bidi="uk-UA"/>
              </w:rPr>
              <w:t xml:space="preserve"> </w:t>
            </w:r>
            <w:r w:rsidRPr="002677D3">
              <w:rPr>
                <w:rFonts w:ascii="Times New Roman" w:hAnsi="Times New Roman" w:cs="Times New Roman"/>
                <w:color w:val="000000"/>
                <w:lang w:val="uk-UA" w:eastAsia="uk-UA" w:bidi="uk-UA"/>
              </w:rPr>
              <w:t xml:space="preserve">року відкрито 17 поліцейських станцій для ПОГ с. Полігон Шевченківської громади, </w:t>
            </w:r>
            <w:r w:rsidR="00E3155B">
              <w:rPr>
                <w:rFonts w:ascii="Times New Roman" w:hAnsi="Times New Roman" w:cs="Times New Roman"/>
                <w:color w:val="000000"/>
                <w:lang w:val="uk-UA" w:eastAsia="uk-UA" w:bidi="uk-UA"/>
              </w:rPr>
              <w:t>с-ще</w:t>
            </w:r>
            <w:r w:rsidRPr="002677D3">
              <w:rPr>
                <w:rFonts w:ascii="Times New Roman" w:hAnsi="Times New Roman" w:cs="Times New Roman"/>
                <w:color w:val="000000"/>
                <w:lang w:val="uk-UA" w:eastAsia="uk-UA" w:bidi="uk-UA"/>
              </w:rPr>
              <w:t xml:space="preserve"> Арбузинка Арбузинської селищної громади,  м. Снігурівка Снігурівської міської громади, </w:t>
            </w:r>
            <w:proofErr w:type="spellStart"/>
            <w:r w:rsidRPr="002677D3">
              <w:rPr>
                <w:rFonts w:ascii="Times New Roman" w:hAnsi="Times New Roman" w:cs="Times New Roman"/>
                <w:color w:val="000000"/>
                <w:lang w:val="uk-UA" w:eastAsia="uk-UA" w:bidi="uk-UA"/>
              </w:rPr>
              <w:t>с.Нововасилівка</w:t>
            </w:r>
            <w:proofErr w:type="spellEnd"/>
            <w:r w:rsidRPr="002677D3">
              <w:rPr>
                <w:rFonts w:ascii="Times New Roman" w:hAnsi="Times New Roman" w:cs="Times New Roman"/>
                <w:color w:val="000000"/>
                <w:lang w:val="uk-UA" w:eastAsia="uk-UA" w:bidi="uk-UA"/>
              </w:rPr>
              <w:t xml:space="preserve"> Снігурівської міської громади, с</w:t>
            </w:r>
            <w:r w:rsidR="00E3155B">
              <w:rPr>
                <w:rFonts w:ascii="Times New Roman" w:hAnsi="Times New Roman" w:cs="Times New Roman"/>
                <w:color w:val="000000"/>
                <w:lang w:val="uk-UA" w:eastAsia="uk-UA" w:bidi="uk-UA"/>
              </w:rPr>
              <w:t>-ще</w:t>
            </w:r>
            <w:r w:rsidRPr="002677D3">
              <w:rPr>
                <w:rFonts w:ascii="Times New Roman" w:hAnsi="Times New Roman" w:cs="Times New Roman"/>
                <w:color w:val="000000"/>
                <w:lang w:val="uk-UA" w:eastAsia="uk-UA" w:bidi="uk-UA"/>
              </w:rPr>
              <w:t xml:space="preserve"> Широке </w:t>
            </w:r>
            <w:proofErr w:type="spellStart"/>
            <w:r w:rsidRPr="002677D3">
              <w:rPr>
                <w:rFonts w:ascii="Times New Roman" w:hAnsi="Times New Roman" w:cs="Times New Roman"/>
                <w:color w:val="000000"/>
                <w:lang w:val="uk-UA" w:eastAsia="uk-UA" w:bidi="uk-UA"/>
              </w:rPr>
              <w:t>Широківської</w:t>
            </w:r>
            <w:proofErr w:type="spellEnd"/>
            <w:r w:rsidRPr="002677D3">
              <w:rPr>
                <w:rFonts w:ascii="Times New Roman" w:hAnsi="Times New Roman" w:cs="Times New Roman"/>
                <w:color w:val="000000"/>
                <w:lang w:val="uk-UA" w:eastAsia="uk-UA" w:bidi="uk-UA"/>
              </w:rPr>
              <w:t xml:space="preserve"> с</w:t>
            </w:r>
            <w:r w:rsidR="00E3155B">
              <w:rPr>
                <w:rFonts w:ascii="Times New Roman" w:hAnsi="Times New Roman" w:cs="Times New Roman"/>
                <w:color w:val="000000"/>
                <w:lang w:val="uk-UA" w:eastAsia="uk-UA" w:bidi="uk-UA"/>
              </w:rPr>
              <w:t>елищної</w:t>
            </w:r>
            <w:r w:rsidRPr="002677D3">
              <w:rPr>
                <w:rFonts w:ascii="Times New Roman" w:hAnsi="Times New Roman" w:cs="Times New Roman"/>
                <w:color w:val="000000"/>
                <w:lang w:val="uk-UA" w:eastAsia="uk-UA" w:bidi="uk-UA"/>
              </w:rPr>
              <w:t xml:space="preserve"> громади,   с. Дорошівка </w:t>
            </w:r>
            <w:proofErr w:type="spellStart"/>
            <w:r w:rsidRPr="002677D3">
              <w:rPr>
                <w:rFonts w:ascii="Times New Roman" w:hAnsi="Times New Roman" w:cs="Times New Roman"/>
                <w:color w:val="000000"/>
                <w:lang w:val="uk-UA" w:eastAsia="uk-UA" w:bidi="uk-UA"/>
              </w:rPr>
              <w:t>Дорошівської</w:t>
            </w:r>
            <w:proofErr w:type="spellEnd"/>
            <w:r w:rsidRPr="002677D3">
              <w:rPr>
                <w:rFonts w:ascii="Times New Roman" w:hAnsi="Times New Roman" w:cs="Times New Roman"/>
                <w:color w:val="000000"/>
                <w:lang w:val="uk-UA" w:eastAsia="uk-UA" w:bidi="uk-UA"/>
              </w:rPr>
              <w:t xml:space="preserve"> сільської громади,   с. </w:t>
            </w:r>
            <w:proofErr w:type="spellStart"/>
            <w:r w:rsidRPr="002677D3">
              <w:rPr>
                <w:rFonts w:ascii="Times New Roman" w:hAnsi="Times New Roman" w:cs="Times New Roman"/>
                <w:color w:val="000000"/>
                <w:lang w:val="uk-UA" w:eastAsia="uk-UA" w:bidi="uk-UA"/>
              </w:rPr>
              <w:t>Пересадівка</w:t>
            </w:r>
            <w:proofErr w:type="spellEnd"/>
            <w:r w:rsidRPr="002677D3">
              <w:rPr>
                <w:rFonts w:ascii="Times New Roman" w:hAnsi="Times New Roman" w:cs="Times New Roman"/>
                <w:color w:val="000000"/>
                <w:lang w:val="uk-UA" w:eastAsia="uk-UA" w:bidi="uk-UA"/>
              </w:rPr>
              <w:t xml:space="preserve"> Воскресенської селищної громади, </w:t>
            </w:r>
            <w:r w:rsidRPr="002677D3">
              <w:rPr>
                <w:rFonts w:ascii="Times New Roman" w:hAnsi="Times New Roman" w:cs="Times New Roman"/>
                <w:color w:val="000000"/>
                <w:lang w:val="uk-UA" w:eastAsia="uk-UA" w:bidi="uk-UA"/>
              </w:rPr>
              <w:br/>
              <w:t>м. Миколаїв Миколаївської міської громади (5), с</w:t>
            </w:r>
            <w:r w:rsidR="00E3155B">
              <w:rPr>
                <w:rFonts w:ascii="Times New Roman" w:hAnsi="Times New Roman" w:cs="Times New Roman"/>
                <w:color w:val="000000"/>
                <w:lang w:val="uk-UA" w:eastAsia="uk-UA" w:bidi="uk-UA"/>
              </w:rPr>
              <w:t xml:space="preserve">. </w:t>
            </w:r>
            <w:r w:rsidRPr="002677D3">
              <w:rPr>
                <w:rFonts w:ascii="Times New Roman" w:hAnsi="Times New Roman" w:cs="Times New Roman"/>
                <w:color w:val="000000"/>
                <w:lang w:val="uk-UA" w:eastAsia="uk-UA" w:bidi="uk-UA"/>
              </w:rPr>
              <w:t xml:space="preserve">Токарівка </w:t>
            </w:r>
            <w:proofErr w:type="spellStart"/>
            <w:r w:rsidRPr="002677D3">
              <w:rPr>
                <w:rFonts w:ascii="Times New Roman" w:hAnsi="Times New Roman" w:cs="Times New Roman"/>
                <w:color w:val="000000"/>
                <w:lang w:val="uk-UA" w:eastAsia="uk-UA" w:bidi="uk-UA"/>
              </w:rPr>
              <w:t>Веселинівської</w:t>
            </w:r>
            <w:proofErr w:type="spellEnd"/>
            <w:r w:rsidRPr="002677D3">
              <w:rPr>
                <w:rFonts w:ascii="Times New Roman" w:hAnsi="Times New Roman" w:cs="Times New Roman"/>
                <w:color w:val="000000"/>
                <w:lang w:val="uk-UA" w:eastAsia="uk-UA" w:bidi="uk-UA"/>
              </w:rPr>
              <w:t xml:space="preserve"> </w:t>
            </w:r>
            <w:r w:rsidRPr="002677D3">
              <w:rPr>
                <w:rFonts w:ascii="Times New Roman" w:hAnsi="Times New Roman" w:cs="Times New Roman"/>
                <w:color w:val="000000"/>
                <w:lang w:val="uk-UA" w:eastAsia="uk-UA" w:bidi="uk-UA"/>
              </w:rPr>
              <w:lastRenderedPageBreak/>
              <w:t xml:space="preserve">громади, </w:t>
            </w:r>
            <w:r w:rsidRPr="002677D3">
              <w:rPr>
                <w:rFonts w:ascii="Times New Roman" w:hAnsi="Times New Roman" w:cs="Times New Roman"/>
                <w:color w:val="000000"/>
                <w:lang w:val="uk-UA" w:eastAsia="uk-UA" w:bidi="uk-UA"/>
              </w:rPr>
              <w:br/>
              <w:t xml:space="preserve">с. Крива Балка </w:t>
            </w:r>
            <w:proofErr w:type="spellStart"/>
            <w:r w:rsidRPr="002677D3">
              <w:rPr>
                <w:rFonts w:ascii="Times New Roman" w:hAnsi="Times New Roman" w:cs="Times New Roman"/>
                <w:color w:val="000000"/>
                <w:lang w:val="uk-UA" w:eastAsia="uk-UA" w:bidi="uk-UA"/>
              </w:rPr>
              <w:t>Веснянської</w:t>
            </w:r>
            <w:proofErr w:type="spellEnd"/>
            <w:r w:rsidRPr="002677D3">
              <w:rPr>
                <w:rFonts w:ascii="Times New Roman" w:hAnsi="Times New Roman" w:cs="Times New Roman"/>
                <w:color w:val="000000"/>
                <w:lang w:val="uk-UA" w:eastAsia="uk-UA" w:bidi="uk-UA"/>
              </w:rPr>
              <w:t xml:space="preserve"> громади, </w:t>
            </w:r>
            <w:r w:rsidRPr="002677D3">
              <w:rPr>
                <w:rFonts w:ascii="Times New Roman" w:hAnsi="Times New Roman" w:cs="Times New Roman"/>
                <w:color w:val="000000"/>
                <w:lang w:val="uk-UA" w:eastAsia="uk-UA" w:bidi="uk-UA"/>
              </w:rPr>
              <w:br/>
              <w:t xml:space="preserve">с. Ставки </w:t>
            </w:r>
            <w:proofErr w:type="spellStart"/>
            <w:r w:rsidRPr="002677D3">
              <w:rPr>
                <w:rFonts w:ascii="Times New Roman" w:hAnsi="Times New Roman" w:cs="Times New Roman"/>
                <w:color w:val="000000"/>
                <w:lang w:val="uk-UA" w:eastAsia="uk-UA" w:bidi="uk-UA"/>
              </w:rPr>
              <w:t>Веселинівської</w:t>
            </w:r>
            <w:proofErr w:type="spellEnd"/>
            <w:r w:rsidRPr="002677D3">
              <w:rPr>
                <w:rFonts w:ascii="Times New Roman" w:hAnsi="Times New Roman" w:cs="Times New Roman"/>
                <w:color w:val="000000"/>
                <w:lang w:val="uk-UA" w:eastAsia="uk-UA" w:bidi="uk-UA"/>
              </w:rPr>
              <w:t xml:space="preserve"> громади, </w:t>
            </w:r>
            <w:r w:rsidRPr="002677D3">
              <w:rPr>
                <w:rFonts w:ascii="Times New Roman" w:hAnsi="Times New Roman" w:cs="Times New Roman"/>
                <w:color w:val="000000"/>
                <w:lang w:val="uk-UA" w:eastAsia="uk-UA" w:bidi="uk-UA"/>
              </w:rPr>
              <w:br/>
              <w:t xml:space="preserve">с. </w:t>
            </w:r>
            <w:proofErr w:type="spellStart"/>
            <w:r w:rsidRPr="002677D3">
              <w:rPr>
                <w:rFonts w:ascii="Times New Roman" w:hAnsi="Times New Roman" w:cs="Times New Roman"/>
                <w:color w:val="000000"/>
                <w:lang w:val="uk-UA" w:eastAsia="uk-UA" w:bidi="uk-UA"/>
              </w:rPr>
              <w:t>Широколанівка</w:t>
            </w:r>
            <w:proofErr w:type="spellEnd"/>
            <w:r w:rsidRPr="002677D3">
              <w:rPr>
                <w:rFonts w:ascii="Times New Roman" w:hAnsi="Times New Roman" w:cs="Times New Roman"/>
                <w:color w:val="000000"/>
                <w:lang w:val="uk-UA" w:eastAsia="uk-UA" w:bidi="uk-UA"/>
              </w:rPr>
              <w:t xml:space="preserve"> </w:t>
            </w:r>
            <w:proofErr w:type="spellStart"/>
            <w:r w:rsidRPr="002677D3">
              <w:rPr>
                <w:rFonts w:ascii="Times New Roman" w:hAnsi="Times New Roman" w:cs="Times New Roman"/>
                <w:color w:val="000000"/>
                <w:lang w:val="uk-UA" w:eastAsia="uk-UA" w:bidi="uk-UA"/>
              </w:rPr>
              <w:t>Степівської</w:t>
            </w:r>
            <w:proofErr w:type="spellEnd"/>
            <w:r w:rsidRPr="002677D3">
              <w:rPr>
                <w:rFonts w:ascii="Times New Roman" w:hAnsi="Times New Roman" w:cs="Times New Roman"/>
                <w:color w:val="000000"/>
                <w:lang w:val="uk-UA" w:eastAsia="uk-UA" w:bidi="uk-UA"/>
              </w:rPr>
              <w:t xml:space="preserve"> громади, </w:t>
            </w:r>
            <w:r w:rsidRPr="002677D3">
              <w:rPr>
                <w:rFonts w:ascii="Times New Roman" w:hAnsi="Times New Roman" w:cs="Times New Roman"/>
                <w:color w:val="000000"/>
                <w:lang w:val="uk-UA" w:eastAsia="uk-UA" w:bidi="uk-UA"/>
              </w:rPr>
              <w:br/>
              <w:t xml:space="preserve">с. Любашівка </w:t>
            </w:r>
            <w:proofErr w:type="spellStart"/>
            <w:r w:rsidRPr="002677D3">
              <w:rPr>
                <w:rFonts w:ascii="Times New Roman" w:hAnsi="Times New Roman" w:cs="Times New Roman"/>
                <w:color w:val="000000"/>
                <w:lang w:val="uk-UA" w:eastAsia="uk-UA" w:bidi="uk-UA"/>
              </w:rPr>
              <w:t>Синю</w:t>
            </w:r>
            <w:r w:rsidR="00E3155B">
              <w:rPr>
                <w:rFonts w:ascii="Times New Roman" w:hAnsi="Times New Roman" w:cs="Times New Roman"/>
                <w:color w:val="000000"/>
                <w:lang w:val="uk-UA" w:eastAsia="uk-UA" w:bidi="uk-UA"/>
              </w:rPr>
              <w:t>шиноб</w:t>
            </w:r>
            <w:r w:rsidRPr="002677D3">
              <w:rPr>
                <w:rFonts w:ascii="Times New Roman" w:hAnsi="Times New Roman" w:cs="Times New Roman"/>
                <w:color w:val="000000"/>
                <w:lang w:val="uk-UA" w:eastAsia="uk-UA" w:bidi="uk-UA"/>
              </w:rPr>
              <w:t>рідської</w:t>
            </w:r>
            <w:proofErr w:type="spellEnd"/>
            <w:r w:rsidRPr="002677D3">
              <w:rPr>
                <w:rFonts w:ascii="Times New Roman" w:hAnsi="Times New Roman" w:cs="Times New Roman"/>
                <w:color w:val="000000"/>
                <w:lang w:val="uk-UA" w:eastAsia="uk-UA" w:bidi="uk-UA"/>
              </w:rPr>
              <w:t xml:space="preserve"> громади.</w:t>
            </w:r>
          </w:p>
          <w:p w14:paraId="41F0C302" w14:textId="2A2EA116" w:rsidR="00641DD5" w:rsidRPr="002677D3" w:rsidRDefault="00641DD5" w:rsidP="00641DD5">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rPr>
            </w:pPr>
            <w:r w:rsidRPr="002677D3">
              <w:rPr>
                <w:rFonts w:ascii="Times New Roman" w:hAnsi="Times New Roman" w:cs="Times New Roman"/>
                <w:color w:val="000000"/>
                <w:lang w:val="uk-UA" w:eastAsia="uk-UA" w:bidi="uk-UA"/>
              </w:rPr>
              <w:t xml:space="preserve">Одну поліцейську станцію відкрито на базі центру безпеки </w:t>
            </w:r>
            <w:r w:rsidRPr="002677D3">
              <w:rPr>
                <w:rFonts w:ascii="Times New Roman" w:hAnsi="Times New Roman" w:cs="Times New Roman"/>
                <w:color w:val="000000"/>
                <w:lang w:val="uk-UA" w:eastAsia="uk-UA" w:bidi="uk-UA"/>
              </w:rPr>
              <w:br/>
              <w:t>(м. Снігурівка), в</w:t>
            </w:r>
            <w:r w:rsidRPr="002677D3">
              <w:rPr>
                <w:rFonts w:ascii="Times New Roman" w:hAnsi="Times New Roman" w:cs="Times New Roman"/>
                <w:color w:val="000000"/>
                <w:lang w:eastAsia="uk-UA" w:bidi="uk-UA"/>
              </w:rPr>
              <w:t xml:space="preserve"> </w:t>
            </w:r>
            <w:r w:rsidRPr="002677D3">
              <w:rPr>
                <w:rFonts w:ascii="Times New Roman" w:hAnsi="Times New Roman" w:cs="Times New Roman"/>
                <w:color w:val="000000"/>
                <w:lang w:val="uk-UA" w:eastAsia="uk-UA" w:bidi="uk-UA"/>
              </w:rPr>
              <w:t>якому також базується місцева пожежна команда, медичні працівники та представники</w:t>
            </w:r>
            <w:r w:rsidRPr="002677D3">
              <w:rPr>
                <w:rFonts w:ascii="Times New Roman" w:hAnsi="Times New Roman" w:cs="Times New Roman"/>
                <w:color w:val="000000"/>
                <w:lang w:eastAsia="uk-UA" w:bidi="uk-UA"/>
              </w:rPr>
              <w:t xml:space="preserve"> ТОВ «</w:t>
            </w:r>
            <w:r w:rsidRPr="002677D3">
              <w:rPr>
                <w:rFonts w:ascii="Times New Roman" w:hAnsi="Times New Roman" w:cs="Times New Roman"/>
                <w:color w:val="000000"/>
                <w:lang w:val="uk-UA" w:eastAsia="uk-UA" w:bidi="uk-UA"/>
              </w:rPr>
              <w:t>Українські сервіси розмінування». Також у рамках проєкту «Поліцейський офіцер громади» узгоджено питання з територіальними громадами щодо додаткового відкриття 41 поліцейської станції в 28 громадах, у тому числі 2 на базі центрів безпеки.</w:t>
            </w:r>
          </w:p>
        </w:tc>
        <w:tc>
          <w:tcPr>
            <w:tcW w:w="1276" w:type="dxa"/>
          </w:tcPr>
          <w:p w14:paraId="4C75FDCA" w14:textId="58C8C0F7"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lastRenderedPageBreak/>
              <w:t>-</w:t>
            </w:r>
          </w:p>
        </w:tc>
        <w:tc>
          <w:tcPr>
            <w:tcW w:w="1134" w:type="dxa"/>
          </w:tcPr>
          <w:p w14:paraId="659614F5" w14:textId="4E9FF8D9"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10859,4</w:t>
            </w:r>
          </w:p>
        </w:tc>
        <w:tc>
          <w:tcPr>
            <w:tcW w:w="1134" w:type="dxa"/>
          </w:tcPr>
          <w:p w14:paraId="49AEEE65" w14:textId="173B7425" w:rsidR="00641DD5" w:rsidRPr="002677D3" w:rsidRDefault="00641DD5" w:rsidP="00641DD5">
            <w:pPr>
              <w:ind w:left="-113" w:right="-113"/>
              <w:jc w:val="center"/>
              <w:rPr>
                <w:rFonts w:ascii="Times New Roman" w:hAnsi="Times New Roman" w:cs="Times New Roman"/>
                <w:lang w:val="uk-UA"/>
              </w:rPr>
            </w:pPr>
            <w:r w:rsidRPr="002677D3">
              <w:rPr>
                <w:rFonts w:ascii="Times New Roman" w:hAnsi="Times New Roman" w:cs="Times New Roman"/>
                <w:color w:val="000000"/>
              </w:rPr>
              <w:t>19300,0</w:t>
            </w:r>
          </w:p>
        </w:tc>
        <w:tc>
          <w:tcPr>
            <w:tcW w:w="1419" w:type="dxa"/>
          </w:tcPr>
          <w:p w14:paraId="56FC680A" w14:textId="0E0B001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r>
      <w:tr w:rsidR="00641DD5" w:rsidRPr="002677D3" w14:paraId="43C1D5F0" w14:textId="77777777" w:rsidTr="00A61405">
        <w:trPr>
          <w:gridAfter w:val="1"/>
          <w:wAfter w:w="33" w:type="dxa"/>
        </w:trPr>
        <w:tc>
          <w:tcPr>
            <w:tcW w:w="1980" w:type="dxa"/>
            <w:vMerge/>
          </w:tcPr>
          <w:p w14:paraId="744E4C91" w14:textId="77777777" w:rsidR="00641DD5" w:rsidRPr="002677D3" w:rsidRDefault="00641DD5" w:rsidP="00641DD5">
            <w:pPr>
              <w:rPr>
                <w:rFonts w:ascii="Times New Roman" w:hAnsi="Times New Roman" w:cs="Times New Roman"/>
                <w:sz w:val="24"/>
                <w:szCs w:val="24"/>
                <w:lang w:val="uk-UA"/>
              </w:rPr>
            </w:pPr>
          </w:p>
        </w:tc>
        <w:tc>
          <w:tcPr>
            <w:tcW w:w="1559" w:type="dxa"/>
          </w:tcPr>
          <w:p w14:paraId="7ADC3B3A" w14:textId="5966F652" w:rsidR="00641DD5" w:rsidRPr="002677D3" w:rsidRDefault="00641DD5" w:rsidP="00641DD5">
            <w:pPr>
              <w:ind w:left="-57" w:right="-57"/>
              <w:rPr>
                <w:rFonts w:ascii="Times New Roman" w:hAnsi="Times New Roman" w:cs="Times New Roman"/>
                <w:lang w:val="uk-UA"/>
              </w:rPr>
            </w:pPr>
            <w:r w:rsidRPr="002677D3">
              <w:rPr>
                <w:rFonts w:ascii="Times New Roman" w:eastAsia="Times New Roman" w:hAnsi="Times New Roman" w:cs="Times New Roman"/>
                <w:color w:val="000000"/>
                <w:lang w:val="uk-UA" w:eastAsia="ru-RU"/>
              </w:rPr>
              <w:t>4)забезпечення створення бригад екстреної (швидкої) медичної допомоги</w:t>
            </w:r>
          </w:p>
        </w:tc>
        <w:tc>
          <w:tcPr>
            <w:tcW w:w="1276" w:type="dxa"/>
            <w:vMerge/>
          </w:tcPr>
          <w:p w14:paraId="6DD91747" w14:textId="77777777" w:rsidR="00641DD5" w:rsidRPr="002677D3" w:rsidRDefault="00641DD5" w:rsidP="00641DD5">
            <w:pPr>
              <w:rPr>
                <w:rFonts w:ascii="Times New Roman" w:hAnsi="Times New Roman" w:cs="Times New Roman"/>
                <w:lang w:val="uk-UA"/>
              </w:rPr>
            </w:pPr>
          </w:p>
        </w:tc>
        <w:tc>
          <w:tcPr>
            <w:tcW w:w="1418" w:type="dxa"/>
          </w:tcPr>
          <w:p w14:paraId="3C5EFEB2" w14:textId="40EE0003"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створено бригади екстреної (швидкої) медичної допомоги у 100 відсотках  центрів безпеки</w:t>
            </w:r>
          </w:p>
        </w:tc>
        <w:tc>
          <w:tcPr>
            <w:tcW w:w="1275" w:type="dxa"/>
          </w:tcPr>
          <w:p w14:paraId="235DCEE7" w14:textId="4D17E69C" w:rsidR="00641DD5" w:rsidRPr="002677D3" w:rsidRDefault="00641DD5" w:rsidP="00641DD5">
            <w:pPr>
              <w:ind w:left="-111" w:right="-107"/>
              <w:jc w:val="center"/>
              <w:rPr>
                <w:rFonts w:ascii="Times New Roman" w:hAnsi="Times New Roman" w:cs="Times New Roman"/>
                <w:lang w:val="uk-UA"/>
              </w:rPr>
            </w:pPr>
            <w:r w:rsidRPr="002677D3">
              <w:rPr>
                <w:rFonts w:ascii="Times New Roman" w:hAnsi="Times New Roman" w:cs="Times New Roman"/>
                <w:lang w:val="uk-UA"/>
              </w:rPr>
              <w:t>здійснюється постійно</w:t>
            </w:r>
          </w:p>
        </w:tc>
        <w:tc>
          <w:tcPr>
            <w:tcW w:w="2268" w:type="dxa"/>
          </w:tcPr>
          <w:p w14:paraId="60D73E65" w14:textId="3CC34ECD"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В області створено КНП «Миколаївський обласний центр екстреної медичної допомоги та медицини катастроф», до складу якого входить 8 станцій екстреної (швидкої) медичної допомоги, яким підпорядковано 4 відділення та 21 пункт постійного базування бригад екстреної (швидкої) медичної допомоги. Запроваджено систему «Централь» для інтеграції КНП «Миколаївський обласний центр екстреної медичної допомоги та медицини катастроф» Миколаївської обласної ради в єдину систему даних про надання екстреної медичної допомоги. Апаратно - програмний комплекс </w:t>
            </w:r>
            <w:proofErr w:type="spellStart"/>
            <w:r w:rsidRPr="002677D3">
              <w:rPr>
                <w:rFonts w:ascii="Times New Roman" w:hAnsi="Times New Roman" w:cs="Times New Roman"/>
                <w:lang w:val="uk-UA"/>
              </w:rPr>
              <w:t>оперативно</w:t>
            </w:r>
            <w:proofErr w:type="spellEnd"/>
            <w:r w:rsidRPr="002677D3">
              <w:rPr>
                <w:rFonts w:ascii="Times New Roman" w:hAnsi="Times New Roman" w:cs="Times New Roman"/>
                <w:lang w:val="uk-UA"/>
              </w:rPr>
              <w:t>-</w:t>
            </w:r>
            <w:r w:rsidRPr="002677D3">
              <w:rPr>
                <w:rFonts w:ascii="Times New Roman" w:hAnsi="Times New Roman" w:cs="Times New Roman"/>
                <w:lang w:val="uk-UA"/>
              </w:rPr>
              <w:lastRenderedPageBreak/>
              <w:t xml:space="preserve">диспетчерської служби включає автоматизовані робочі місця диспетчерів з приймання екстрених викликів «103». Оснащеність </w:t>
            </w:r>
            <w:proofErr w:type="spellStart"/>
            <w:r w:rsidRPr="002677D3">
              <w:rPr>
                <w:rFonts w:ascii="Times New Roman" w:hAnsi="Times New Roman" w:cs="Times New Roman"/>
                <w:lang w:val="uk-UA"/>
              </w:rPr>
              <w:t>оперативно</w:t>
            </w:r>
            <w:proofErr w:type="spellEnd"/>
            <w:r w:rsidRPr="002677D3">
              <w:rPr>
                <w:rFonts w:ascii="Times New Roman" w:hAnsi="Times New Roman" w:cs="Times New Roman"/>
                <w:lang w:val="uk-UA"/>
              </w:rPr>
              <w:t>-диспетчерської служби дає можливість обслуговувати до   1</w:t>
            </w:r>
            <w:r w:rsidR="00521D19">
              <w:rPr>
                <w:rFonts w:ascii="Times New Roman" w:hAnsi="Times New Roman" w:cs="Times New Roman"/>
                <w:lang w:val="uk-UA"/>
              </w:rPr>
              <w:t> </w:t>
            </w:r>
            <w:r w:rsidRPr="002677D3">
              <w:rPr>
                <w:rFonts w:ascii="Times New Roman" w:hAnsi="Times New Roman" w:cs="Times New Roman"/>
                <w:lang w:val="uk-UA"/>
              </w:rPr>
              <w:t>500 викликів цілодобово.</w:t>
            </w:r>
          </w:p>
        </w:tc>
        <w:tc>
          <w:tcPr>
            <w:tcW w:w="1276" w:type="dxa"/>
          </w:tcPr>
          <w:p w14:paraId="3C8197A9" w14:textId="269EA81B" w:rsidR="00641DD5" w:rsidRPr="002677D3" w:rsidRDefault="00641DD5" w:rsidP="00641DD5">
            <w:pPr>
              <w:ind w:right="-113"/>
              <w:rPr>
                <w:rFonts w:ascii="Times New Roman" w:hAnsi="Times New Roman" w:cs="Times New Roman"/>
                <w:lang w:val="uk-UA"/>
              </w:rPr>
            </w:pPr>
            <w:r w:rsidRPr="002677D3">
              <w:rPr>
                <w:rFonts w:ascii="Times New Roman" w:hAnsi="Times New Roman" w:cs="Times New Roman"/>
                <w:lang w:val="uk-UA"/>
              </w:rPr>
              <w:lastRenderedPageBreak/>
              <w:t>Пакет №2        «Екстрена медична допомога»         315 841,551 тис. грн за рахунок коштів НСЗ України за укладеними договорами за 2025 рік</w:t>
            </w:r>
          </w:p>
        </w:tc>
        <w:tc>
          <w:tcPr>
            <w:tcW w:w="1134" w:type="dxa"/>
          </w:tcPr>
          <w:p w14:paraId="52A4089B" w14:textId="77777777" w:rsidR="00641DD5" w:rsidRPr="002677D3" w:rsidRDefault="00641DD5" w:rsidP="00641DD5">
            <w:pPr>
              <w:rPr>
                <w:rFonts w:ascii="Times New Roman" w:hAnsi="Times New Roman" w:cs="Times New Roman"/>
                <w:lang w:val="uk-UA"/>
              </w:rPr>
            </w:pPr>
          </w:p>
        </w:tc>
        <w:tc>
          <w:tcPr>
            <w:tcW w:w="1134" w:type="dxa"/>
          </w:tcPr>
          <w:p w14:paraId="79EB16D2" w14:textId="77777777" w:rsidR="00641DD5" w:rsidRPr="002677D3" w:rsidRDefault="00641DD5" w:rsidP="00641DD5">
            <w:pPr>
              <w:rPr>
                <w:rFonts w:ascii="Times New Roman" w:hAnsi="Times New Roman" w:cs="Times New Roman"/>
                <w:lang w:val="uk-UA"/>
              </w:rPr>
            </w:pPr>
          </w:p>
        </w:tc>
        <w:tc>
          <w:tcPr>
            <w:tcW w:w="1419" w:type="dxa"/>
          </w:tcPr>
          <w:p w14:paraId="4AD76170" w14:textId="77777777" w:rsidR="00641DD5" w:rsidRPr="002677D3" w:rsidRDefault="00641DD5" w:rsidP="00641DD5">
            <w:pPr>
              <w:rPr>
                <w:rFonts w:ascii="Times New Roman" w:hAnsi="Times New Roman" w:cs="Times New Roman"/>
                <w:lang w:val="uk-UA"/>
              </w:rPr>
            </w:pPr>
          </w:p>
        </w:tc>
      </w:tr>
      <w:tr w:rsidR="00641DD5" w:rsidRPr="002677D3" w14:paraId="41394161" w14:textId="77777777" w:rsidTr="00A61405">
        <w:tc>
          <w:tcPr>
            <w:tcW w:w="14772" w:type="dxa"/>
            <w:gridSpan w:val="11"/>
            <w:vAlign w:val="center"/>
          </w:tcPr>
          <w:p w14:paraId="7081DE47" w14:textId="295B1968" w:rsidR="00641DD5" w:rsidRPr="002677D3" w:rsidRDefault="00641DD5" w:rsidP="00641DD5">
            <w:pPr>
              <w:jc w:val="center"/>
              <w:rPr>
                <w:rFonts w:ascii="Times New Roman" w:hAnsi="Times New Roman" w:cs="Times New Roman"/>
                <w:lang w:val="uk-UA"/>
              </w:rPr>
            </w:pPr>
            <w:r w:rsidRPr="002677D3">
              <w:rPr>
                <w:rFonts w:ascii="Times New Roman" w:eastAsia="Times New Roman" w:hAnsi="Times New Roman" w:cs="Times New Roman"/>
                <w:i/>
                <w:iCs/>
                <w:color w:val="000000"/>
                <w:lang w:val="uk-UA" w:eastAsia="ru-RU"/>
              </w:rPr>
              <w:lastRenderedPageBreak/>
              <w:t>Оперативна ціль 2. Сильна, спроможна та конкурентоспроможна регіональна економіка</w:t>
            </w:r>
          </w:p>
        </w:tc>
      </w:tr>
      <w:tr w:rsidR="00641DD5" w:rsidRPr="002677D3" w14:paraId="3CEB3FD0" w14:textId="77777777" w:rsidTr="00A61405">
        <w:tc>
          <w:tcPr>
            <w:tcW w:w="14772" w:type="dxa"/>
            <w:gridSpan w:val="11"/>
            <w:vAlign w:val="center"/>
          </w:tcPr>
          <w:p w14:paraId="15CB8CF5" w14:textId="482E06DE" w:rsidR="00641DD5" w:rsidRPr="002677D3" w:rsidRDefault="00641DD5" w:rsidP="00641DD5">
            <w:pPr>
              <w:jc w:val="center"/>
              <w:rPr>
                <w:rFonts w:ascii="Times New Roman" w:hAnsi="Times New Roman" w:cs="Times New Roman"/>
                <w:lang w:val="uk-UA"/>
              </w:rPr>
            </w:pPr>
            <w:r w:rsidRPr="002677D3">
              <w:rPr>
                <w:rFonts w:ascii="Times New Roman" w:eastAsia="Times New Roman" w:hAnsi="Times New Roman" w:cs="Times New Roman"/>
                <w:i/>
                <w:iCs/>
                <w:color w:val="000000"/>
                <w:lang w:val="uk-UA" w:eastAsia="ru-RU"/>
              </w:rPr>
              <w:t>Напрям “Нові робочі місця, інвестиції та розвиток бізнесу”</w:t>
            </w:r>
          </w:p>
        </w:tc>
      </w:tr>
      <w:tr w:rsidR="00641DD5" w:rsidRPr="002677D3" w14:paraId="3E521D37" w14:textId="77777777" w:rsidTr="00A61405">
        <w:trPr>
          <w:gridAfter w:val="1"/>
          <w:wAfter w:w="33" w:type="dxa"/>
        </w:trPr>
        <w:tc>
          <w:tcPr>
            <w:tcW w:w="1980" w:type="dxa"/>
            <w:vMerge w:val="restart"/>
          </w:tcPr>
          <w:p w14:paraId="27FBD9DE" w14:textId="14976E4B" w:rsidR="00641DD5" w:rsidRPr="002677D3" w:rsidRDefault="00641DD5" w:rsidP="00641DD5">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76.Стимулювання підприємницької активності в регіонах шляхом стимулювання внутрішньо переміщених осіб працездатного віку, ветеранів війни та членів їх сімей, безробітних осіб до працевлаштування, заснування власного бізнесу</w:t>
            </w:r>
          </w:p>
        </w:tc>
        <w:tc>
          <w:tcPr>
            <w:tcW w:w="1559" w:type="dxa"/>
          </w:tcPr>
          <w:p w14:paraId="03E1E22F" w14:textId="16D8C201" w:rsidR="00641DD5" w:rsidRPr="002677D3" w:rsidRDefault="00641DD5" w:rsidP="00641DD5">
            <w:pPr>
              <w:ind w:left="-57" w:right="-170"/>
              <w:rPr>
                <w:rFonts w:ascii="Times New Roman" w:hAnsi="Times New Roman" w:cs="Times New Roman"/>
                <w:lang w:val="uk-UA"/>
              </w:rPr>
            </w:pPr>
            <w:r w:rsidRPr="002677D3">
              <w:rPr>
                <w:rFonts w:ascii="Times New Roman" w:eastAsia="Times New Roman" w:hAnsi="Times New Roman" w:cs="Times New Roman"/>
                <w:color w:val="000000"/>
                <w:lang w:val="uk-UA" w:eastAsia="ru-RU"/>
              </w:rPr>
              <w:t>5) запровадження та реалізація державних і регіональних програм підтримки підприємництва</w:t>
            </w:r>
          </w:p>
        </w:tc>
        <w:tc>
          <w:tcPr>
            <w:tcW w:w="1276" w:type="dxa"/>
            <w:vMerge w:val="restart"/>
          </w:tcPr>
          <w:p w14:paraId="0BAED1F6" w14:textId="4AA4FF79" w:rsidR="00641DD5" w:rsidRPr="002677D3" w:rsidRDefault="00641DD5" w:rsidP="00641DD5">
            <w:pPr>
              <w:rPr>
                <w:rFonts w:ascii="Times New Roman" w:hAnsi="Times New Roman" w:cs="Times New Roman"/>
                <w:lang w:val="en-US"/>
              </w:rPr>
            </w:pPr>
            <w:r w:rsidRPr="002677D3">
              <w:rPr>
                <w:rFonts w:ascii="Times New Roman" w:eastAsia="Times New Roman" w:hAnsi="Times New Roman" w:cs="Times New Roman"/>
                <w:color w:val="000000"/>
                <w:lang w:val="uk-UA" w:eastAsia="ru-RU"/>
              </w:rPr>
              <w:t>2025—2027 роки</w:t>
            </w:r>
          </w:p>
        </w:tc>
        <w:tc>
          <w:tcPr>
            <w:tcW w:w="1418" w:type="dxa"/>
          </w:tcPr>
          <w:p w14:paraId="4CB97646" w14:textId="75E45AD0"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надано фінансову підтримку не менш як 500 суб’єктам господарювання на розвиток власного бізнесу</w:t>
            </w:r>
          </w:p>
        </w:tc>
        <w:tc>
          <w:tcPr>
            <w:tcW w:w="1275" w:type="dxa"/>
            <w:tcBorders>
              <w:top w:val="single" w:sz="4" w:space="0" w:color="auto"/>
              <w:left w:val="single" w:sz="4" w:space="0" w:color="auto"/>
              <w:bottom w:val="single" w:sz="4" w:space="0" w:color="auto"/>
              <w:right w:val="single" w:sz="4" w:space="0" w:color="auto"/>
            </w:tcBorders>
          </w:tcPr>
          <w:p w14:paraId="01FB4635" w14:textId="77ED00B2" w:rsidR="00641DD5" w:rsidRPr="002677D3" w:rsidRDefault="006869BF" w:rsidP="006869BF">
            <w:pPr>
              <w:ind w:left="-111" w:right="-107"/>
              <w:jc w:val="center"/>
              <w:rPr>
                <w:rFonts w:ascii="Times New Roman" w:hAnsi="Times New Roman" w:cs="Times New Roman"/>
                <w:lang w:val="uk-UA"/>
              </w:rPr>
            </w:pPr>
            <w:r>
              <w:rPr>
                <w:rFonts w:ascii="Times New Roman" w:hAnsi="Times New Roman" w:cs="Times New Roman"/>
                <w:lang w:val="uk-UA"/>
              </w:rPr>
              <w:t>з</w:t>
            </w:r>
            <w:r w:rsidR="00641DD5" w:rsidRPr="002677D3">
              <w:rPr>
                <w:rFonts w:ascii="Times New Roman" w:hAnsi="Times New Roman" w:cs="Times New Roman"/>
                <w:lang w:val="uk-UA"/>
              </w:rPr>
              <w:t>дійснюється</w:t>
            </w:r>
            <w:r>
              <w:rPr>
                <w:rFonts w:ascii="Times New Roman" w:hAnsi="Times New Roman" w:cs="Times New Roman"/>
                <w:lang w:val="uk-UA"/>
              </w:rPr>
              <w:t xml:space="preserve"> постійно</w:t>
            </w:r>
          </w:p>
        </w:tc>
        <w:tc>
          <w:tcPr>
            <w:tcW w:w="2268" w:type="dxa"/>
            <w:tcBorders>
              <w:top w:val="single" w:sz="4" w:space="0" w:color="auto"/>
              <w:left w:val="single" w:sz="4" w:space="0" w:color="auto"/>
              <w:bottom w:val="single" w:sz="4" w:space="0" w:color="auto"/>
              <w:right w:val="single" w:sz="4" w:space="0" w:color="auto"/>
            </w:tcBorders>
          </w:tcPr>
          <w:p w14:paraId="1FC10C83" w14:textId="30A61AA0" w:rsidR="00641DD5" w:rsidRPr="002677D3" w:rsidRDefault="00641DD5" w:rsidP="00FF57D2">
            <w:pPr>
              <w:ind w:right="-104"/>
              <w:rPr>
                <w:rFonts w:ascii="Times New Roman" w:hAnsi="Times New Roman" w:cs="Times New Roman"/>
                <w:lang w:val="uk-UA"/>
              </w:rPr>
            </w:pPr>
            <w:r w:rsidRPr="002677D3">
              <w:rPr>
                <w:rFonts w:ascii="Times New Roman" w:hAnsi="Times New Roman" w:cs="Times New Roman"/>
                <w:color w:val="000000"/>
              </w:rPr>
              <w:t xml:space="preserve">За результатами </w:t>
            </w:r>
            <w:r w:rsidRPr="002677D3">
              <w:rPr>
                <w:rFonts w:ascii="Times New Roman" w:hAnsi="Times New Roman" w:cs="Times New Roman"/>
                <w:color w:val="000000"/>
                <w:lang w:val="uk-UA"/>
              </w:rPr>
              <w:t>проведення</w:t>
            </w:r>
            <w:r w:rsidRPr="002677D3">
              <w:rPr>
                <w:rFonts w:ascii="Times New Roman" w:hAnsi="Times New Roman" w:cs="Times New Roman"/>
                <w:color w:val="000000"/>
              </w:rPr>
              <w:t xml:space="preserve"> 5 </w:t>
            </w:r>
            <w:r w:rsidRPr="002677D3">
              <w:rPr>
                <w:rFonts w:ascii="Times New Roman" w:hAnsi="Times New Roman" w:cs="Times New Roman"/>
                <w:color w:val="000000"/>
                <w:lang w:val="uk-UA"/>
              </w:rPr>
              <w:t>конкурсних</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відборів</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протягом</w:t>
            </w:r>
            <w:r w:rsidRPr="002677D3">
              <w:rPr>
                <w:rFonts w:ascii="Times New Roman" w:hAnsi="Times New Roman" w:cs="Times New Roman"/>
                <w:color w:val="000000"/>
              </w:rPr>
              <w:t xml:space="preserve"> 2025 року </w:t>
            </w:r>
            <w:r w:rsidRPr="002677D3">
              <w:rPr>
                <w:rFonts w:ascii="Times New Roman" w:hAnsi="Times New Roman" w:cs="Times New Roman"/>
                <w:color w:val="000000"/>
                <w:lang w:val="uk-UA"/>
              </w:rPr>
              <w:t>надано</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фінансову</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підтримку</w:t>
            </w:r>
            <w:r w:rsidRPr="002677D3">
              <w:rPr>
                <w:rFonts w:ascii="Times New Roman" w:hAnsi="Times New Roman" w:cs="Times New Roman"/>
                <w:color w:val="000000"/>
              </w:rPr>
              <w:t xml:space="preserve"> 51 </w:t>
            </w:r>
            <w:r w:rsidRPr="002677D3">
              <w:rPr>
                <w:rFonts w:ascii="Times New Roman" w:hAnsi="Times New Roman" w:cs="Times New Roman"/>
                <w:color w:val="000000"/>
                <w:lang w:val="uk-UA"/>
              </w:rPr>
              <w:t>суб’єкту</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господарювання</w:t>
            </w:r>
            <w:r w:rsidRPr="002677D3">
              <w:rPr>
                <w:rFonts w:ascii="Times New Roman" w:hAnsi="Times New Roman" w:cs="Times New Roman"/>
                <w:color w:val="000000"/>
              </w:rPr>
              <w:t xml:space="preserve"> в </w:t>
            </w:r>
            <w:r w:rsidRPr="002677D3">
              <w:rPr>
                <w:rFonts w:ascii="Times New Roman" w:hAnsi="Times New Roman" w:cs="Times New Roman"/>
                <w:color w:val="000000"/>
                <w:lang w:val="uk-UA"/>
              </w:rPr>
              <w:t>рамках</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Програми</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розвитку</w:t>
            </w:r>
            <w:r w:rsidRPr="002677D3">
              <w:rPr>
                <w:rFonts w:ascii="Times New Roman" w:hAnsi="Times New Roman" w:cs="Times New Roman"/>
                <w:color w:val="000000"/>
              </w:rPr>
              <w:t xml:space="preserve"> малого і </w:t>
            </w:r>
            <w:r w:rsidRPr="002677D3">
              <w:rPr>
                <w:rFonts w:ascii="Times New Roman" w:hAnsi="Times New Roman" w:cs="Times New Roman"/>
                <w:color w:val="000000"/>
                <w:lang w:val="uk-UA"/>
              </w:rPr>
              <w:t>середнього</w:t>
            </w:r>
            <w:r w:rsidRPr="002677D3">
              <w:rPr>
                <w:rFonts w:ascii="Times New Roman" w:hAnsi="Times New Roman" w:cs="Times New Roman"/>
                <w:color w:val="000000"/>
              </w:rPr>
              <w:t xml:space="preserve"> </w:t>
            </w:r>
            <w:proofErr w:type="spellStart"/>
            <w:r w:rsidRPr="002677D3">
              <w:rPr>
                <w:rFonts w:ascii="Times New Roman" w:hAnsi="Times New Roman" w:cs="Times New Roman"/>
                <w:color w:val="000000"/>
                <w:lang w:val="uk-UA"/>
              </w:rPr>
              <w:t>підприємниц</w:t>
            </w:r>
            <w:r w:rsidRPr="002677D3">
              <w:rPr>
                <w:rFonts w:ascii="Times New Roman" w:hAnsi="Times New Roman" w:cs="Times New Roman"/>
                <w:color w:val="000000"/>
              </w:rPr>
              <w:t>тва</w:t>
            </w:r>
            <w:proofErr w:type="spellEnd"/>
            <w:r w:rsidRPr="002677D3">
              <w:rPr>
                <w:rFonts w:ascii="Times New Roman" w:hAnsi="Times New Roman" w:cs="Times New Roman"/>
                <w:color w:val="000000"/>
              </w:rPr>
              <w:t xml:space="preserve"> у </w:t>
            </w:r>
            <w:r w:rsidRPr="002677D3">
              <w:rPr>
                <w:rFonts w:ascii="Times New Roman" w:hAnsi="Times New Roman" w:cs="Times New Roman"/>
                <w:color w:val="000000"/>
                <w:lang w:val="uk-UA"/>
              </w:rPr>
              <w:t>Миколаївській</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області</w:t>
            </w:r>
            <w:r w:rsidRPr="002677D3">
              <w:rPr>
                <w:rFonts w:ascii="Times New Roman" w:hAnsi="Times New Roman" w:cs="Times New Roman"/>
                <w:color w:val="000000"/>
              </w:rPr>
              <w:t xml:space="preserve"> на 2021-2025 роки</w:t>
            </w:r>
          </w:p>
        </w:tc>
        <w:tc>
          <w:tcPr>
            <w:tcW w:w="1276" w:type="dxa"/>
            <w:tcBorders>
              <w:top w:val="single" w:sz="4" w:space="0" w:color="auto"/>
              <w:left w:val="single" w:sz="4" w:space="0" w:color="auto"/>
              <w:bottom w:val="single" w:sz="4" w:space="0" w:color="auto"/>
              <w:right w:val="single" w:sz="4" w:space="0" w:color="auto"/>
            </w:tcBorders>
          </w:tcPr>
          <w:p w14:paraId="4C09CC57" w14:textId="506E92E8"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Borders>
              <w:top w:val="single" w:sz="4" w:space="0" w:color="auto"/>
              <w:left w:val="single" w:sz="4" w:space="0" w:color="auto"/>
              <w:bottom w:val="single" w:sz="4" w:space="0" w:color="auto"/>
              <w:right w:val="single" w:sz="4" w:space="0" w:color="auto"/>
            </w:tcBorders>
          </w:tcPr>
          <w:p w14:paraId="2EF112C7" w14:textId="1193068A" w:rsidR="00641DD5" w:rsidRPr="002677D3" w:rsidRDefault="00641DD5" w:rsidP="00641DD5">
            <w:pPr>
              <w:ind w:left="-113" w:right="-113"/>
              <w:jc w:val="center"/>
              <w:rPr>
                <w:rFonts w:ascii="Times New Roman" w:hAnsi="Times New Roman" w:cs="Times New Roman"/>
                <w:lang w:val="uk-UA"/>
              </w:rPr>
            </w:pPr>
            <w:r w:rsidRPr="002677D3">
              <w:rPr>
                <w:rFonts w:ascii="Times New Roman" w:hAnsi="Times New Roman" w:cs="Times New Roman"/>
                <w:color w:val="000000"/>
              </w:rPr>
              <w:t>10 000,00</w:t>
            </w:r>
          </w:p>
        </w:tc>
        <w:tc>
          <w:tcPr>
            <w:tcW w:w="1134" w:type="dxa"/>
            <w:tcBorders>
              <w:top w:val="single" w:sz="4" w:space="0" w:color="auto"/>
              <w:left w:val="single" w:sz="4" w:space="0" w:color="auto"/>
              <w:bottom w:val="single" w:sz="4" w:space="0" w:color="auto"/>
              <w:right w:val="single" w:sz="4" w:space="0" w:color="auto"/>
            </w:tcBorders>
          </w:tcPr>
          <w:p w14:paraId="716A28B8" w14:textId="343E6E01"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10A8FF2D" w14:textId="5A0EE052"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r>
      <w:tr w:rsidR="00641DD5" w:rsidRPr="002677D3" w14:paraId="3D98C82E" w14:textId="77777777" w:rsidTr="00A61405">
        <w:trPr>
          <w:gridAfter w:val="1"/>
          <w:wAfter w:w="33" w:type="dxa"/>
        </w:trPr>
        <w:tc>
          <w:tcPr>
            <w:tcW w:w="1980" w:type="dxa"/>
            <w:vMerge/>
          </w:tcPr>
          <w:p w14:paraId="6F37A5D6" w14:textId="77777777" w:rsidR="00641DD5" w:rsidRPr="002677D3" w:rsidRDefault="00641DD5" w:rsidP="00641DD5">
            <w:pPr>
              <w:rPr>
                <w:rFonts w:ascii="Times New Roman" w:hAnsi="Times New Roman" w:cs="Times New Roman"/>
                <w:lang w:val="uk-UA"/>
              </w:rPr>
            </w:pPr>
          </w:p>
        </w:tc>
        <w:tc>
          <w:tcPr>
            <w:tcW w:w="1559" w:type="dxa"/>
            <w:vMerge w:val="restart"/>
          </w:tcPr>
          <w:p w14:paraId="44E2014C" w14:textId="022D96AB" w:rsidR="00641DD5" w:rsidRPr="002677D3" w:rsidRDefault="00641DD5" w:rsidP="00521D19">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6) реалізація програм забезпечення безпеки та стійкості критичної </w:t>
            </w:r>
            <w:r w:rsidRPr="002677D3">
              <w:rPr>
                <w:rFonts w:ascii="Times New Roman" w:eastAsia="Times New Roman" w:hAnsi="Times New Roman" w:cs="Times New Roman"/>
                <w:color w:val="000000"/>
                <w:lang w:val="uk-UA" w:eastAsia="ru-RU"/>
              </w:rPr>
              <w:lastRenderedPageBreak/>
              <w:t xml:space="preserve">інфраструктури, програм підвищення стійкості територіальних громад до кризових ситуацій, викликаних припиненням або погіршенням надання важливих для їх життєдіяльності послуг чи для здійснення </w:t>
            </w:r>
            <w:proofErr w:type="spellStart"/>
            <w:r w:rsidRPr="002677D3">
              <w:rPr>
                <w:rFonts w:ascii="Times New Roman" w:eastAsia="Times New Roman" w:hAnsi="Times New Roman" w:cs="Times New Roman"/>
                <w:color w:val="000000"/>
                <w:lang w:val="uk-UA" w:eastAsia="ru-RU"/>
              </w:rPr>
              <w:t>життєво</w:t>
            </w:r>
            <w:proofErr w:type="spellEnd"/>
            <w:r w:rsidRPr="002677D3">
              <w:rPr>
                <w:rFonts w:ascii="Times New Roman" w:eastAsia="Times New Roman" w:hAnsi="Times New Roman" w:cs="Times New Roman"/>
                <w:color w:val="000000"/>
                <w:lang w:val="uk-UA" w:eastAsia="ru-RU"/>
              </w:rPr>
              <w:t xml:space="preserve"> важливих функцій</w:t>
            </w:r>
          </w:p>
        </w:tc>
        <w:tc>
          <w:tcPr>
            <w:tcW w:w="1276" w:type="dxa"/>
            <w:vMerge/>
          </w:tcPr>
          <w:p w14:paraId="2D589282" w14:textId="77777777" w:rsidR="00641DD5" w:rsidRPr="002677D3" w:rsidRDefault="00641DD5" w:rsidP="00641DD5">
            <w:pPr>
              <w:rPr>
                <w:rFonts w:ascii="Times New Roman" w:hAnsi="Times New Roman" w:cs="Times New Roman"/>
                <w:lang w:val="uk-UA"/>
              </w:rPr>
            </w:pPr>
          </w:p>
        </w:tc>
        <w:tc>
          <w:tcPr>
            <w:tcW w:w="1418" w:type="dxa"/>
            <w:vMerge w:val="restart"/>
          </w:tcPr>
          <w:p w14:paraId="39F94D29" w14:textId="547CD91E"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виконано відповідні програми</w:t>
            </w:r>
          </w:p>
        </w:tc>
        <w:tc>
          <w:tcPr>
            <w:tcW w:w="1275" w:type="dxa"/>
          </w:tcPr>
          <w:p w14:paraId="2C11DFC2" w14:textId="5A4025D4" w:rsidR="00641DD5" w:rsidRPr="00FF57D2" w:rsidRDefault="00FF57D2" w:rsidP="00FF57D2">
            <w:pPr>
              <w:tabs>
                <w:tab w:val="left" w:pos="196"/>
              </w:tabs>
              <w:ind w:left="35"/>
              <w:rPr>
                <w:rFonts w:ascii="Times New Roman" w:hAnsi="Times New Roman" w:cs="Times New Roman"/>
                <w:lang w:val="uk-UA"/>
              </w:rPr>
            </w:pPr>
            <w:r w:rsidRPr="00FF57D2">
              <w:rPr>
                <w:rFonts w:ascii="Times New Roman" w:hAnsi="Times New Roman" w:cs="Times New Roman"/>
                <w:lang w:val="uk-UA"/>
              </w:rPr>
              <w:t>р</w:t>
            </w:r>
            <w:r w:rsidR="00641DD5" w:rsidRPr="00FF57D2">
              <w:rPr>
                <w:rFonts w:ascii="Times New Roman" w:hAnsi="Times New Roman" w:cs="Times New Roman"/>
                <w:lang w:val="uk-UA"/>
              </w:rPr>
              <w:t xml:space="preserve">озпочато здійснення </w:t>
            </w:r>
          </w:p>
        </w:tc>
        <w:tc>
          <w:tcPr>
            <w:tcW w:w="2268" w:type="dxa"/>
          </w:tcPr>
          <w:p w14:paraId="53CB8396" w14:textId="77777777" w:rsidR="00641DD5" w:rsidRPr="002677D3" w:rsidRDefault="00641DD5" w:rsidP="00641DD5">
            <w:pPr>
              <w:pStyle w:val="ac"/>
              <w:tabs>
                <w:tab w:val="left" w:pos="166"/>
              </w:tabs>
              <w:ind w:left="0"/>
              <w:rPr>
                <w:sz w:val="22"/>
                <w:szCs w:val="22"/>
                <w:lang w:val="uk-UA"/>
              </w:rPr>
            </w:pPr>
            <w:r w:rsidRPr="002677D3">
              <w:rPr>
                <w:sz w:val="22"/>
                <w:szCs w:val="22"/>
                <w:lang w:val="uk-UA"/>
              </w:rPr>
              <w:t xml:space="preserve">На виконання постанови КМУ від 06.06.2023р. № 566, з метою підвищення стійкості у сфері водопостачання </w:t>
            </w:r>
            <w:r w:rsidRPr="002677D3">
              <w:rPr>
                <w:sz w:val="22"/>
                <w:szCs w:val="22"/>
                <w:lang w:val="uk-UA"/>
              </w:rPr>
              <w:lastRenderedPageBreak/>
              <w:t xml:space="preserve">Миколаївської міської територіальної громади, збудовано водозабір з </w:t>
            </w:r>
          </w:p>
          <w:p w14:paraId="44C1E25A" w14:textId="2615E80E" w:rsidR="00641DD5" w:rsidRPr="002677D3" w:rsidRDefault="00641DD5" w:rsidP="00641DD5">
            <w:pPr>
              <w:pStyle w:val="ac"/>
              <w:tabs>
                <w:tab w:val="left" w:pos="166"/>
              </w:tabs>
              <w:ind w:left="0"/>
              <w:rPr>
                <w:sz w:val="22"/>
                <w:szCs w:val="22"/>
                <w:lang w:val="uk-UA"/>
              </w:rPr>
            </w:pPr>
            <w:r w:rsidRPr="002677D3">
              <w:rPr>
                <w:sz w:val="22"/>
                <w:szCs w:val="22"/>
                <w:lang w:val="uk-UA"/>
              </w:rPr>
              <w:t>р. Південний Буг та магістральний водогін, нові очисні споруди (фільтрувальна станція) водопроводу, а також у сфері водовідведення Новоодеської міської територіальної громади збудовано станцію повного біологічного та механічного очищення стічних вод (ОСК).</w:t>
            </w:r>
          </w:p>
        </w:tc>
        <w:tc>
          <w:tcPr>
            <w:tcW w:w="1276" w:type="dxa"/>
          </w:tcPr>
          <w:p w14:paraId="5D157E78" w14:textId="26478ABE"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rPr>
              <w:lastRenderedPageBreak/>
              <w:t>8 000 000,0</w:t>
            </w:r>
          </w:p>
        </w:tc>
        <w:tc>
          <w:tcPr>
            <w:tcW w:w="1134" w:type="dxa"/>
          </w:tcPr>
          <w:p w14:paraId="1CA1B164" w14:textId="2A9E8BF4"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021EFD1C" w14:textId="1F6BE7D5"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79E0BBFD" w14:textId="09A9A834"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62540A10" w14:textId="77777777" w:rsidTr="00A61405">
        <w:trPr>
          <w:gridAfter w:val="1"/>
          <w:wAfter w:w="33" w:type="dxa"/>
        </w:trPr>
        <w:tc>
          <w:tcPr>
            <w:tcW w:w="1980" w:type="dxa"/>
            <w:vMerge/>
          </w:tcPr>
          <w:p w14:paraId="213670C3" w14:textId="77777777" w:rsidR="00641DD5" w:rsidRPr="002677D3" w:rsidRDefault="00641DD5" w:rsidP="00641DD5">
            <w:pPr>
              <w:rPr>
                <w:rFonts w:ascii="Times New Roman" w:hAnsi="Times New Roman" w:cs="Times New Roman"/>
              </w:rPr>
            </w:pPr>
          </w:p>
        </w:tc>
        <w:tc>
          <w:tcPr>
            <w:tcW w:w="1559" w:type="dxa"/>
            <w:vMerge/>
          </w:tcPr>
          <w:p w14:paraId="4090A2E9" w14:textId="77777777" w:rsidR="00641DD5" w:rsidRPr="002677D3" w:rsidRDefault="00641DD5" w:rsidP="00641DD5">
            <w:pPr>
              <w:ind w:left="-113" w:right="-113"/>
              <w:rPr>
                <w:rFonts w:ascii="Times New Roman" w:eastAsia="Times New Roman" w:hAnsi="Times New Roman" w:cs="Times New Roman"/>
                <w:color w:val="000000"/>
                <w:lang w:eastAsia="ru-RU"/>
              </w:rPr>
            </w:pPr>
          </w:p>
        </w:tc>
        <w:tc>
          <w:tcPr>
            <w:tcW w:w="1276" w:type="dxa"/>
            <w:vMerge/>
          </w:tcPr>
          <w:p w14:paraId="07C695B8" w14:textId="77777777" w:rsidR="00641DD5" w:rsidRPr="002677D3" w:rsidRDefault="00641DD5" w:rsidP="00641DD5">
            <w:pPr>
              <w:rPr>
                <w:rFonts w:ascii="Times New Roman" w:hAnsi="Times New Roman" w:cs="Times New Roman"/>
              </w:rPr>
            </w:pPr>
          </w:p>
        </w:tc>
        <w:tc>
          <w:tcPr>
            <w:tcW w:w="1418" w:type="dxa"/>
            <w:vMerge/>
          </w:tcPr>
          <w:p w14:paraId="686A7BD9" w14:textId="77777777" w:rsidR="00641DD5" w:rsidRPr="002677D3" w:rsidRDefault="00641DD5" w:rsidP="00641DD5">
            <w:pPr>
              <w:rPr>
                <w:rFonts w:ascii="Times New Roman" w:eastAsia="Times New Roman" w:hAnsi="Times New Roman" w:cs="Times New Roman"/>
                <w:color w:val="000000"/>
                <w:lang w:eastAsia="ru-RU"/>
              </w:rPr>
            </w:pPr>
          </w:p>
        </w:tc>
        <w:tc>
          <w:tcPr>
            <w:tcW w:w="1275" w:type="dxa"/>
          </w:tcPr>
          <w:p w14:paraId="581E2306" w14:textId="134C64BA" w:rsidR="00641DD5" w:rsidRPr="00FF57D2" w:rsidRDefault="00FF57D2" w:rsidP="00FF57D2">
            <w:pPr>
              <w:tabs>
                <w:tab w:val="left" w:pos="196"/>
              </w:tabs>
              <w:ind w:left="35"/>
              <w:rPr>
                <w:rFonts w:ascii="Times New Roman" w:hAnsi="Times New Roman" w:cs="Times New Roman"/>
                <w:lang w:val="uk-UA"/>
              </w:rPr>
            </w:pPr>
            <w:r>
              <w:rPr>
                <w:rFonts w:ascii="Times New Roman" w:hAnsi="Times New Roman" w:cs="Times New Roman"/>
                <w:lang w:val="uk-UA"/>
              </w:rPr>
              <w:t>р</w:t>
            </w:r>
            <w:r w:rsidR="00641DD5" w:rsidRPr="00FF57D2">
              <w:rPr>
                <w:rFonts w:ascii="Times New Roman" w:hAnsi="Times New Roman" w:cs="Times New Roman"/>
                <w:lang w:val="uk-UA"/>
              </w:rPr>
              <w:t xml:space="preserve">озпочато здійснення </w:t>
            </w:r>
          </w:p>
        </w:tc>
        <w:tc>
          <w:tcPr>
            <w:tcW w:w="2268" w:type="dxa"/>
          </w:tcPr>
          <w:p w14:paraId="17328C4D" w14:textId="7106AA4F" w:rsidR="00641DD5" w:rsidRPr="002677D3" w:rsidRDefault="00641DD5" w:rsidP="00641DD5">
            <w:pPr>
              <w:pStyle w:val="ac"/>
              <w:tabs>
                <w:tab w:val="left" w:pos="166"/>
              </w:tabs>
              <w:ind w:left="0"/>
              <w:rPr>
                <w:sz w:val="22"/>
                <w:szCs w:val="22"/>
                <w:lang w:val="uk-UA"/>
              </w:rPr>
            </w:pPr>
            <w:r w:rsidRPr="002677D3">
              <w:rPr>
                <w:sz w:val="22"/>
                <w:szCs w:val="22"/>
                <w:lang w:val="uk-UA"/>
              </w:rPr>
              <w:t>На виконання розпорядження КМУ від 11.06.2025 № 567-р, з метою підвищення стійкості у сфері теплопостачання Миколаївської міської територіальної громади збудовано 18 блочно-модульних котелень (БМК).</w:t>
            </w:r>
          </w:p>
        </w:tc>
        <w:tc>
          <w:tcPr>
            <w:tcW w:w="1276" w:type="dxa"/>
          </w:tcPr>
          <w:p w14:paraId="093D27C3" w14:textId="0CD9F85E" w:rsidR="00641DD5" w:rsidRPr="002677D3" w:rsidRDefault="00641DD5" w:rsidP="00641DD5">
            <w:pPr>
              <w:ind w:left="-113" w:right="-113"/>
              <w:jc w:val="both"/>
              <w:rPr>
                <w:rFonts w:ascii="Times New Roman" w:hAnsi="Times New Roman" w:cs="Times New Roman"/>
                <w:lang w:val="uk-UA"/>
              </w:rPr>
            </w:pPr>
            <w:r w:rsidRPr="002677D3">
              <w:rPr>
                <w:rFonts w:ascii="Times New Roman" w:hAnsi="Times New Roman" w:cs="Times New Roman"/>
                <w:lang w:val="uk-UA"/>
              </w:rPr>
              <w:t>1 114 163,037</w:t>
            </w:r>
          </w:p>
        </w:tc>
        <w:tc>
          <w:tcPr>
            <w:tcW w:w="1134" w:type="dxa"/>
          </w:tcPr>
          <w:p w14:paraId="0A2B29C0" w14:textId="21A2691A"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34ED7049" w14:textId="6EA6C842"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13F96994" w14:textId="0F5D8690"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17EAB54F" w14:textId="77777777" w:rsidTr="00A61405">
        <w:trPr>
          <w:gridAfter w:val="1"/>
          <w:wAfter w:w="33" w:type="dxa"/>
        </w:trPr>
        <w:tc>
          <w:tcPr>
            <w:tcW w:w="1980" w:type="dxa"/>
            <w:vMerge/>
          </w:tcPr>
          <w:p w14:paraId="24D52E0E" w14:textId="77777777" w:rsidR="00641DD5" w:rsidRPr="002677D3" w:rsidRDefault="00641DD5" w:rsidP="00641DD5">
            <w:pPr>
              <w:rPr>
                <w:rFonts w:ascii="Times New Roman" w:hAnsi="Times New Roman" w:cs="Times New Roman"/>
              </w:rPr>
            </w:pPr>
          </w:p>
        </w:tc>
        <w:tc>
          <w:tcPr>
            <w:tcW w:w="1559" w:type="dxa"/>
            <w:vMerge/>
          </w:tcPr>
          <w:p w14:paraId="2154A541" w14:textId="77777777" w:rsidR="00641DD5" w:rsidRPr="002677D3" w:rsidRDefault="00641DD5" w:rsidP="00641DD5">
            <w:pPr>
              <w:ind w:left="-113" w:right="-113"/>
              <w:rPr>
                <w:rFonts w:ascii="Times New Roman" w:eastAsia="Times New Roman" w:hAnsi="Times New Roman" w:cs="Times New Roman"/>
                <w:color w:val="000000"/>
                <w:lang w:eastAsia="ru-RU"/>
              </w:rPr>
            </w:pPr>
          </w:p>
        </w:tc>
        <w:tc>
          <w:tcPr>
            <w:tcW w:w="1276" w:type="dxa"/>
            <w:vMerge/>
          </w:tcPr>
          <w:p w14:paraId="4754841B" w14:textId="77777777" w:rsidR="00641DD5" w:rsidRPr="002677D3" w:rsidRDefault="00641DD5" w:rsidP="00641DD5">
            <w:pPr>
              <w:rPr>
                <w:rFonts w:ascii="Times New Roman" w:hAnsi="Times New Roman" w:cs="Times New Roman"/>
              </w:rPr>
            </w:pPr>
          </w:p>
        </w:tc>
        <w:tc>
          <w:tcPr>
            <w:tcW w:w="1418" w:type="dxa"/>
            <w:vMerge/>
          </w:tcPr>
          <w:p w14:paraId="105CE351" w14:textId="77777777" w:rsidR="00641DD5" w:rsidRPr="002677D3" w:rsidRDefault="00641DD5" w:rsidP="00641DD5">
            <w:pPr>
              <w:rPr>
                <w:rFonts w:ascii="Times New Roman" w:eastAsia="Times New Roman" w:hAnsi="Times New Roman" w:cs="Times New Roman"/>
                <w:color w:val="000000"/>
                <w:lang w:eastAsia="ru-RU"/>
              </w:rPr>
            </w:pPr>
          </w:p>
        </w:tc>
        <w:tc>
          <w:tcPr>
            <w:tcW w:w="1275" w:type="dxa"/>
          </w:tcPr>
          <w:p w14:paraId="5689564B" w14:textId="34147266" w:rsidR="00641DD5" w:rsidRPr="00FF57D2" w:rsidRDefault="00FF57D2" w:rsidP="00FF57D2">
            <w:pPr>
              <w:tabs>
                <w:tab w:val="left" w:pos="196"/>
              </w:tabs>
              <w:ind w:left="35"/>
              <w:rPr>
                <w:lang w:val="uk-UA"/>
              </w:rPr>
            </w:pPr>
            <w:r>
              <w:rPr>
                <w:rFonts w:ascii="Times New Roman" w:hAnsi="Times New Roman" w:cs="Times New Roman"/>
                <w:lang w:val="uk-UA"/>
              </w:rPr>
              <w:t>р</w:t>
            </w:r>
            <w:r w:rsidRPr="00FF57D2">
              <w:rPr>
                <w:rFonts w:ascii="Times New Roman" w:hAnsi="Times New Roman" w:cs="Times New Roman"/>
                <w:lang w:val="uk-UA"/>
              </w:rPr>
              <w:t>озпочато здійснення</w:t>
            </w:r>
          </w:p>
        </w:tc>
        <w:tc>
          <w:tcPr>
            <w:tcW w:w="2268" w:type="dxa"/>
          </w:tcPr>
          <w:p w14:paraId="505BFF92" w14:textId="77777777" w:rsidR="00641DD5" w:rsidRPr="002677D3" w:rsidRDefault="00641DD5" w:rsidP="00641DD5">
            <w:pPr>
              <w:pStyle w:val="ac"/>
              <w:tabs>
                <w:tab w:val="left" w:pos="166"/>
              </w:tabs>
              <w:ind w:left="0" w:right="-114"/>
              <w:rPr>
                <w:sz w:val="22"/>
                <w:szCs w:val="22"/>
                <w:lang w:val="uk-UA"/>
              </w:rPr>
            </w:pPr>
            <w:r w:rsidRPr="002677D3">
              <w:rPr>
                <w:sz w:val="22"/>
                <w:szCs w:val="22"/>
                <w:lang w:val="uk-UA"/>
              </w:rPr>
              <w:t xml:space="preserve">На виконання розпорядження КМУ від 18.10.2025 </w:t>
            </w:r>
          </w:p>
          <w:p w14:paraId="6DC05A1A" w14:textId="6B71E189" w:rsidR="00641DD5" w:rsidRPr="002677D3" w:rsidRDefault="00641DD5" w:rsidP="00641DD5">
            <w:pPr>
              <w:pStyle w:val="ac"/>
              <w:tabs>
                <w:tab w:val="left" w:pos="166"/>
              </w:tabs>
              <w:ind w:left="-57" w:right="-113"/>
              <w:rPr>
                <w:sz w:val="22"/>
                <w:szCs w:val="22"/>
                <w:lang w:val="uk-UA"/>
              </w:rPr>
            </w:pPr>
            <w:r w:rsidRPr="002677D3">
              <w:rPr>
                <w:sz w:val="22"/>
                <w:szCs w:val="22"/>
                <w:lang w:val="uk-UA"/>
              </w:rPr>
              <w:t>№ 1135-р, з метою підвищення стійкості у сфері розподілу електричної енергії Миколаївської міської територіальної громади розпочато роботи з будівництва споруд інженерного захисту  II рівня на об’єктах оператор</w:t>
            </w:r>
            <w:r w:rsidR="003B0900">
              <w:rPr>
                <w:sz w:val="22"/>
                <w:szCs w:val="22"/>
                <w:lang w:val="uk-UA"/>
              </w:rPr>
              <w:t>а</w:t>
            </w:r>
            <w:r w:rsidRPr="002677D3">
              <w:rPr>
                <w:sz w:val="22"/>
                <w:szCs w:val="22"/>
                <w:lang w:val="uk-UA"/>
              </w:rPr>
              <w:t xml:space="preserve"> систем розподілу  АТ «Миколаївобленерго</w:t>
            </w:r>
            <w:r w:rsidRPr="002677D3">
              <w:rPr>
                <w:lang w:val="uk-UA"/>
              </w:rPr>
              <w:t>»</w:t>
            </w:r>
          </w:p>
        </w:tc>
        <w:tc>
          <w:tcPr>
            <w:tcW w:w="1276" w:type="dxa"/>
          </w:tcPr>
          <w:p w14:paraId="074D9601" w14:textId="6F604B43" w:rsidR="00641DD5" w:rsidRPr="002677D3" w:rsidRDefault="00641DD5" w:rsidP="00641DD5">
            <w:pPr>
              <w:jc w:val="center"/>
              <w:rPr>
                <w:rFonts w:ascii="Times New Roman" w:hAnsi="Times New Roman" w:cs="Times New Roman"/>
              </w:rPr>
            </w:pPr>
            <w:r w:rsidRPr="002677D3">
              <w:rPr>
                <w:rFonts w:ascii="Times New Roman" w:hAnsi="Times New Roman" w:cs="Times New Roman"/>
              </w:rPr>
              <w:t>270 166,20</w:t>
            </w:r>
          </w:p>
        </w:tc>
        <w:tc>
          <w:tcPr>
            <w:tcW w:w="1134" w:type="dxa"/>
          </w:tcPr>
          <w:p w14:paraId="46804FE6" w14:textId="48B384C3" w:rsidR="00641DD5" w:rsidRPr="002677D3" w:rsidRDefault="00641DD5" w:rsidP="00641DD5">
            <w:pPr>
              <w:jc w:val="center"/>
              <w:rPr>
                <w:rFonts w:ascii="Times New Roman" w:hAnsi="Times New Roman" w:cs="Times New Roman"/>
              </w:rPr>
            </w:pPr>
            <w:r w:rsidRPr="002677D3">
              <w:rPr>
                <w:rFonts w:ascii="Times New Roman" w:hAnsi="Times New Roman" w:cs="Times New Roman"/>
              </w:rPr>
              <w:t>-</w:t>
            </w:r>
          </w:p>
        </w:tc>
        <w:tc>
          <w:tcPr>
            <w:tcW w:w="1134" w:type="dxa"/>
          </w:tcPr>
          <w:p w14:paraId="4385F27C" w14:textId="29F912BE" w:rsidR="00641DD5" w:rsidRPr="002677D3" w:rsidRDefault="00641DD5" w:rsidP="00641DD5">
            <w:pPr>
              <w:jc w:val="center"/>
              <w:rPr>
                <w:rFonts w:ascii="Times New Roman" w:hAnsi="Times New Roman" w:cs="Times New Roman"/>
              </w:rPr>
            </w:pPr>
            <w:r w:rsidRPr="002677D3">
              <w:rPr>
                <w:rFonts w:ascii="Times New Roman" w:hAnsi="Times New Roman" w:cs="Times New Roman"/>
              </w:rPr>
              <w:t>-</w:t>
            </w:r>
          </w:p>
        </w:tc>
        <w:tc>
          <w:tcPr>
            <w:tcW w:w="1419" w:type="dxa"/>
          </w:tcPr>
          <w:p w14:paraId="04B46747" w14:textId="5350DE0F" w:rsidR="00641DD5" w:rsidRPr="002677D3" w:rsidRDefault="00641DD5" w:rsidP="00641DD5">
            <w:pPr>
              <w:jc w:val="center"/>
              <w:rPr>
                <w:rFonts w:ascii="Times New Roman" w:hAnsi="Times New Roman" w:cs="Times New Roman"/>
              </w:rPr>
            </w:pPr>
            <w:r w:rsidRPr="002677D3">
              <w:rPr>
                <w:rFonts w:ascii="Times New Roman" w:hAnsi="Times New Roman" w:cs="Times New Roman"/>
              </w:rPr>
              <w:t>-</w:t>
            </w:r>
          </w:p>
        </w:tc>
      </w:tr>
      <w:tr w:rsidR="00641DD5" w:rsidRPr="002677D3" w14:paraId="0B3FE20A" w14:textId="77777777" w:rsidTr="00A61405">
        <w:trPr>
          <w:gridAfter w:val="1"/>
          <w:wAfter w:w="33" w:type="dxa"/>
        </w:trPr>
        <w:tc>
          <w:tcPr>
            <w:tcW w:w="1980" w:type="dxa"/>
            <w:vMerge/>
          </w:tcPr>
          <w:p w14:paraId="29447370" w14:textId="77777777" w:rsidR="00641DD5" w:rsidRPr="002677D3" w:rsidRDefault="00641DD5" w:rsidP="00641DD5">
            <w:pPr>
              <w:rPr>
                <w:rFonts w:ascii="Times New Roman" w:hAnsi="Times New Roman" w:cs="Times New Roman"/>
                <w:lang w:val="uk-UA"/>
              </w:rPr>
            </w:pPr>
          </w:p>
        </w:tc>
        <w:tc>
          <w:tcPr>
            <w:tcW w:w="1559" w:type="dxa"/>
          </w:tcPr>
          <w:p w14:paraId="420D6AA7" w14:textId="041DFFEE"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7) навчання населення для забезпечення захисту в разі виникнення режиму реагування на виникнення кризової ситуації та режиму відновлення штатного функціонування</w:t>
            </w:r>
          </w:p>
        </w:tc>
        <w:tc>
          <w:tcPr>
            <w:tcW w:w="1276" w:type="dxa"/>
            <w:vMerge/>
          </w:tcPr>
          <w:p w14:paraId="17C14FC7" w14:textId="77777777" w:rsidR="00641DD5" w:rsidRPr="002677D3" w:rsidRDefault="00641DD5" w:rsidP="00641DD5">
            <w:pPr>
              <w:rPr>
                <w:rFonts w:ascii="Times New Roman" w:hAnsi="Times New Roman" w:cs="Times New Roman"/>
                <w:lang w:val="uk-UA"/>
              </w:rPr>
            </w:pPr>
          </w:p>
        </w:tc>
        <w:tc>
          <w:tcPr>
            <w:tcW w:w="1418" w:type="dxa"/>
          </w:tcPr>
          <w:p w14:paraId="6E1E473A" w14:textId="54A241F8"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виконано відповідні програми</w:t>
            </w:r>
          </w:p>
        </w:tc>
        <w:tc>
          <w:tcPr>
            <w:tcW w:w="1275" w:type="dxa"/>
          </w:tcPr>
          <w:p w14:paraId="1A9F7648" w14:textId="07D27D0F" w:rsidR="00641DD5" w:rsidRPr="002677D3" w:rsidRDefault="00641DD5" w:rsidP="00641DD5">
            <w:pPr>
              <w:ind w:right="-113"/>
              <w:jc w:val="center"/>
              <w:rPr>
                <w:rFonts w:ascii="Times New Roman" w:hAnsi="Times New Roman" w:cs="Times New Roman"/>
                <w:lang w:val="uk-UA"/>
              </w:rPr>
            </w:pPr>
            <w:r w:rsidRPr="002677D3">
              <w:rPr>
                <w:rFonts w:ascii="Times New Roman" w:hAnsi="Times New Roman" w:cs="Times New Roman"/>
                <w:lang w:val="uk-UA"/>
              </w:rPr>
              <w:t>здійснюється постійно</w:t>
            </w:r>
          </w:p>
        </w:tc>
        <w:tc>
          <w:tcPr>
            <w:tcW w:w="2268" w:type="dxa"/>
          </w:tcPr>
          <w:p w14:paraId="72896585" w14:textId="55F57F5E" w:rsidR="00641DD5" w:rsidRPr="002677D3" w:rsidRDefault="00641DD5" w:rsidP="00FF57D2">
            <w:pPr>
              <w:rPr>
                <w:rFonts w:ascii="Times New Roman" w:hAnsi="Times New Roman" w:cs="Times New Roman"/>
                <w:lang w:val="uk-UA"/>
              </w:rPr>
            </w:pPr>
            <w:r w:rsidRPr="002677D3">
              <w:rPr>
                <w:rFonts w:ascii="Times New Roman" w:hAnsi="Times New Roman" w:cs="Times New Roman"/>
                <w:lang w:val="uk-UA"/>
              </w:rPr>
              <w:t>У 2025 році навчання населення здійснювалось згідно</w:t>
            </w:r>
            <w:r w:rsidR="00FF57D2">
              <w:rPr>
                <w:rFonts w:ascii="Times New Roman" w:hAnsi="Times New Roman" w:cs="Times New Roman"/>
                <w:lang w:val="uk-UA"/>
              </w:rPr>
              <w:t xml:space="preserve"> з</w:t>
            </w:r>
            <w:r w:rsidRPr="002677D3">
              <w:rPr>
                <w:rFonts w:ascii="Times New Roman" w:hAnsi="Times New Roman" w:cs="Times New Roman"/>
                <w:lang w:val="uk-UA"/>
              </w:rPr>
              <w:t xml:space="preserve"> Організаційно-методични</w:t>
            </w:r>
            <w:r w:rsidR="00FF57D2">
              <w:rPr>
                <w:rFonts w:ascii="Times New Roman" w:hAnsi="Times New Roman" w:cs="Times New Roman"/>
                <w:lang w:val="uk-UA"/>
              </w:rPr>
              <w:t>ми</w:t>
            </w:r>
            <w:r w:rsidRPr="002677D3">
              <w:rPr>
                <w:rFonts w:ascii="Times New Roman" w:hAnsi="Times New Roman" w:cs="Times New Roman"/>
                <w:lang w:val="uk-UA"/>
              </w:rPr>
              <w:t xml:space="preserve"> вказів</w:t>
            </w:r>
            <w:r w:rsidR="00FF57D2">
              <w:rPr>
                <w:rFonts w:ascii="Times New Roman" w:hAnsi="Times New Roman" w:cs="Times New Roman"/>
                <w:lang w:val="uk-UA"/>
              </w:rPr>
              <w:t>ками</w:t>
            </w:r>
            <w:r w:rsidRPr="002677D3">
              <w:rPr>
                <w:rFonts w:ascii="Times New Roman" w:hAnsi="Times New Roman" w:cs="Times New Roman"/>
                <w:lang w:val="uk-UA"/>
              </w:rPr>
              <w:t xml:space="preserve"> з підготовки населення Миколаївської області до дій у надзвичайних ситуаціях на </w:t>
            </w:r>
            <w:r w:rsidR="003248EF">
              <w:rPr>
                <w:rFonts w:ascii="Times New Roman" w:hAnsi="Times New Roman" w:cs="Times New Roman"/>
                <w:lang w:val="uk-UA"/>
              </w:rPr>
              <w:t xml:space="preserve"> </w:t>
            </w:r>
            <w:r w:rsidRPr="002677D3">
              <w:rPr>
                <w:rFonts w:ascii="Times New Roman" w:hAnsi="Times New Roman" w:cs="Times New Roman"/>
                <w:lang w:val="uk-UA"/>
              </w:rPr>
              <w:t>2025</w:t>
            </w:r>
            <w:r w:rsidR="003248EF">
              <w:rPr>
                <w:rFonts w:ascii="Times New Roman" w:hAnsi="Times New Roman" w:cs="Times New Roman"/>
                <w:lang w:val="uk-UA"/>
              </w:rPr>
              <w:t> </w:t>
            </w:r>
            <w:r w:rsidRPr="002677D3">
              <w:rPr>
                <w:rFonts w:ascii="Times New Roman" w:hAnsi="Times New Roman" w:cs="Times New Roman"/>
                <w:lang w:val="uk-UA"/>
              </w:rPr>
              <w:t xml:space="preserve"> рік, затверджени</w:t>
            </w:r>
            <w:r w:rsidR="00FF57D2">
              <w:rPr>
                <w:rFonts w:ascii="Times New Roman" w:hAnsi="Times New Roman" w:cs="Times New Roman"/>
                <w:lang w:val="uk-UA"/>
              </w:rPr>
              <w:t>ми</w:t>
            </w:r>
            <w:r w:rsidRPr="002677D3">
              <w:rPr>
                <w:rFonts w:ascii="Times New Roman" w:hAnsi="Times New Roman" w:cs="Times New Roman"/>
                <w:lang w:val="uk-UA"/>
              </w:rPr>
              <w:t xml:space="preserve"> дорученням начальника </w:t>
            </w:r>
            <w:r w:rsidR="003B0900">
              <w:rPr>
                <w:rFonts w:ascii="Times New Roman" w:hAnsi="Times New Roman" w:cs="Times New Roman"/>
                <w:lang w:val="uk-UA"/>
              </w:rPr>
              <w:t xml:space="preserve">Миколаївської </w:t>
            </w:r>
            <w:r w:rsidRPr="002677D3">
              <w:rPr>
                <w:rFonts w:ascii="Times New Roman" w:hAnsi="Times New Roman" w:cs="Times New Roman"/>
                <w:lang w:val="uk-UA"/>
              </w:rPr>
              <w:t>обласної військової адміністрації від 03.01.2025 №1-д</w:t>
            </w:r>
          </w:p>
        </w:tc>
        <w:tc>
          <w:tcPr>
            <w:tcW w:w="1276" w:type="dxa"/>
          </w:tcPr>
          <w:p w14:paraId="1C089674" w14:textId="47701110"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1080B2CA" w14:textId="288668D2"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55,1</w:t>
            </w:r>
          </w:p>
        </w:tc>
        <w:tc>
          <w:tcPr>
            <w:tcW w:w="1134" w:type="dxa"/>
          </w:tcPr>
          <w:p w14:paraId="3457B046" w14:textId="2C11D09E"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23122C72" w14:textId="427CF84B"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63CE172E" w14:textId="77777777" w:rsidTr="00A61405">
        <w:trPr>
          <w:gridAfter w:val="1"/>
          <w:wAfter w:w="33" w:type="dxa"/>
        </w:trPr>
        <w:tc>
          <w:tcPr>
            <w:tcW w:w="1980" w:type="dxa"/>
            <w:vMerge w:val="restart"/>
          </w:tcPr>
          <w:p w14:paraId="3BC9DBBC" w14:textId="0AFB7C19"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lastRenderedPageBreak/>
              <w:t>78. Підвищення інвестиційної привабливості територій, підтримка залучення інвестицій, популяризація інвестиційних можливостей регіонів</w:t>
            </w:r>
          </w:p>
        </w:tc>
        <w:tc>
          <w:tcPr>
            <w:tcW w:w="1559" w:type="dxa"/>
          </w:tcPr>
          <w:p w14:paraId="49FFA086" w14:textId="79FADB2A" w:rsidR="00641DD5" w:rsidRPr="002677D3" w:rsidRDefault="00641DD5" w:rsidP="00641DD5">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1) створення обласних баз інвестиційних проектів з енергоефективності та альтернативної енергетики</w:t>
            </w:r>
          </w:p>
        </w:tc>
        <w:tc>
          <w:tcPr>
            <w:tcW w:w="1276" w:type="dxa"/>
          </w:tcPr>
          <w:p w14:paraId="6EBE1DBA" w14:textId="36759E3B"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 рік</w:t>
            </w:r>
          </w:p>
        </w:tc>
        <w:tc>
          <w:tcPr>
            <w:tcW w:w="1418" w:type="dxa"/>
          </w:tcPr>
          <w:p w14:paraId="0E875BBD" w14:textId="0831B5D0" w:rsidR="00641DD5" w:rsidRPr="002677D3" w:rsidRDefault="00641DD5" w:rsidP="00641DD5">
            <w:pPr>
              <w:ind w:left="-113" w:right="-113"/>
              <w:jc w:val="center"/>
              <w:rPr>
                <w:rFonts w:ascii="Times New Roman" w:hAnsi="Times New Roman" w:cs="Times New Roman"/>
                <w:lang w:val="uk-UA"/>
              </w:rPr>
            </w:pPr>
            <w:r w:rsidRPr="002677D3">
              <w:rPr>
                <w:rFonts w:ascii="Times New Roman" w:eastAsia="Times New Roman" w:hAnsi="Times New Roman" w:cs="Times New Roman"/>
                <w:color w:val="000000"/>
                <w:lang w:val="uk-UA" w:eastAsia="ru-RU"/>
              </w:rPr>
              <w:t>створено обласні бази інвестиційних проектів</w:t>
            </w:r>
          </w:p>
        </w:tc>
        <w:tc>
          <w:tcPr>
            <w:tcW w:w="1275" w:type="dxa"/>
          </w:tcPr>
          <w:p w14:paraId="79D71C2D" w14:textId="504D30FE" w:rsidR="00641DD5" w:rsidRPr="002677D3" w:rsidRDefault="00641DD5" w:rsidP="00641DD5">
            <w:pPr>
              <w:ind w:left="-57" w:right="-57"/>
              <w:jc w:val="center"/>
              <w:rPr>
                <w:rFonts w:ascii="Times New Roman" w:hAnsi="Times New Roman" w:cs="Times New Roman"/>
                <w:lang w:val="uk-UA"/>
              </w:rPr>
            </w:pPr>
            <w:r w:rsidRPr="002677D3">
              <w:rPr>
                <w:rFonts w:ascii="Times New Roman" w:hAnsi="Times New Roman" w:cs="Times New Roman"/>
                <w:lang w:val="uk-UA"/>
              </w:rPr>
              <w:t>здійснюється постійно</w:t>
            </w:r>
          </w:p>
        </w:tc>
        <w:tc>
          <w:tcPr>
            <w:tcW w:w="2268" w:type="dxa"/>
          </w:tcPr>
          <w:p w14:paraId="4C60E53B" w14:textId="548806E6"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На підставі розроблених пропозицій підприємств паливно-енергетичного комплексу та системи життєзабезпечення, створена база (перелік) проєктів з енергоефективності та альтернативної енергетики Миколаївської області, який включає 10 проєктів.</w:t>
            </w:r>
          </w:p>
        </w:tc>
        <w:tc>
          <w:tcPr>
            <w:tcW w:w="1276" w:type="dxa"/>
          </w:tcPr>
          <w:p w14:paraId="3C46DE14" w14:textId="017D81DF"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05C27059" w14:textId="46EBF318"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0F5CB9F6" w14:textId="64D9CA91"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7356CB9C" w14:textId="123D02BB"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3A990752" w14:textId="77777777" w:rsidTr="00A61405">
        <w:trPr>
          <w:gridAfter w:val="1"/>
          <w:wAfter w:w="33" w:type="dxa"/>
        </w:trPr>
        <w:tc>
          <w:tcPr>
            <w:tcW w:w="1980" w:type="dxa"/>
            <w:vMerge/>
          </w:tcPr>
          <w:p w14:paraId="745C351F" w14:textId="77777777" w:rsidR="00641DD5" w:rsidRPr="002677D3" w:rsidRDefault="00641DD5" w:rsidP="00641DD5">
            <w:pPr>
              <w:rPr>
                <w:rFonts w:ascii="Times New Roman" w:hAnsi="Times New Roman" w:cs="Times New Roman"/>
                <w:sz w:val="24"/>
                <w:szCs w:val="24"/>
                <w:lang w:val="uk-UA"/>
              </w:rPr>
            </w:pPr>
          </w:p>
        </w:tc>
        <w:tc>
          <w:tcPr>
            <w:tcW w:w="1559" w:type="dxa"/>
          </w:tcPr>
          <w:p w14:paraId="106ED84E" w14:textId="22114F88" w:rsidR="00641DD5" w:rsidRPr="002677D3" w:rsidRDefault="00641DD5" w:rsidP="00641DD5">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2) створення регіональних офісів декарбонізації та енергоефективності</w:t>
            </w:r>
          </w:p>
        </w:tc>
        <w:tc>
          <w:tcPr>
            <w:tcW w:w="1276" w:type="dxa"/>
            <w:vMerge w:val="restart"/>
          </w:tcPr>
          <w:p w14:paraId="076CED80" w14:textId="6CC0C15A"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78DFEDB6" w14:textId="791C474C" w:rsidR="00641DD5" w:rsidRPr="002677D3" w:rsidRDefault="00641DD5" w:rsidP="00641DD5">
            <w:pPr>
              <w:ind w:left="-113" w:right="-113"/>
              <w:jc w:val="center"/>
              <w:rPr>
                <w:rFonts w:ascii="Times New Roman" w:hAnsi="Times New Roman" w:cs="Times New Roman"/>
                <w:lang w:val="uk-UA"/>
              </w:rPr>
            </w:pPr>
            <w:r w:rsidRPr="002677D3">
              <w:rPr>
                <w:rFonts w:ascii="Times New Roman" w:eastAsia="Times New Roman" w:hAnsi="Times New Roman" w:cs="Times New Roman"/>
                <w:color w:val="000000"/>
                <w:lang w:val="uk-UA" w:eastAsia="ru-RU"/>
              </w:rPr>
              <w:t>створено регіональні офіси декарбонізації та енергоефективності</w:t>
            </w:r>
          </w:p>
        </w:tc>
        <w:tc>
          <w:tcPr>
            <w:tcW w:w="1275" w:type="dxa"/>
          </w:tcPr>
          <w:p w14:paraId="41AF5162" w14:textId="2FEDD80B" w:rsidR="00641DD5" w:rsidRPr="002677D3" w:rsidRDefault="00641DD5" w:rsidP="00641DD5">
            <w:pPr>
              <w:rPr>
                <w:rFonts w:ascii="Times New Roman" w:hAnsi="Times New Roman" w:cs="Times New Roman"/>
                <w:lang w:val="uk-UA"/>
              </w:rPr>
            </w:pPr>
            <w:r w:rsidRPr="002677D3">
              <w:rPr>
                <w:rFonts w:ascii="Times New Roman" w:hAnsi="Times New Roman" w:cs="Times New Roman"/>
                <w:color w:val="000000"/>
                <w:lang w:val="uk-UA"/>
              </w:rPr>
              <w:t>здійснено</w:t>
            </w:r>
          </w:p>
        </w:tc>
        <w:tc>
          <w:tcPr>
            <w:tcW w:w="2268" w:type="dxa"/>
          </w:tcPr>
          <w:p w14:paraId="752014BB" w14:textId="77777777" w:rsidR="00FA0D76" w:rsidRPr="00FA0D76" w:rsidRDefault="00FA0D76" w:rsidP="00FA0D76">
            <w:pPr>
              <w:rPr>
                <w:rFonts w:ascii="Times New Roman" w:hAnsi="Times New Roman" w:cs="Times New Roman"/>
                <w:lang w:val="uk-UA"/>
              </w:rPr>
            </w:pPr>
            <w:r w:rsidRPr="00FA0D76">
              <w:rPr>
                <w:rFonts w:ascii="Times New Roman" w:hAnsi="Times New Roman" w:cs="Times New Roman"/>
                <w:lang w:val="uk-UA"/>
              </w:rPr>
              <w:t xml:space="preserve">4 червня 2024 року в Миколаєві запрацював офіс </w:t>
            </w:r>
          </w:p>
          <w:p w14:paraId="7DD1F696" w14:textId="6AC8535A" w:rsidR="00641DD5" w:rsidRPr="002677D3" w:rsidRDefault="00FA0D76" w:rsidP="00FA0D76">
            <w:pPr>
              <w:rPr>
                <w:rFonts w:ascii="Times New Roman" w:hAnsi="Times New Roman" w:cs="Times New Roman"/>
                <w:lang w:val="uk-UA"/>
              </w:rPr>
            </w:pPr>
            <w:r w:rsidRPr="00FA0D76">
              <w:rPr>
                <w:rFonts w:ascii="Times New Roman" w:hAnsi="Times New Roman" w:cs="Times New Roman"/>
                <w:lang w:val="uk-UA"/>
              </w:rPr>
              <w:t>декарбонізації та енергоефективності</w:t>
            </w:r>
          </w:p>
        </w:tc>
        <w:tc>
          <w:tcPr>
            <w:tcW w:w="1276" w:type="dxa"/>
          </w:tcPr>
          <w:p w14:paraId="66E67DE1" w14:textId="25C5C8DE" w:rsidR="00641DD5" w:rsidRPr="002677D3" w:rsidRDefault="00641DD5" w:rsidP="00641DD5">
            <w:pPr>
              <w:jc w:val="center"/>
              <w:rPr>
                <w:rFonts w:ascii="Times New Roman" w:hAnsi="Times New Roman" w:cs="Times New Roman"/>
              </w:rPr>
            </w:pPr>
          </w:p>
        </w:tc>
        <w:tc>
          <w:tcPr>
            <w:tcW w:w="1134" w:type="dxa"/>
          </w:tcPr>
          <w:p w14:paraId="33780FEF" w14:textId="77777777" w:rsidR="00641DD5" w:rsidRPr="002677D3" w:rsidRDefault="00641DD5" w:rsidP="00641DD5">
            <w:pPr>
              <w:jc w:val="center"/>
              <w:rPr>
                <w:rFonts w:ascii="Times New Roman" w:hAnsi="Times New Roman" w:cs="Times New Roman"/>
              </w:rPr>
            </w:pPr>
          </w:p>
        </w:tc>
        <w:tc>
          <w:tcPr>
            <w:tcW w:w="1134" w:type="dxa"/>
          </w:tcPr>
          <w:p w14:paraId="458AF44A" w14:textId="45AF1146"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Кошти донорів</w:t>
            </w:r>
          </w:p>
        </w:tc>
        <w:tc>
          <w:tcPr>
            <w:tcW w:w="1419" w:type="dxa"/>
          </w:tcPr>
          <w:p w14:paraId="7ECA868F" w14:textId="77777777" w:rsidR="00641DD5" w:rsidRPr="002677D3" w:rsidRDefault="00641DD5" w:rsidP="00641DD5">
            <w:pPr>
              <w:rPr>
                <w:rFonts w:ascii="Times New Roman" w:hAnsi="Times New Roman" w:cs="Times New Roman"/>
                <w:lang w:val="uk-UA"/>
              </w:rPr>
            </w:pPr>
          </w:p>
        </w:tc>
      </w:tr>
      <w:tr w:rsidR="00D563A7" w:rsidRPr="002677D3" w14:paraId="321113D7" w14:textId="77777777" w:rsidTr="00A61405">
        <w:trPr>
          <w:gridAfter w:val="1"/>
          <w:wAfter w:w="33" w:type="dxa"/>
        </w:trPr>
        <w:tc>
          <w:tcPr>
            <w:tcW w:w="1980" w:type="dxa"/>
            <w:vMerge/>
          </w:tcPr>
          <w:p w14:paraId="1BBAB9DF" w14:textId="77777777" w:rsidR="00D563A7" w:rsidRPr="002677D3" w:rsidRDefault="00D563A7" w:rsidP="00D563A7">
            <w:pPr>
              <w:rPr>
                <w:rFonts w:ascii="Times New Roman" w:hAnsi="Times New Roman" w:cs="Times New Roman"/>
                <w:sz w:val="24"/>
                <w:szCs w:val="24"/>
                <w:lang w:val="uk-UA"/>
              </w:rPr>
            </w:pPr>
          </w:p>
        </w:tc>
        <w:tc>
          <w:tcPr>
            <w:tcW w:w="1559" w:type="dxa"/>
          </w:tcPr>
          <w:p w14:paraId="657954C2" w14:textId="4112C397" w:rsidR="00D563A7" w:rsidRPr="002677D3" w:rsidRDefault="00D563A7" w:rsidP="00D563A7">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3) здійснення відбору проектів з </w:t>
            </w:r>
            <w:proofErr w:type="spellStart"/>
            <w:r w:rsidRPr="002677D3">
              <w:rPr>
                <w:rFonts w:ascii="Times New Roman" w:eastAsia="Times New Roman" w:hAnsi="Times New Roman" w:cs="Times New Roman"/>
                <w:color w:val="000000"/>
                <w:lang w:val="uk-UA" w:eastAsia="ru-RU"/>
              </w:rPr>
              <w:t>енерго</w:t>
            </w:r>
            <w:proofErr w:type="spellEnd"/>
            <w:r w:rsidRPr="002677D3">
              <w:rPr>
                <w:rFonts w:ascii="Times New Roman" w:eastAsia="Times New Roman" w:hAnsi="Times New Roman" w:cs="Times New Roman"/>
                <w:color w:val="000000"/>
                <w:lang w:val="uk-UA" w:eastAsia="ru-RU"/>
              </w:rPr>
              <w:t>-ефективності та декарбонізації</w:t>
            </w:r>
          </w:p>
        </w:tc>
        <w:tc>
          <w:tcPr>
            <w:tcW w:w="1276" w:type="dxa"/>
            <w:vMerge/>
          </w:tcPr>
          <w:p w14:paraId="7AB591E1" w14:textId="77777777" w:rsidR="00D563A7" w:rsidRPr="002677D3" w:rsidRDefault="00D563A7" w:rsidP="00D563A7">
            <w:pPr>
              <w:rPr>
                <w:rFonts w:ascii="Times New Roman" w:hAnsi="Times New Roman" w:cs="Times New Roman"/>
                <w:lang w:val="uk-UA"/>
              </w:rPr>
            </w:pPr>
          </w:p>
        </w:tc>
        <w:tc>
          <w:tcPr>
            <w:tcW w:w="1418" w:type="dxa"/>
          </w:tcPr>
          <w:p w14:paraId="22AA6B29" w14:textId="7B2413A1" w:rsidR="00D563A7" w:rsidRPr="002677D3" w:rsidRDefault="00D563A7" w:rsidP="00D563A7">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проведено відбір не менш як 30 проектів</w:t>
            </w:r>
          </w:p>
        </w:tc>
        <w:tc>
          <w:tcPr>
            <w:tcW w:w="1275" w:type="dxa"/>
          </w:tcPr>
          <w:p w14:paraId="7EDDD8A3" w14:textId="1C692F5D" w:rsidR="00D563A7" w:rsidRPr="002677D3" w:rsidRDefault="00D563A7" w:rsidP="00D563A7">
            <w:pPr>
              <w:jc w:val="center"/>
              <w:rPr>
                <w:rFonts w:ascii="Times New Roman" w:hAnsi="Times New Roman" w:cs="Times New Roman"/>
                <w:lang w:val="uk-UA"/>
              </w:rPr>
            </w:pPr>
            <w:r w:rsidRPr="002677D3">
              <w:rPr>
                <w:rFonts w:ascii="Times New Roman" w:hAnsi="Times New Roman" w:cs="Times New Roman"/>
                <w:lang w:val="uk-UA"/>
              </w:rPr>
              <w:t>розпочато здійснення</w:t>
            </w:r>
          </w:p>
        </w:tc>
        <w:tc>
          <w:tcPr>
            <w:tcW w:w="2268" w:type="dxa"/>
          </w:tcPr>
          <w:p w14:paraId="1FCCCFC4" w14:textId="49F4AEF9" w:rsidR="00D563A7" w:rsidRPr="00D563A7" w:rsidRDefault="00D563A7" w:rsidP="00D563A7">
            <w:pPr>
              <w:rPr>
                <w:rFonts w:ascii="Times New Roman" w:hAnsi="Times New Roman" w:cs="Times New Roman"/>
                <w:lang w:val="uk-UA"/>
              </w:rPr>
            </w:pPr>
            <w:r w:rsidRPr="00D563A7">
              <w:rPr>
                <w:rFonts w:ascii="Times New Roman" w:hAnsi="Times New Roman" w:cs="Times New Roman"/>
                <w:lang w:val="uk-UA"/>
              </w:rPr>
              <w:t xml:space="preserve">В регіоні відібрано та профінансовано 4 </w:t>
            </w:r>
            <w:proofErr w:type="spellStart"/>
            <w:r w:rsidRPr="00D563A7">
              <w:rPr>
                <w:rFonts w:ascii="Times New Roman" w:hAnsi="Times New Roman" w:cs="Times New Roman"/>
                <w:lang w:val="uk-UA"/>
              </w:rPr>
              <w:t>проєкти</w:t>
            </w:r>
            <w:proofErr w:type="spellEnd"/>
            <w:r w:rsidRPr="00D563A7">
              <w:rPr>
                <w:rFonts w:ascii="Times New Roman" w:hAnsi="Times New Roman" w:cs="Times New Roman"/>
                <w:lang w:val="uk-UA"/>
              </w:rPr>
              <w:t xml:space="preserve"> </w:t>
            </w:r>
          </w:p>
        </w:tc>
        <w:tc>
          <w:tcPr>
            <w:tcW w:w="1276" w:type="dxa"/>
          </w:tcPr>
          <w:p w14:paraId="0F4B5112" w14:textId="5B67C405" w:rsidR="00D563A7" w:rsidRPr="002677D3" w:rsidRDefault="00D563A7" w:rsidP="00D563A7">
            <w:pPr>
              <w:jc w:val="center"/>
              <w:rPr>
                <w:rFonts w:ascii="Times New Roman" w:hAnsi="Times New Roman" w:cs="Times New Roman"/>
                <w:lang w:val="uk-UA"/>
              </w:rPr>
            </w:pPr>
            <w:r w:rsidRPr="00D563A7">
              <w:rPr>
                <w:rFonts w:ascii="Times New Roman" w:hAnsi="Times New Roman" w:cs="Times New Roman"/>
                <w:lang w:val="uk-UA"/>
              </w:rPr>
              <w:t>149 900</w:t>
            </w:r>
          </w:p>
        </w:tc>
        <w:tc>
          <w:tcPr>
            <w:tcW w:w="1134" w:type="dxa"/>
          </w:tcPr>
          <w:p w14:paraId="5771E239" w14:textId="6CB88362" w:rsidR="00D563A7" w:rsidRPr="002677D3" w:rsidRDefault="00D563A7" w:rsidP="00D563A7">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470097DF" w14:textId="68368BE9" w:rsidR="00D563A7" w:rsidRPr="002677D3" w:rsidRDefault="00D563A7" w:rsidP="00D563A7">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7CCF26D1" w14:textId="7D95320C" w:rsidR="00D563A7" w:rsidRPr="002677D3" w:rsidRDefault="00D563A7" w:rsidP="00D563A7">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15891C19" w14:textId="77777777" w:rsidTr="00A61405">
        <w:trPr>
          <w:gridAfter w:val="1"/>
          <w:wAfter w:w="33" w:type="dxa"/>
        </w:trPr>
        <w:tc>
          <w:tcPr>
            <w:tcW w:w="1980" w:type="dxa"/>
            <w:vMerge/>
          </w:tcPr>
          <w:p w14:paraId="5432F8F2" w14:textId="77777777" w:rsidR="00641DD5" w:rsidRPr="002677D3" w:rsidRDefault="00641DD5" w:rsidP="00641DD5">
            <w:pPr>
              <w:rPr>
                <w:rFonts w:ascii="Times New Roman" w:hAnsi="Times New Roman" w:cs="Times New Roman"/>
                <w:sz w:val="24"/>
                <w:szCs w:val="24"/>
                <w:lang w:val="uk-UA"/>
              </w:rPr>
            </w:pPr>
          </w:p>
        </w:tc>
        <w:tc>
          <w:tcPr>
            <w:tcW w:w="1559" w:type="dxa"/>
          </w:tcPr>
          <w:p w14:paraId="42852D96" w14:textId="3CF94FB7"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4) проведення в Україні та за кордоном міжнародних заходів (В2В, </w:t>
            </w:r>
            <w:r w:rsidRPr="002677D3">
              <w:rPr>
                <w:rFonts w:ascii="Times New Roman" w:eastAsia="Times New Roman" w:hAnsi="Times New Roman" w:cs="Times New Roman"/>
                <w:color w:val="000000"/>
                <w:lang w:val="uk-UA" w:eastAsia="ru-RU"/>
              </w:rPr>
              <w:lastRenderedPageBreak/>
              <w:t>G2B, виставково-ярмаркових, форумів, бізнес-конференцій) з питань популяризації інвестиційного потенціалу регіонів</w:t>
            </w:r>
          </w:p>
        </w:tc>
        <w:tc>
          <w:tcPr>
            <w:tcW w:w="1276" w:type="dxa"/>
            <w:vMerge/>
          </w:tcPr>
          <w:p w14:paraId="0A32ACE3" w14:textId="77777777" w:rsidR="00641DD5" w:rsidRPr="002677D3" w:rsidRDefault="00641DD5" w:rsidP="00641DD5">
            <w:pPr>
              <w:rPr>
                <w:rFonts w:ascii="Times New Roman" w:hAnsi="Times New Roman" w:cs="Times New Roman"/>
                <w:lang w:val="uk-UA"/>
              </w:rPr>
            </w:pPr>
          </w:p>
        </w:tc>
        <w:tc>
          <w:tcPr>
            <w:tcW w:w="1418" w:type="dxa"/>
          </w:tcPr>
          <w:p w14:paraId="551F2853" w14:textId="3211F9E8"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проведено не менш як 40 заходів</w:t>
            </w:r>
          </w:p>
        </w:tc>
        <w:tc>
          <w:tcPr>
            <w:tcW w:w="1275" w:type="dxa"/>
          </w:tcPr>
          <w:p w14:paraId="275AEA45" w14:textId="55A1F4D7"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здійснено</w:t>
            </w:r>
          </w:p>
        </w:tc>
        <w:tc>
          <w:tcPr>
            <w:tcW w:w="2268" w:type="dxa"/>
          </w:tcPr>
          <w:p w14:paraId="65DA250B" w14:textId="55343DAE" w:rsidR="00641DD5" w:rsidRPr="002677D3" w:rsidRDefault="00FF57D2" w:rsidP="00FF57D2">
            <w:pPr>
              <w:ind w:right="-57"/>
              <w:rPr>
                <w:rFonts w:ascii="Times New Roman" w:hAnsi="Times New Roman" w:cs="Times New Roman"/>
                <w:lang w:val="uk-UA"/>
              </w:rPr>
            </w:pPr>
            <w:r>
              <w:rPr>
                <w:rFonts w:ascii="Times New Roman" w:hAnsi="Times New Roman" w:cs="Times New Roman"/>
                <w:lang w:val="uk-UA"/>
              </w:rPr>
              <w:t>Взято у</w:t>
            </w:r>
            <w:r w:rsidR="00641DD5" w:rsidRPr="002677D3">
              <w:rPr>
                <w:rFonts w:ascii="Times New Roman" w:hAnsi="Times New Roman" w:cs="Times New Roman"/>
                <w:lang w:val="uk-UA"/>
              </w:rPr>
              <w:t xml:space="preserve">часть у III Міжнародному саміті міст і регіонів в місті Київ, щорічному демократичному </w:t>
            </w:r>
            <w:r w:rsidR="00641DD5" w:rsidRPr="002677D3">
              <w:rPr>
                <w:rFonts w:ascii="Times New Roman" w:hAnsi="Times New Roman" w:cs="Times New Roman"/>
                <w:lang w:val="uk-UA"/>
              </w:rPr>
              <w:lastRenderedPageBreak/>
              <w:t xml:space="preserve">фестивалі </w:t>
            </w:r>
            <w:proofErr w:type="spellStart"/>
            <w:r w:rsidR="00641DD5" w:rsidRPr="002677D3">
              <w:rPr>
                <w:rFonts w:ascii="Times New Roman" w:hAnsi="Times New Roman" w:cs="Times New Roman"/>
                <w:lang w:val="uk-UA"/>
              </w:rPr>
              <w:t>Folkemødet</w:t>
            </w:r>
            <w:proofErr w:type="spellEnd"/>
            <w:r w:rsidR="00641DD5" w:rsidRPr="002677D3">
              <w:rPr>
                <w:rFonts w:ascii="Times New Roman" w:hAnsi="Times New Roman" w:cs="Times New Roman"/>
                <w:lang w:val="uk-UA"/>
              </w:rPr>
              <w:t xml:space="preserve"> на острові </w:t>
            </w:r>
            <w:proofErr w:type="spellStart"/>
            <w:r w:rsidR="00641DD5" w:rsidRPr="002677D3">
              <w:rPr>
                <w:rFonts w:ascii="Times New Roman" w:hAnsi="Times New Roman" w:cs="Times New Roman"/>
                <w:lang w:val="uk-UA"/>
              </w:rPr>
              <w:t>Борнхольм</w:t>
            </w:r>
            <w:proofErr w:type="spellEnd"/>
            <w:r w:rsidR="00641DD5" w:rsidRPr="002677D3">
              <w:rPr>
                <w:rFonts w:ascii="Times New Roman" w:hAnsi="Times New Roman" w:cs="Times New Roman"/>
                <w:lang w:val="uk-UA"/>
              </w:rPr>
              <w:t xml:space="preserve"> у Королівстві Данія, а також у Конференції з питань відновлення України (</w:t>
            </w:r>
            <w:proofErr w:type="spellStart"/>
            <w:r w:rsidR="00641DD5" w:rsidRPr="002677D3">
              <w:rPr>
                <w:rFonts w:ascii="Times New Roman" w:hAnsi="Times New Roman" w:cs="Times New Roman"/>
                <w:lang w:val="uk-UA"/>
              </w:rPr>
              <w:t>Ukraine</w:t>
            </w:r>
            <w:proofErr w:type="spellEnd"/>
            <w:r w:rsidR="00641DD5" w:rsidRPr="002677D3">
              <w:rPr>
                <w:rFonts w:ascii="Times New Roman" w:hAnsi="Times New Roman" w:cs="Times New Roman"/>
                <w:lang w:val="uk-UA"/>
              </w:rPr>
              <w:t xml:space="preserve"> </w:t>
            </w:r>
            <w:proofErr w:type="spellStart"/>
            <w:r w:rsidR="00641DD5" w:rsidRPr="002677D3">
              <w:rPr>
                <w:rFonts w:ascii="Times New Roman" w:hAnsi="Times New Roman" w:cs="Times New Roman"/>
                <w:lang w:val="uk-UA"/>
              </w:rPr>
              <w:t>Recovery</w:t>
            </w:r>
            <w:proofErr w:type="spellEnd"/>
            <w:r w:rsidR="00641DD5" w:rsidRPr="002677D3">
              <w:rPr>
                <w:rFonts w:ascii="Times New Roman" w:hAnsi="Times New Roman" w:cs="Times New Roman"/>
                <w:lang w:val="uk-UA"/>
              </w:rPr>
              <w:t xml:space="preserve"> </w:t>
            </w:r>
            <w:proofErr w:type="spellStart"/>
            <w:r w:rsidR="00641DD5" w:rsidRPr="002677D3">
              <w:rPr>
                <w:rFonts w:ascii="Times New Roman" w:hAnsi="Times New Roman" w:cs="Times New Roman"/>
                <w:lang w:val="uk-UA"/>
              </w:rPr>
              <w:t>Conference</w:t>
            </w:r>
            <w:proofErr w:type="spellEnd"/>
            <w:r w:rsidR="00641DD5" w:rsidRPr="002677D3">
              <w:rPr>
                <w:rFonts w:ascii="Times New Roman" w:hAnsi="Times New Roman" w:cs="Times New Roman"/>
                <w:lang w:val="uk-UA"/>
              </w:rPr>
              <w:t xml:space="preserve"> 2025) в місті Рим</w:t>
            </w:r>
            <w:r>
              <w:rPr>
                <w:rFonts w:ascii="Times New Roman" w:hAnsi="Times New Roman" w:cs="Times New Roman"/>
                <w:lang w:val="uk-UA"/>
              </w:rPr>
              <w:t>,</w:t>
            </w:r>
            <w:r w:rsidR="00641DD5" w:rsidRPr="002677D3">
              <w:rPr>
                <w:rFonts w:ascii="Times New Roman" w:hAnsi="Times New Roman" w:cs="Times New Roman"/>
                <w:lang w:val="uk-UA"/>
              </w:rPr>
              <w:t xml:space="preserve"> Італійська Республіка.</w:t>
            </w:r>
          </w:p>
        </w:tc>
        <w:tc>
          <w:tcPr>
            <w:tcW w:w="1276" w:type="dxa"/>
          </w:tcPr>
          <w:p w14:paraId="7CCBF7E0" w14:textId="209E834B"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37F14742" w14:textId="7C1F8878"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3E47849F" w14:textId="60C35495"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58B792D7" w14:textId="4090D509"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558BFD88" w14:textId="77777777" w:rsidTr="00A61405">
        <w:trPr>
          <w:gridAfter w:val="1"/>
          <w:wAfter w:w="33" w:type="dxa"/>
        </w:trPr>
        <w:tc>
          <w:tcPr>
            <w:tcW w:w="1980" w:type="dxa"/>
          </w:tcPr>
          <w:p w14:paraId="4807A454" w14:textId="3CAC6551"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79. Забезпечення оновлення напрямів смарт-спеціалізації регіонів</w:t>
            </w:r>
          </w:p>
        </w:tc>
        <w:tc>
          <w:tcPr>
            <w:tcW w:w="1559" w:type="dxa"/>
          </w:tcPr>
          <w:p w14:paraId="6837FBA9" w14:textId="53550BF4"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впровадження підходу смарт-спеціалізації в регіонах України відповідно до методології ЄС</w:t>
            </w:r>
          </w:p>
        </w:tc>
        <w:tc>
          <w:tcPr>
            <w:tcW w:w="1276" w:type="dxa"/>
          </w:tcPr>
          <w:p w14:paraId="46BE77BB" w14:textId="6B47F5A1"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14042C02" w14:textId="00B88223" w:rsidR="00641DD5" w:rsidRPr="002677D3" w:rsidRDefault="00641DD5" w:rsidP="00641DD5">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визначено пріоритети смарт-спеціалізації в регіональних стратегіях розвитку</w:t>
            </w:r>
          </w:p>
        </w:tc>
        <w:tc>
          <w:tcPr>
            <w:tcW w:w="1275" w:type="dxa"/>
          </w:tcPr>
          <w:p w14:paraId="7F1911DA" w14:textId="7FF8CCAA"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здійснено</w:t>
            </w:r>
          </w:p>
        </w:tc>
        <w:tc>
          <w:tcPr>
            <w:tcW w:w="2268" w:type="dxa"/>
          </w:tcPr>
          <w:p w14:paraId="0CF598F3" w14:textId="2B4A53FF" w:rsidR="00053584" w:rsidRDefault="00641DD5" w:rsidP="00641DD5">
            <w:pPr>
              <w:ind w:right="-113"/>
              <w:rPr>
                <w:rFonts w:ascii="Times New Roman" w:hAnsi="Times New Roman" w:cs="Times New Roman"/>
                <w:lang w:val="uk-UA"/>
              </w:rPr>
            </w:pPr>
            <w:r w:rsidRPr="002677D3">
              <w:rPr>
                <w:rFonts w:ascii="Times New Roman" w:hAnsi="Times New Roman" w:cs="Times New Roman"/>
                <w:lang w:val="uk-UA"/>
              </w:rPr>
              <w:t>Рішенням Миколаївської обласної ради від 01 травня 2025 року № 8 внесені зміни до Стратегії розвитку Миколаївської області на період до 2027 року включно</w:t>
            </w:r>
            <w:r w:rsidR="00053584">
              <w:rPr>
                <w:rFonts w:ascii="Times New Roman" w:hAnsi="Times New Roman" w:cs="Times New Roman"/>
                <w:lang w:val="uk-UA"/>
              </w:rPr>
              <w:t>.</w:t>
            </w:r>
            <w:r w:rsidRPr="002677D3">
              <w:rPr>
                <w:rFonts w:ascii="Times New Roman" w:hAnsi="Times New Roman" w:cs="Times New Roman"/>
                <w:lang w:val="uk-UA"/>
              </w:rPr>
              <w:t xml:space="preserve"> </w:t>
            </w:r>
          </w:p>
          <w:p w14:paraId="7AEDE4FB" w14:textId="3586C98B" w:rsidR="00053584" w:rsidRDefault="00CA33D6" w:rsidP="00A94B97">
            <w:pPr>
              <w:jc w:val="both"/>
              <w:rPr>
                <w:rFonts w:ascii="Times New Roman" w:hAnsi="Times New Roman" w:cs="Times New Roman"/>
                <w:lang w:val="uk-UA"/>
              </w:rPr>
            </w:pPr>
            <w:proofErr w:type="spellStart"/>
            <w:r w:rsidRPr="00CA33D6">
              <w:rPr>
                <w:rFonts w:ascii="Times New Roman" w:hAnsi="Times New Roman" w:cs="Times New Roman"/>
                <w:lang w:val="uk-UA"/>
              </w:rPr>
              <w:t>Проєкт</w:t>
            </w:r>
            <w:proofErr w:type="spellEnd"/>
            <w:r w:rsidRPr="00CA33D6">
              <w:rPr>
                <w:rFonts w:ascii="Times New Roman" w:hAnsi="Times New Roman" w:cs="Times New Roman"/>
                <w:lang w:val="uk-UA"/>
              </w:rPr>
              <w:t xml:space="preserve"> оновленої Стратегії розроблявся з використанням сучасних підходів до </w:t>
            </w:r>
            <w:proofErr w:type="spellStart"/>
            <w:r w:rsidRPr="00CA33D6">
              <w:rPr>
                <w:rFonts w:ascii="Times New Roman" w:hAnsi="Times New Roman" w:cs="Times New Roman"/>
                <w:lang w:val="uk-UA"/>
              </w:rPr>
              <w:t>стратегування</w:t>
            </w:r>
            <w:proofErr w:type="spellEnd"/>
            <w:r>
              <w:rPr>
                <w:rFonts w:ascii="Times New Roman" w:hAnsi="Times New Roman" w:cs="Times New Roman"/>
              </w:rPr>
              <w:t xml:space="preserve"> та</w:t>
            </w:r>
            <w:r w:rsidR="00053584" w:rsidRPr="00053584">
              <w:rPr>
                <w:rFonts w:ascii="Times New Roman" w:hAnsi="Times New Roman" w:cs="Times New Roman"/>
                <w:lang w:val="uk-UA"/>
              </w:rPr>
              <w:t xml:space="preserve"> базувався на принципах </w:t>
            </w:r>
            <w:proofErr w:type="spellStart"/>
            <w:r w:rsidR="00053584" w:rsidRPr="00053584">
              <w:rPr>
                <w:rFonts w:ascii="Times New Roman" w:hAnsi="Times New Roman" w:cs="Times New Roman"/>
                <w:lang w:val="uk-UA"/>
              </w:rPr>
              <w:t>смартспеціалізації</w:t>
            </w:r>
            <w:proofErr w:type="spellEnd"/>
            <w:r w:rsidR="00053584">
              <w:rPr>
                <w:rFonts w:ascii="Times New Roman" w:hAnsi="Times New Roman" w:cs="Times New Roman"/>
              </w:rPr>
              <w:t xml:space="preserve"> </w:t>
            </w:r>
            <w:r w:rsidR="00053584" w:rsidRPr="00053584">
              <w:rPr>
                <w:rFonts w:ascii="Times New Roman" w:hAnsi="Times New Roman" w:cs="Times New Roman"/>
                <w:lang w:val="uk-UA"/>
              </w:rPr>
              <w:t>відповідно до європейських стандартів.</w:t>
            </w:r>
            <w:r w:rsidR="00053584">
              <w:rPr>
                <w:rFonts w:ascii="Times New Roman" w:hAnsi="Times New Roman" w:cs="Times New Roman"/>
              </w:rPr>
              <w:t xml:space="preserve"> </w:t>
            </w:r>
            <w:r w:rsidR="00053584" w:rsidRPr="00053584">
              <w:rPr>
                <w:rFonts w:ascii="Times New Roman" w:hAnsi="Times New Roman" w:cs="Times New Roman"/>
                <w:lang w:val="uk-UA"/>
              </w:rPr>
              <w:t>Окремою стратегічною ціллю Стратегії виведено</w:t>
            </w:r>
            <w:r w:rsidR="00053584">
              <w:rPr>
                <w:rFonts w:ascii="Times New Roman" w:hAnsi="Times New Roman" w:cs="Times New Roman"/>
              </w:rPr>
              <w:t xml:space="preserve"> «</w:t>
            </w:r>
            <w:proofErr w:type="spellStart"/>
            <w:r w:rsidR="00053584">
              <w:rPr>
                <w:rFonts w:ascii="Times New Roman" w:hAnsi="Times New Roman" w:cs="Times New Roman"/>
                <w:bCs/>
              </w:rPr>
              <w:t>Е</w:t>
            </w:r>
            <w:r w:rsidR="00053584" w:rsidRPr="003C39FF">
              <w:rPr>
                <w:rFonts w:ascii="Times New Roman" w:hAnsi="Times New Roman" w:cs="Times New Roman"/>
                <w:bCs/>
              </w:rPr>
              <w:t>коном</w:t>
            </w:r>
            <w:r w:rsidR="00053584">
              <w:rPr>
                <w:rFonts w:ascii="Times New Roman" w:hAnsi="Times New Roman" w:cs="Times New Roman"/>
                <w:bCs/>
              </w:rPr>
              <w:t>і</w:t>
            </w:r>
            <w:r w:rsidR="00053584" w:rsidRPr="003C39FF">
              <w:rPr>
                <w:rFonts w:ascii="Times New Roman" w:hAnsi="Times New Roman" w:cs="Times New Roman"/>
                <w:bCs/>
              </w:rPr>
              <w:t>ка</w:t>
            </w:r>
            <w:proofErr w:type="spellEnd"/>
            <w:r w:rsidR="00053584" w:rsidRPr="003C39FF">
              <w:rPr>
                <w:rFonts w:ascii="Times New Roman" w:hAnsi="Times New Roman" w:cs="Times New Roman"/>
                <w:bCs/>
              </w:rPr>
              <w:t xml:space="preserve"> на </w:t>
            </w:r>
            <w:r w:rsidR="00053584" w:rsidRPr="00053584">
              <w:rPr>
                <w:rFonts w:ascii="Times New Roman" w:hAnsi="Times New Roman" w:cs="Times New Roman"/>
                <w:bCs/>
                <w:lang w:val="uk-UA"/>
              </w:rPr>
              <w:t>основі інноваційного та високотехнологічног</w:t>
            </w:r>
            <w:r w:rsidR="00053584" w:rsidRPr="00053584">
              <w:rPr>
                <w:rFonts w:ascii="Times New Roman" w:hAnsi="Times New Roman" w:cs="Times New Roman"/>
                <w:bCs/>
                <w:lang w:val="uk-UA"/>
              </w:rPr>
              <w:lastRenderedPageBreak/>
              <w:t xml:space="preserve">о розвитку у сферах </w:t>
            </w:r>
            <w:proofErr w:type="spellStart"/>
            <w:r w:rsidR="00053584" w:rsidRPr="00053584">
              <w:rPr>
                <w:rFonts w:ascii="Times New Roman" w:hAnsi="Times New Roman" w:cs="Times New Roman"/>
                <w:bCs/>
                <w:lang w:val="uk-UA"/>
              </w:rPr>
              <w:t>смартспеціалізації</w:t>
            </w:r>
            <w:proofErr w:type="spellEnd"/>
            <w:r w:rsidR="00053584" w:rsidRPr="00053584">
              <w:rPr>
                <w:rFonts w:ascii="Times New Roman" w:hAnsi="Times New Roman" w:cs="Times New Roman"/>
                <w:bCs/>
                <w:lang w:val="uk-UA"/>
              </w:rPr>
              <w:t>»</w:t>
            </w:r>
            <w:r>
              <w:rPr>
                <w:rFonts w:ascii="Times New Roman" w:hAnsi="Times New Roman" w:cs="Times New Roman"/>
                <w:bCs/>
                <w:lang w:val="uk-UA"/>
              </w:rPr>
              <w:t>.</w:t>
            </w:r>
          </w:p>
          <w:p w14:paraId="7FCEE32F" w14:textId="5C84B838" w:rsidR="00641DD5" w:rsidRPr="002677D3" w:rsidRDefault="00122C01" w:rsidP="00122C01">
            <w:pPr>
              <w:ind w:right="-113"/>
              <w:rPr>
                <w:rFonts w:ascii="Times New Roman" w:hAnsi="Times New Roman" w:cs="Times New Roman"/>
                <w:lang w:val="uk-UA"/>
              </w:rPr>
            </w:pPr>
            <w:r>
              <w:rPr>
                <w:rFonts w:ascii="Times New Roman" w:hAnsi="Times New Roman" w:cs="Times New Roman"/>
                <w:lang w:val="uk-UA"/>
              </w:rPr>
              <w:t>Ключовими напрямами визначено</w:t>
            </w:r>
            <w:r w:rsidR="00641DD5" w:rsidRPr="002677D3">
              <w:rPr>
                <w:rFonts w:ascii="Times New Roman" w:hAnsi="Times New Roman" w:cs="Times New Roman"/>
                <w:lang w:val="uk-UA"/>
              </w:rPr>
              <w:t xml:space="preserve"> такі </w:t>
            </w:r>
            <w:r w:rsidR="00A94B97">
              <w:rPr>
                <w:rFonts w:ascii="Times New Roman" w:hAnsi="Times New Roman" w:cs="Times New Roman"/>
                <w:lang w:val="uk-UA"/>
              </w:rPr>
              <w:t>сфери: транспортно-логістичний хаб з розвинутою портовою інфраструктурою; реалізація ідей «блакитної економіки»; інноваційний розвиток промисловості; інноваційний агропромисловий ко</w:t>
            </w:r>
            <w:r w:rsidR="005C72C6">
              <w:rPr>
                <w:rFonts w:ascii="Times New Roman" w:hAnsi="Times New Roman" w:cs="Times New Roman"/>
                <w:lang w:val="uk-UA"/>
              </w:rPr>
              <w:t>м</w:t>
            </w:r>
            <w:r w:rsidR="00A94B97">
              <w:rPr>
                <w:rFonts w:ascii="Times New Roman" w:hAnsi="Times New Roman" w:cs="Times New Roman"/>
                <w:lang w:val="uk-UA"/>
              </w:rPr>
              <w:t xml:space="preserve">плекс; </w:t>
            </w:r>
            <w:r w:rsidR="005C72C6">
              <w:rPr>
                <w:rFonts w:ascii="Times New Roman" w:hAnsi="Times New Roman" w:cs="Times New Roman"/>
                <w:lang w:val="uk-UA"/>
              </w:rPr>
              <w:t xml:space="preserve">альтернативна енергетика. </w:t>
            </w:r>
          </w:p>
        </w:tc>
        <w:tc>
          <w:tcPr>
            <w:tcW w:w="1276" w:type="dxa"/>
          </w:tcPr>
          <w:p w14:paraId="3EEE802E" w14:textId="15C9024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5EB83329" w14:textId="5B69F25A"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5B8F8C8D" w14:textId="0A83513F"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2D0FE334" w14:textId="6AD09C99"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4B04EEFC" w14:textId="77777777" w:rsidTr="00A61405">
        <w:trPr>
          <w:gridAfter w:val="1"/>
          <w:wAfter w:w="33" w:type="dxa"/>
        </w:trPr>
        <w:tc>
          <w:tcPr>
            <w:tcW w:w="1980" w:type="dxa"/>
          </w:tcPr>
          <w:p w14:paraId="768A3AB9" w14:textId="6EDE2A25"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80. Розроблення та впровадження механізмів підтримки проектів регіонального розвитку, спрямованих на розвиток пріоритетних видів економічної діяльності, визначених на засадах смарт-спеціалізації та необхідності переходу до </w:t>
            </w:r>
            <w:r w:rsidRPr="002677D3">
              <w:rPr>
                <w:rFonts w:ascii="Times New Roman" w:eastAsia="Times New Roman" w:hAnsi="Times New Roman" w:cs="Times New Roman"/>
                <w:color w:val="000000"/>
                <w:lang w:val="uk-UA" w:eastAsia="ru-RU"/>
              </w:rPr>
              <w:lastRenderedPageBreak/>
              <w:t>кліматично нейтральної економіки</w:t>
            </w:r>
          </w:p>
        </w:tc>
        <w:tc>
          <w:tcPr>
            <w:tcW w:w="1559" w:type="dxa"/>
          </w:tcPr>
          <w:p w14:paraId="2FFBAFC3" w14:textId="41651ACF"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включення окремих завдань і заходів щодо науково-технічного розвитку в регіональних стратегіях розвитку та стратегіях розвитку територіальних громад</w:t>
            </w:r>
          </w:p>
        </w:tc>
        <w:tc>
          <w:tcPr>
            <w:tcW w:w="1276" w:type="dxa"/>
          </w:tcPr>
          <w:p w14:paraId="65929CAF" w14:textId="184E4C31"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4491E567" w14:textId="2FE8CFB5"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відповідні стратегії містять завдання та заходи щодо науково-технічного розвитку</w:t>
            </w:r>
          </w:p>
        </w:tc>
        <w:tc>
          <w:tcPr>
            <w:tcW w:w="1275" w:type="dxa"/>
          </w:tcPr>
          <w:p w14:paraId="2C1A759D" w14:textId="20856312" w:rsidR="00641DD5" w:rsidRPr="002677D3" w:rsidRDefault="002C3D75" w:rsidP="002C3D75">
            <w:pPr>
              <w:jc w:val="center"/>
              <w:rPr>
                <w:rFonts w:ascii="Times New Roman" w:hAnsi="Times New Roman" w:cs="Times New Roman"/>
                <w:lang w:val="uk-UA"/>
              </w:rPr>
            </w:pPr>
            <w:r>
              <w:rPr>
                <w:rFonts w:ascii="Times New Roman" w:hAnsi="Times New Roman" w:cs="Times New Roman"/>
                <w:lang w:val="uk-UA"/>
              </w:rPr>
              <w:t>розпочато здійснення</w:t>
            </w:r>
          </w:p>
        </w:tc>
        <w:tc>
          <w:tcPr>
            <w:tcW w:w="2268" w:type="dxa"/>
          </w:tcPr>
          <w:p w14:paraId="324F176C" w14:textId="62E93CF6" w:rsidR="004A4CBA" w:rsidRPr="000E559C" w:rsidRDefault="005B7B1F" w:rsidP="004A4CBA">
            <w:pPr>
              <w:rPr>
                <w:rFonts w:ascii="Times New Roman" w:hAnsi="Times New Roman" w:cs="Times New Roman"/>
                <w:bCs/>
                <w:lang w:val="uk-UA"/>
              </w:rPr>
            </w:pPr>
            <w:r>
              <w:rPr>
                <w:rFonts w:ascii="Times New Roman" w:hAnsi="Times New Roman" w:cs="Times New Roman"/>
                <w:lang w:val="uk-UA"/>
              </w:rPr>
              <w:t xml:space="preserve">Оновлена </w:t>
            </w:r>
            <w:r w:rsidR="00641DD5" w:rsidRPr="002677D3">
              <w:rPr>
                <w:rFonts w:ascii="Times New Roman" w:hAnsi="Times New Roman" w:cs="Times New Roman"/>
                <w:lang w:val="uk-UA"/>
              </w:rPr>
              <w:t xml:space="preserve">Стратегія розвитку Миколаївської області на період до 2027 року включно містить завдання </w:t>
            </w:r>
            <w:r w:rsidR="00641DD5" w:rsidRPr="004A4CBA">
              <w:rPr>
                <w:rFonts w:ascii="Times New Roman" w:hAnsi="Times New Roman" w:cs="Times New Roman"/>
                <w:lang w:val="uk-UA"/>
              </w:rPr>
              <w:t xml:space="preserve">щодо науково-технічного розвитку, </w:t>
            </w:r>
            <w:r w:rsidR="004A4CBA" w:rsidRPr="000E559C">
              <w:rPr>
                <w:rFonts w:ascii="Times New Roman" w:hAnsi="Times New Roman" w:cs="Times New Roman"/>
                <w:lang w:val="uk-UA"/>
              </w:rPr>
              <w:t xml:space="preserve">спрямовані на прискорення впровадження нових технологій, підвищення ефективності виробництва, якості </w:t>
            </w:r>
            <w:r w:rsidR="004A4CBA" w:rsidRPr="004A4CBA">
              <w:rPr>
                <w:rFonts w:ascii="Times New Roman" w:hAnsi="Times New Roman" w:cs="Times New Roman"/>
                <w:lang w:val="uk-UA"/>
              </w:rPr>
              <w:t xml:space="preserve">продукції та </w:t>
            </w:r>
            <w:r w:rsidR="004A4CBA" w:rsidRPr="004A4CBA">
              <w:rPr>
                <w:rFonts w:ascii="Times New Roman" w:hAnsi="Times New Roman" w:cs="Times New Roman"/>
                <w:lang w:val="uk-UA"/>
              </w:rPr>
              <w:lastRenderedPageBreak/>
              <w:t>конкурентоспроможності економіки</w:t>
            </w:r>
            <w:r w:rsidR="004A4CBA" w:rsidRPr="000E559C">
              <w:rPr>
                <w:rFonts w:ascii="Times New Roman" w:hAnsi="Times New Roman" w:cs="Times New Roman"/>
                <w:color w:val="0A0A0A"/>
                <w:shd w:val="clear" w:color="auto" w:fill="FFFFFF"/>
                <w:lang w:val="uk-UA"/>
              </w:rPr>
              <w:t>.</w:t>
            </w:r>
          </w:p>
          <w:p w14:paraId="0130BB84" w14:textId="01DE5401" w:rsidR="00641DD5" w:rsidRPr="004A4CBA" w:rsidRDefault="004A4CBA" w:rsidP="00641DD5">
            <w:pPr>
              <w:rPr>
                <w:rFonts w:ascii="Times New Roman" w:hAnsi="Times New Roman" w:cs="Times New Roman"/>
                <w:lang w:val="uk-UA"/>
              </w:rPr>
            </w:pPr>
            <w:r>
              <w:rPr>
                <w:rFonts w:ascii="Times New Roman" w:hAnsi="Times New Roman" w:cs="Times New Roman"/>
                <w:lang w:val="uk-UA"/>
              </w:rPr>
              <w:t>Це завдання</w:t>
            </w:r>
            <w:r w:rsidR="00641DD5" w:rsidRPr="004A4CBA">
              <w:rPr>
                <w:rFonts w:ascii="Times New Roman" w:hAnsi="Times New Roman" w:cs="Times New Roman"/>
                <w:lang w:val="uk-UA"/>
              </w:rPr>
              <w:t>:</w:t>
            </w:r>
          </w:p>
          <w:p w14:paraId="22A0CA77" w14:textId="5D42BC33"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2.4.1. Розвиток інфраструктури підтримки підприємництва;</w:t>
            </w:r>
            <w:r w:rsidR="004A4CBA">
              <w:rPr>
                <w:rFonts w:ascii="Times New Roman" w:hAnsi="Times New Roman" w:cs="Times New Roman"/>
                <w:lang w:val="uk-UA"/>
              </w:rPr>
              <w:t xml:space="preserve"> </w:t>
            </w:r>
            <w:r w:rsidRPr="002677D3">
              <w:rPr>
                <w:rFonts w:ascii="Times New Roman" w:hAnsi="Times New Roman" w:cs="Times New Roman"/>
                <w:lang w:val="uk-UA"/>
              </w:rPr>
              <w:t>4.2.1. Сприяння розвитку</w:t>
            </w:r>
          </w:p>
          <w:p w14:paraId="2544328B" w14:textId="77777777" w:rsidR="00641DD5" w:rsidRDefault="00641DD5" w:rsidP="00641DD5">
            <w:pPr>
              <w:ind w:right="-113"/>
              <w:rPr>
                <w:rFonts w:ascii="Times New Roman" w:hAnsi="Times New Roman" w:cs="Times New Roman"/>
                <w:lang w:val="uk-UA"/>
              </w:rPr>
            </w:pPr>
            <w:r w:rsidRPr="002677D3">
              <w:rPr>
                <w:rFonts w:ascii="Times New Roman" w:hAnsi="Times New Roman" w:cs="Times New Roman"/>
                <w:lang w:val="uk-UA"/>
              </w:rPr>
              <w:t xml:space="preserve">висококваліфікованого кадрового потенціалу у сферах </w:t>
            </w:r>
            <w:proofErr w:type="spellStart"/>
            <w:r w:rsidRPr="002677D3">
              <w:rPr>
                <w:rFonts w:ascii="Times New Roman" w:hAnsi="Times New Roman" w:cs="Times New Roman"/>
                <w:lang w:val="uk-UA"/>
              </w:rPr>
              <w:t>смартспеціалізації</w:t>
            </w:r>
            <w:proofErr w:type="spellEnd"/>
            <w:r w:rsidR="002C3D75">
              <w:rPr>
                <w:rFonts w:ascii="Times New Roman" w:hAnsi="Times New Roman" w:cs="Times New Roman"/>
                <w:lang w:val="uk-UA"/>
              </w:rPr>
              <w:t>.</w:t>
            </w:r>
          </w:p>
          <w:p w14:paraId="0E1ECFAC" w14:textId="40E427F4" w:rsidR="002C3D75" w:rsidRPr="002677D3" w:rsidRDefault="002C3D75" w:rsidP="002C3D75">
            <w:pPr>
              <w:ind w:right="-113"/>
              <w:rPr>
                <w:rFonts w:ascii="Times New Roman" w:hAnsi="Times New Roman" w:cs="Times New Roman"/>
                <w:lang w:val="uk-UA"/>
              </w:rPr>
            </w:pPr>
            <w:r>
              <w:rPr>
                <w:rFonts w:ascii="Times New Roman" w:hAnsi="Times New Roman" w:cs="Times New Roman"/>
                <w:lang w:val="uk-UA"/>
              </w:rPr>
              <w:t>Розроблення Плану заходів з реалізації Стратегії розвитку буде проведено за оновленим Порядком</w:t>
            </w:r>
            <w:r>
              <w:t xml:space="preserve"> </w:t>
            </w:r>
            <w:r w:rsidRPr="002C3D75">
              <w:rPr>
                <w:rFonts w:ascii="Times New Roman" w:hAnsi="Times New Roman" w:cs="Times New Roman"/>
              </w:rPr>
              <w:t xml:space="preserve">(в </w:t>
            </w:r>
            <w:proofErr w:type="spellStart"/>
            <w:r w:rsidRPr="002C3D75">
              <w:rPr>
                <w:rFonts w:ascii="Times New Roman" w:hAnsi="Times New Roman" w:cs="Times New Roman"/>
              </w:rPr>
              <w:t>редакції</w:t>
            </w:r>
            <w:proofErr w:type="spellEnd"/>
            <w:r w:rsidRPr="002C3D75">
              <w:rPr>
                <w:rFonts w:ascii="Times New Roman" w:hAnsi="Times New Roman" w:cs="Times New Roman"/>
              </w:rPr>
              <w:t xml:space="preserve"> п</w:t>
            </w:r>
            <w:proofErr w:type="spellStart"/>
            <w:r w:rsidRPr="002C3D75">
              <w:rPr>
                <w:rFonts w:ascii="Times New Roman" w:hAnsi="Times New Roman" w:cs="Times New Roman"/>
                <w:lang w:val="uk-UA"/>
              </w:rPr>
              <w:t>останови</w:t>
            </w:r>
            <w:proofErr w:type="spellEnd"/>
            <w:r w:rsidRPr="002C3D75">
              <w:rPr>
                <w:rFonts w:ascii="Times New Roman" w:hAnsi="Times New Roman" w:cs="Times New Roman"/>
                <w:lang w:val="uk-UA"/>
              </w:rPr>
              <w:t xml:space="preserve"> К</w:t>
            </w:r>
            <w:r>
              <w:rPr>
                <w:rFonts w:ascii="Times New Roman" w:hAnsi="Times New Roman" w:cs="Times New Roman"/>
                <w:lang w:val="uk-UA"/>
              </w:rPr>
              <w:t>МУ</w:t>
            </w:r>
            <w:r w:rsidRPr="002C3D75">
              <w:rPr>
                <w:rFonts w:ascii="Times New Roman" w:hAnsi="Times New Roman" w:cs="Times New Roman"/>
                <w:lang w:val="uk-UA"/>
              </w:rPr>
              <w:t xml:space="preserve"> від 28.01.2026 </w:t>
            </w:r>
            <w:r w:rsidR="00474C6C">
              <w:rPr>
                <w:rFonts w:ascii="Times New Roman" w:hAnsi="Times New Roman" w:cs="Times New Roman"/>
                <w:lang w:val="uk-UA"/>
              </w:rPr>
              <w:t xml:space="preserve"> </w:t>
            </w:r>
            <w:r w:rsidRPr="002C3D75">
              <w:rPr>
                <w:rFonts w:ascii="Times New Roman" w:hAnsi="Times New Roman" w:cs="Times New Roman"/>
                <w:lang w:val="uk-UA"/>
              </w:rPr>
              <w:t>№ 81</w:t>
            </w:r>
            <w:r>
              <w:rPr>
                <w:rFonts w:ascii="Times New Roman" w:hAnsi="Times New Roman" w:cs="Times New Roman"/>
                <w:lang w:val="uk-UA"/>
              </w:rPr>
              <w:t xml:space="preserve"> та відповідно до рекомендацій </w:t>
            </w:r>
            <w:proofErr w:type="spellStart"/>
            <w:r>
              <w:rPr>
                <w:rFonts w:ascii="Times New Roman" w:hAnsi="Times New Roman" w:cs="Times New Roman"/>
                <w:lang w:val="uk-UA"/>
              </w:rPr>
              <w:t>Мінрозвитку</w:t>
            </w:r>
            <w:proofErr w:type="spellEnd"/>
            <w:r>
              <w:rPr>
                <w:rFonts w:ascii="Times New Roman" w:hAnsi="Times New Roman" w:cs="Times New Roman"/>
                <w:lang w:val="uk-UA"/>
              </w:rPr>
              <w:t>)</w:t>
            </w:r>
          </w:p>
        </w:tc>
        <w:tc>
          <w:tcPr>
            <w:tcW w:w="1276" w:type="dxa"/>
          </w:tcPr>
          <w:p w14:paraId="4F119F79" w14:textId="78A20BEB"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721FC251" w14:textId="7BB04016"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476E83B4" w14:textId="339786C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75BF67FB" w14:textId="571B3539"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410152B7" w14:textId="77777777" w:rsidTr="00A61405">
        <w:trPr>
          <w:gridAfter w:val="1"/>
          <w:wAfter w:w="33" w:type="dxa"/>
        </w:trPr>
        <w:tc>
          <w:tcPr>
            <w:tcW w:w="1980" w:type="dxa"/>
          </w:tcPr>
          <w:p w14:paraId="17511B7B" w14:textId="4BB46F70"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84. Активізація роботи </w:t>
            </w:r>
            <w:proofErr w:type="spellStart"/>
            <w:r w:rsidRPr="002677D3">
              <w:rPr>
                <w:rFonts w:ascii="Times New Roman" w:eastAsia="Times New Roman" w:hAnsi="Times New Roman" w:cs="Times New Roman"/>
                <w:color w:val="000000"/>
                <w:lang w:val="uk-UA" w:eastAsia="ru-RU"/>
              </w:rPr>
              <w:t>номінування</w:t>
            </w:r>
            <w:proofErr w:type="spellEnd"/>
            <w:r w:rsidRPr="002677D3">
              <w:rPr>
                <w:rFonts w:ascii="Times New Roman" w:eastAsia="Times New Roman" w:hAnsi="Times New Roman" w:cs="Times New Roman"/>
                <w:color w:val="000000"/>
                <w:lang w:val="uk-UA" w:eastAsia="ru-RU"/>
              </w:rPr>
              <w:t xml:space="preserve"> об’єктів, цінність яких є унікальною та які потенційно можуть належати до всесвітньої спадщини ЮНЕСКО</w:t>
            </w:r>
          </w:p>
        </w:tc>
        <w:tc>
          <w:tcPr>
            <w:tcW w:w="1559" w:type="dxa"/>
          </w:tcPr>
          <w:p w14:paraId="1D9800AC" w14:textId="64240928"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забезпечення перегляду та актуалізації переліку українських об’єктів культурної та природної спадщини, включених до попереднього списку всесвітньої </w:t>
            </w:r>
            <w:r w:rsidRPr="002677D3">
              <w:rPr>
                <w:rFonts w:ascii="Times New Roman" w:eastAsia="Times New Roman" w:hAnsi="Times New Roman" w:cs="Times New Roman"/>
                <w:color w:val="000000"/>
                <w:lang w:val="uk-UA" w:eastAsia="ru-RU"/>
              </w:rPr>
              <w:lastRenderedPageBreak/>
              <w:t>спадщини ЮНЕСКО</w:t>
            </w:r>
          </w:p>
        </w:tc>
        <w:tc>
          <w:tcPr>
            <w:tcW w:w="1276" w:type="dxa"/>
          </w:tcPr>
          <w:p w14:paraId="6B5E88CB" w14:textId="55802BD5"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24B2CA6F" w14:textId="67DDBB56" w:rsidR="00641DD5" w:rsidRPr="002677D3" w:rsidRDefault="00641DD5" w:rsidP="00641DD5">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подано не менш як п’ять номінаційних досьє для включення до попереднього списку Всесвітньої спадщини ЮНЕСКО та до Списку всесвітньої </w:t>
            </w:r>
            <w:r w:rsidRPr="002677D3">
              <w:rPr>
                <w:rFonts w:ascii="Times New Roman" w:eastAsia="Times New Roman" w:hAnsi="Times New Roman" w:cs="Times New Roman"/>
                <w:color w:val="000000"/>
                <w:lang w:val="uk-UA" w:eastAsia="ru-RU"/>
              </w:rPr>
              <w:lastRenderedPageBreak/>
              <w:t>спадщини ЮНЕСКО</w:t>
            </w:r>
          </w:p>
        </w:tc>
        <w:tc>
          <w:tcPr>
            <w:tcW w:w="1275" w:type="dxa"/>
            <w:shd w:val="clear" w:color="auto" w:fill="auto"/>
          </w:tcPr>
          <w:p w14:paraId="7A0CD35F" w14:textId="14227203"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lang w:val="uk-UA"/>
              </w:rPr>
              <w:lastRenderedPageBreak/>
              <w:t>розпочато здійснення</w:t>
            </w:r>
          </w:p>
        </w:tc>
        <w:tc>
          <w:tcPr>
            <w:tcW w:w="2268" w:type="dxa"/>
            <w:shd w:val="clear" w:color="auto" w:fill="auto"/>
          </w:tcPr>
          <w:p w14:paraId="5915D58D" w14:textId="6552A1E5" w:rsidR="00641DD5" w:rsidRPr="002677D3" w:rsidRDefault="00641DD5" w:rsidP="00F763E4">
            <w:pPr>
              <w:ind w:right="-102"/>
              <w:rPr>
                <w:rFonts w:ascii="Times New Roman" w:hAnsi="Times New Roman" w:cs="Times New Roman"/>
                <w:lang w:val="uk-UA"/>
              </w:rPr>
            </w:pPr>
            <w:r w:rsidRPr="002677D3">
              <w:rPr>
                <w:rFonts w:ascii="Times New Roman" w:hAnsi="Times New Roman" w:cs="Times New Roman"/>
                <w:color w:val="000000"/>
                <w:lang w:val="uk-UA"/>
              </w:rPr>
              <w:t>Протягом звітного періоду до МКУ</w:t>
            </w:r>
            <w:r w:rsidRPr="002677D3">
              <w:rPr>
                <w:rFonts w:ascii="Times New Roman" w:hAnsi="Times New Roman" w:cs="Times New Roman"/>
                <w:color w:val="000000"/>
              </w:rPr>
              <w:t xml:space="preserve"> направлено </w:t>
            </w:r>
            <w:r w:rsidRPr="002677D3">
              <w:rPr>
                <w:rFonts w:ascii="Times New Roman" w:hAnsi="Times New Roman" w:cs="Times New Roman"/>
                <w:color w:val="000000"/>
                <w:lang w:val="uk-UA"/>
              </w:rPr>
              <w:t>подання для розгляду питання належності до</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всесвітньої спадщини ЮНЕСКО пам'ятки</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 xml:space="preserve">архітектури національного значення «Обсерваторія» </w:t>
            </w:r>
            <w:r w:rsidR="00F763E4">
              <w:rPr>
                <w:rFonts w:ascii="Times New Roman" w:hAnsi="Times New Roman" w:cs="Times New Roman"/>
                <w:color w:val="000000"/>
                <w:lang w:val="uk-UA"/>
              </w:rPr>
              <w:t xml:space="preserve">                </w:t>
            </w:r>
            <w:r w:rsidRPr="002677D3">
              <w:rPr>
                <w:rFonts w:ascii="Times New Roman" w:hAnsi="Times New Roman" w:cs="Times New Roman"/>
                <w:color w:val="000000"/>
                <w:lang w:val="uk-UA"/>
              </w:rPr>
              <w:t>(м. Миколаїв</w:t>
            </w:r>
            <w:r w:rsidR="00F763E4">
              <w:rPr>
                <w:rFonts w:ascii="Times New Roman" w:hAnsi="Times New Roman" w:cs="Times New Roman"/>
                <w:color w:val="000000"/>
                <w:lang w:val="uk-UA"/>
              </w:rPr>
              <w:t xml:space="preserve">, </w:t>
            </w:r>
            <w:r w:rsidRPr="002677D3">
              <w:rPr>
                <w:rFonts w:ascii="Times New Roman" w:hAnsi="Times New Roman" w:cs="Times New Roman"/>
                <w:color w:val="000000"/>
                <w:lang w:val="uk-UA"/>
              </w:rPr>
              <w:t xml:space="preserve"> вул. Обсерваторна, 1 в)</w:t>
            </w:r>
          </w:p>
        </w:tc>
        <w:tc>
          <w:tcPr>
            <w:tcW w:w="1276" w:type="dxa"/>
            <w:shd w:val="clear" w:color="auto" w:fill="auto"/>
          </w:tcPr>
          <w:p w14:paraId="35AE6DBF" w14:textId="3350C537"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0</w:t>
            </w:r>
          </w:p>
        </w:tc>
        <w:tc>
          <w:tcPr>
            <w:tcW w:w="1134" w:type="dxa"/>
            <w:shd w:val="clear" w:color="auto" w:fill="auto"/>
          </w:tcPr>
          <w:p w14:paraId="7FB504F6" w14:textId="79607A5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0</w:t>
            </w:r>
          </w:p>
        </w:tc>
        <w:tc>
          <w:tcPr>
            <w:tcW w:w="1134" w:type="dxa"/>
            <w:shd w:val="clear" w:color="auto" w:fill="auto"/>
          </w:tcPr>
          <w:p w14:paraId="5E8C43A2" w14:textId="001C3A87"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0</w:t>
            </w:r>
          </w:p>
        </w:tc>
        <w:tc>
          <w:tcPr>
            <w:tcW w:w="1419" w:type="dxa"/>
            <w:shd w:val="clear" w:color="auto" w:fill="auto"/>
          </w:tcPr>
          <w:p w14:paraId="460B77D7" w14:textId="3F7B7436"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r>
      <w:tr w:rsidR="00641DD5" w:rsidRPr="002677D3" w14:paraId="2AE0F627" w14:textId="77777777" w:rsidTr="00A61405">
        <w:tc>
          <w:tcPr>
            <w:tcW w:w="14772" w:type="dxa"/>
            <w:gridSpan w:val="11"/>
          </w:tcPr>
          <w:p w14:paraId="66EE9844" w14:textId="77777777" w:rsidR="00641DD5" w:rsidRPr="002677D3" w:rsidRDefault="00641DD5" w:rsidP="00641DD5">
            <w:pPr>
              <w:jc w:val="center"/>
              <w:rPr>
                <w:rFonts w:ascii="Times New Roman" w:eastAsia="Times New Roman" w:hAnsi="Times New Roman" w:cs="Times New Roman"/>
                <w:i/>
                <w:iCs/>
                <w:color w:val="000000"/>
                <w:lang w:eastAsia="ru-RU"/>
              </w:rPr>
            </w:pPr>
            <w:r w:rsidRPr="002677D3">
              <w:rPr>
                <w:rFonts w:ascii="Times New Roman" w:eastAsia="Times New Roman" w:hAnsi="Times New Roman" w:cs="Times New Roman"/>
                <w:i/>
                <w:iCs/>
                <w:color w:val="000000"/>
                <w:lang w:val="uk-UA" w:eastAsia="ru-RU"/>
              </w:rPr>
              <w:t>Стратегічна</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ціль</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Розбудова</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ефективного</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багаторівневого</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врядування</w:t>
            </w:r>
            <w:r w:rsidRPr="002677D3">
              <w:rPr>
                <w:rFonts w:ascii="Times New Roman" w:eastAsia="Times New Roman" w:hAnsi="Times New Roman" w:cs="Times New Roman"/>
                <w:i/>
                <w:iCs/>
                <w:color w:val="000000"/>
                <w:lang w:eastAsia="ru-RU"/>
              </w:rPr>
              <w:t>”</w:t>
            </w:r>
          </w:p>
          <w:p w14:paraId="571A66A7" w14:textId="3DE59C08" w:rsidR="00641DD5" w:rsidRPr="002677D3" w:rsidRDefault="00641DD5" w:rsidP="00641DD5">
            <w:pPr>
              <w:jc w:val="center"/>
              <w:rPr>
                <w:rFonts w:ascii="Times New Roman" w:hAnsi="Times New Roman" w:cs="Times New Roman"/>
                <w:lang w:val="uk-UA"/>
              </w:rPr>
            </w:pPr>
            <w:r w:rsidRPr="002677D3">
              <w:rPr>
                <w:rFonts w:ascii="Times New Roman" w:eastAsia="Times New Roman" w:hAnsi="Times New Roman" w:cs="Times New Roman"/>
                <w:i/>
                <w:iCs/>
                <w:color w:val="000000"/>
                <w:lang w:eastAsia="ru-RU"/>
              </w:rPr>
              <w:t xml:space="preserve">Оперативна </w:t>
            </w:r>
            <w:r w:rsidRPr="002677D3">
              <w:rPr>
                <w:rFonts w:ascii="Times New Roman" w:eastAsia="Times New Roman" w:hAnsi="Times New Roman" w:cs="Times New Roman"/>
                <w:i/>
                <w:iCs/>
                <w:color w:val="000000"/>
                <w:lang w:val="uk-UA" w:eastAsia="ru-RU"/>
              </w:rPr>
              <w:t>ціль</w:t>
            </w:r>
            <w:r w:rsidRPr="002677D3">
              <w:rPr>
                <w:rFonts w:ascii="Times New Roman" w:eastAsia="Times New Roman" w:hAnsi="Times New Roman" w:cs="Times New Roman"/>
                <w:i/>
                <w:iCs/>
                <w:color w:val="000000"/>
                <w:lang w:eastAsia="ru-RU"/>
              </w:rPr>
              <w:t xml:space="preserve"> 1. </w:t>
            </w:r>
            <w:r w:rsidRPr="002677D3">
              <w:rPr>
                <w:rFonts w:ascii="Times New Roman" w:eastAsia="Times New Roman" w:hAnsi="Times New Roman" w:cs="Times New Roman"/>
                <w:i/>
                <w:iCs/>
                <w:color w:val="000000"/>
                <w:lang w:val="uk-UA" w:eastAsia="ru-RU"/>
              </w:rPr>
              <w:t>Розвиток</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інституційної</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спроможності</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органів</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публічної</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влади</w:t>
            </w:r>
            <w:r w:rsidRPr="002677D3">
              <w:rPr>
                <w:rFonts w:ascii="Times New Roman" w:eastAsia="Times New Roman" w:hAnsi="Times New Roman" w:cs="Times New Roman"/>
                <w:i/>
                <w:iCs/>
                <w:color w:val="000000"/>
                <w:lang w:eastAsia="ru-RU"/>
              </w:rPr>
              <w:t xml:space="preserve"> з </w:t>
            </w:r>
            <w:r w:rsidRPr="002677D3">
              <w:rPr>
                <w:rFonts w:ascii="Times New Roman" w:eastAsia="Times New Roman" w:hAnsi="Times New Roman" w:cs="Times New Roman"/>
                <w:i/>
                <w:iCs/>
                <w:color w:val="000000"/>
                <w:lang w:val="uk-UA" w:eastAsia="ru-RU"/>
              </w:rPr>
              <w:t>урахуванням</w:t>
            </w:r>
            <w:r w:rsidRPr="002677D3">
              <w:rPr>
                <w:rFonts w:ascii="Times New Roman" w:eastAsia="Times New Roman" w:hAnsi="Times New Roman" w:cs="Times New Roman"/>
                <w:i/>
                <w:iCs/>
                <w:color w:val="000000"/>
                <w:lang w:eastAsia="ru-RU"/>
              </w:rPr>
              <w:t xml:space="preserve"> </w:t>
            </w:r>
            <w:r w:rsidRPr="002677D3">
              <w:rPr>
                <w:rFonts w:ascii="Times New Roman" w:eastAsia="Times New Roman" w:hAnsi="Times New Roman" w:cs="Times New Roman"/>
                <w:i/>
                <w:iCs/>
                <w:color w:val="000000"/>
                <w:lang w:val="uk-UA" w:eastAsia="ru-RU"/>
              </w:rPr>
              <w:t>кращих</w:t>
            </w:r>
            <w:r w:rsidRPr="002677D3">
              <w:rPr>
                <w:rFonts w:ascii="Times New Roman" w:eastAsia="Times New Roman" w:hAnsi="Times New Roman" w:cs="Times New Roman"/>
                <w:i/>
                <w:iCs/>
                <w:color w:val="000000"/>
                <w:lang w:eastAsia="ru-RU"/>
              </w:rPr>
              <w:t xml:space="preserve"> практик ЄС</w:t>
            </w:r>
          </w:p>
        </w:tc>
      </w:tr>
      <w:tr w:rsidR="00641DD5" w:rsidRPr="002677D3" w14:paraId="0D94125A" w14:textId="77777777" w:rsidTr="00A61405">
        <w:tc>
          <w:tcPr>
            <w:tcW w:w="14772" w:type="dxa"/>
            <w:gridSpan w:val="11"/>
            <w:vAlign w:val="center"/>
          </w:tcPr>
          <w:p w14:paraId="15197B18" w14:textId="5377E9D6" w:rsidR="00641DD5" w:rsidRPr="002677D3" w:rsidRDefault="00641DD5" w:rsidP="00641DD5">
            <w:pPr>
              <w:jc w:val="center"/>
              <w:rPr>
                <w:rFonts w:ascii="Times New Roman" w:hAnsi="Times New Roman" w:cs="Times New Roman"/>
                <w:lang w:val="uk-UA"/>
              </w:rPr>
            </w:pPr>
            <w:r w:rsidRPr="002677D3">
              <w:rPr>
                <w:rFonts w:ascii="Times New Roman" w:eastAsia="Times New Roman" w:hAnsi="Times New Roman" w:cs="Times New Roman"/>
                <w:i/>
                <w:iCs/>
                <w:color w:val="000000"/>
                <w:lang w:val="uk-UA" w:eastAsia="ru-RU"/>
              </w:rPr>
              <w:t>Напрям “Інструменти планування та підзвітності у регіональній політиці”</w:t>
            </w:r>
          </w:p>
        </w:tc>
      </w:tr>
      <w:tr w:rsidR="00641DD5" w:rsidRPr="002677D3" w14:paraId="2D0B38E4" w14:textId="77777777" w:rsidTr="00A61405">
        <w:trPr>
          <w:gridAfter w:val="1"/>
          <w:wAfter w:w="33" w:type="dxa"/>
        </w:trPr>
        <w:tc>
          <w:tcPr>
            <w:tcW w:w="1980" w:type="dxa"/>
          </w:tcPr>
          <w:p w14:paraId="0490B6E1" w14:textId="0104D1AC"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85. Оновлення документів стратегічного планування та реалізації регіональної політики з урахуванням пріоритетів щодо відновлення та розвитку регіонів і територій, що постраждали внаслідок збройної агресії Російської Федерації, зокрема щодо відновлення (збереження) збалансованого (сталого) розвитку екосистем та адаптації до зміни клімату</w:t>
            </w:r>
          </w:p>
        </w:tc>
        <w:tc>
          <w:tcPr>
            <w:tcW w:w="1559" w:type="dxa"/>
          </w:tcPr>
          <w:p w14:paraId="3EC48159" w14:textId="30EC58BA"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забезпечення приведення завдань і заходів регіональних стратегій розвитку у відповідність із положеннями оновленої Державної стратегії регіонального розвитку на 2021—2027 роки з урахуванням засад смарт-спеціалізації</w:t>
            </w:r>
          </w:p>
        </w:tc>
        <w:tc>
          <w:tcPr>
            <w:tcW w:w="1276" w:type="dxa"/>
          </w:tcPr>
          <w:p w14:paraId="13A3023C" w14:textId="7614959C"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 рік</w:t>
            </w:r>
          </w:p>
        </w:tc>
        <w:tc>
          <w:tcPr>
            <w:tcW w:w="1418" w:type="dxa"/>
          </w:tcPr>
          <w:p w14:paraId="6F997589" w14:textId="3B23F72F" w:rsidR="00641DD5" w:rsidRPr="002677D3" w:rsidRDefault="00641DD5" w:rsidP="00641DD5">
            <w:pPr>
              <w:ind w:right="-57"/>
              <w:rPr>
                <w:rFonts w:ascii="Times New Roman" w:hAnsi="Times New Roman" w:cs="Times New Roman"/>
                <w:lang w:val="uk-UA"/>
              </w:rPr>
            </w:pPr>
            <w:proofErr w:type="spellStart"/>
            <w:r w:rsidRPr="002677D3">
              <w:rPr>
                <w:rFonts w:ascii="Times New Roman" w:eastAsia="Times New Roman" w:hAnsi="Times New Roman" w:cs="Times New Roman"/>
                <w:color w:val="000000"/>
                <w:lang w:val="uk-UA" w:eastAsia="ru-RU"/>
              </w:rPr>
              <w:t>внесено</w:t>
            </w:r>
            <w:proofErr w:type="spellEnd"/>
            <w:r w:rsidRPr="002677D3">
              <w:rPr>
                <w:rFonts w:ascii="Times New Roman" w:eastAsia="Times New Roman" w:hAnsi="Times New Roman" w:cs="Times New Roman"/>
                <w:color w:val="000000"/>
                <w:lang w:val="uk-UA" w:eastAsia="ru-RU"/>
              </w:rPr>
              <w:t xml:space="preserve"> зміни до 100 відсотків регіональних стратегій розвитку</w:t>
            </w:r>
          </w:p>
        </w:tc>
        <w:tc>
          <w:tcPr>
            <w:tcW w:w="1275" w:type="dxa"/>
          </w:tcPr>
          <w:p w14:paraId="6D3EFC62" w14:textId="108C0EF9" w:rsidR="00641DD5" w:rsidRPr="002677D3" w:rsidRDefault="00641DD5" w:rsidP="00641DD5">
            <w:pPr>
              <w:rPr>
                <w:rFonts w:ascii="Times New Roman" w:hAnsi="Times New Roman" w:cs="Times New Roman"/>
                <w:lang w:val="uk-UA"/>
              </w:rPr>
            </w:pPr>
            <w:r w:rsidRPr="002677D3">
              <w:rPr>
                <w:rFonts w:ascii="Times New Roman" w:hAnsi="Times New Roman" w:cs="Times New Roman"/>
                <w:color w:val="000000"/>
                <w:lang w:val="uk-UA"/>
              </w:rPr>
              <w:t>здійснено</w:t>
            </w:r>
          </w:p>
        </w:tc>
        <w:tc>
          <w:tcPr>
            <w:tcW w:w="2268" w:type="dxa"/>
          </w:tcPr>
          <w:p w14:paraId="24651FEF" w14:textId="049819C4" w:rsidR="00641DD5" w:rsidRPr="002677D3" w:rsidRDefault="00641DD5" w:rsidP="00641DD5">
            <w:pPr>
              <w:rPr>
                <w:rFonts w:ascii="Times New Roman" w:hAnsi="Times New Roman" w:cs="Times New Roman"/>
                <w:lang w:val="uk-UA"/>
              </w:rPr>
            </w:pPr>
            <w:r w:rsidRPr="002677D3">
              <w:rPr>
                <w:rFonts w:ascii="Times New Roman" w:hAnsi="Times New Roman" w:cs="Times New Roman"/>
                <w:color w:val="000000"/>
                <w:lang w:val="uk-UA"/>
              </w:rPr>
              <w:t>Рішенням Миколаївської обласної ради від 01 травня 2025 року № 8 внесені зміни до Стратегії розвитку Миколаївської області на період до 2027 року включно</w:t>
            </w:r>
          </w:p>
        </w:tc>
        <w:tc>
          <w:tcPr>
            <w:tcW w:w="1276" w:type="dxa"/>
          </w:tcPr>
          <w:p w14:paraId="5686CFB1" w14:textId="3FD86EF6"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Pr>
          <w:p w14:paraId="0CDA982A" w14:textId="6D25A94F"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Pr>
          <w:p w14:paraId="390C3516" w14:textId="58DD22A6"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Pr>
          <w:p w14:paraId="245D5ED1" w14:textId="36872A53"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r>
      <w:tr w:rsidR="00641DD5" w:rsidRPr="002677D3" w14:paraId="1548E53D" w14:textId="77777777" w:rsidTr="00A61405">
        <w:trPr>
          <w:gridAfter w:val="1"/>
          <w:wAfter w:w="33" w:type="dxa"/>
        </w:trPr>
        <w:tc>
          <w:tcPr>
            <w:tcW w:w="1980" w:type="dxa"/>
          </w:tcPr>
          <w:p w14:paraId="229248D0" w14:textId="0911EBD5" w:rsidR="00641DD5" w:rsidRPr="002677D3" w:rsidRDefault="00641DD5" w:rsidP="00641DD5">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87. Запровадження місцевої статистики, створення інструментів для збору, зберігання </w:t>
            </w:r>
            <w:r w:rsidRPr="002677D3">
              <w:rPr>
                <w:rFonts w:ascii="Times New Roman" w:eastAsia="Times New Roman" w:hAnsi="Times New Roman" w:cs="Times New Roman"/>
                <w:color w:val="000000"/>
                <w:lang w:val="uk-UA" w:eastAsia="ru-RU"/>
              </w:rPr>
              <w:lastRenderedPageBreak/>
              <w:t xml:space="preserve">та обробки даних місцевої статистики, зокрема </w:t>
            </w:r>
            <w:proofErr w:type="spellStart"/>
            <w:r w:rsidRPr="002677D3">
              <w:rPr>
                <w:rFonts w:ascii="Times New Roman" w:eastAsia="Times New Roman" w:hAnsi="Times New Roman" w:cs="Times New Roman"/>
                <w:color w:val="000000"/>
                <w:lang w:val="uk-UA" w:eastAsia="ru-RU"/>
              </w:rPr>
              <w:t>гендерно</w:t>
            </w:r>
            <w:proofErr w:type="spellEnd"/>
            <w:r w:rsidRPr="002677D3">
              <w:rPr>
                <w:rFonts w:ascii="Times New Roman" w:eastAsia="Times New Roman" w:hAnsi="Times New Roman" w:cs="Times New Roman"/>
                <w:color w:val="000000"/>
                <w:lang w:val="uk-UA" w:eastAsia="ru-RU"/>
              </w:rPr>
              <w:t xml:space="preserve"> </w:t>
            </w:r>
            <w:proofErr w:type="spellStart"/>
            <w:r w:rsidRPr="002677D3">
              <w:rPr>
                <w:rFonts w:ascii="Times New Roman" w:eastAsia="Times New Roman" w:hAnsi="Times New Roman" w:cs="Times New Roman"/>
                <w:color w:val="000000"/>
                <w:lang w:val="uk-UA" w:eastAsia="ru-RU"/>
              </w:rPr>
              <w:t>дезагрегованих</w:t>
            </w:r>
            <w:proofErr w:type="spellEnd"/>
          </w:p>
        </w:tc>
        <w:tc>
          <w:tcPr>
            <w:tcW w:w="1559" w:type="dxa"/>
          </w:tcPr>
          <w:p w14:paraId="61002010" w14:textId="092ACE41"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 xml:space="preserve">розроблення механізмів збору, узагальнення та аналізу статистичних </w:t>
            </w:r>
            <w:r w:rsidRPr="002677D3">
              <w:rPr>
                <w:rFonts w:ascii="Times New Roman" w:eastAsia="Times New Roman" w:hAnsi="Times New Roman" w:cs="Times New Roman"/>
                <w:color w:val="000000"/>
                <w:lang w:val="uk-UA" w:eastAsia="ru-RU"/>
              </w:rPr>
              <w:lastRenderedPageBreak/>
              <w:t>даних на рівні громад та регіонів</w:t>
            </w:r>
          </w:p>
        </w:tc>
        <w:tc>
          <w:tcPr>
            <w:tcW w:w="1276" w:type="dxa"/>
          </w:tcPr>
          <w:p w14:paraId="5CDAF11C" w14:textId="4A375B65"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56609D35" w14:textId="5B3ED215" w:rsidR="00641DD5" w:rsidRPr="002677D3" w:rsidRDefault="00641DD5" w:rsidP="00641DD5">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запроваджено систему збору місцевої статистики, яка </w:t>
            </w:r>
            <w:r w:rsidRPr="002677D3">
              <w:rPr>
                <w:rFonts w:ascii="Times New Roman" w:eastAsia="Times New Roman" w:hAnsi="Times New Roman" w:cs="Times New Roman"/>
                <w:color w:val="000000"/>
                <w:lang w:val="uk-UA" w:eastAsia="ru-RU"/>
              </w:rPr>
              <w:lastRenderedPageBreak/>
              <w:t>використовується для стратегічного планування, проведення моніторингу та оцінки реалізації державної регіональної політики</w:t>
            </w:r>
          </w:p>
        </w:tc>
        <w:tc>
          <w:tcPr>
            <w:tcW w:w="1275" w:type="dxa"/>
            <w:tcBorders>
              <w:top w:val="single" w:sz="4" w:space="0" w:color="auto"/>
              <w:left w:val="single" w:sz="4" w:space="0" w:color="auto"/>
              <w:bottom w:val="single" w:sz="4" w:space="0" w:color="auto"/>
              <w:right w:val="single" w:sz="4" w:space="0" w:color="auto"/>
            </w:tcBorders>
          </w:tcPr>
          <w:p w14:paraId="537BD285" w14:textId="774DDD5A" w:rsidR="00641DD5" w:rsidRPr="002677D3" w:rsidRDefault="00474C6C" w:rsidP="00641DD5">
            <w:pPr>
              <w:jc w:val="center"/>
              <w:rPr>
                <w:rFonts w:ascii="Times New Roman" w:hAnsi="Times New Roman" w:cs="Times New Roman"/>
                <w:lang w:val="uk-UA"/>
              </w:rPr>
            </w:pPr>
            <w:r>
              <w:rPr>
                <w:rFonts w:ascii="Times New Roman" w:hAnsi="Times New Roman" w:cs="Times New Roman"/>
                <w:color w:val="000000"/>
                <w:lang w:val="uk-UA"/>
              </w:rPr>
              <w:lastRenderedPageBreak/>
              <w:t>р</w:t>
            </w:r>
            <w:r w:rsidR="00641DD5" w:rsidRPr="002677D3">
              <w:rPr>
                <w:rFonts w:ascii="Times New Roman" w:hAnsi="Times New Roman" w:cs="Times New Roman"/>
                <w:color w:val="000000"/>
                <w:lang w:val="uk-UA"/>
              </w:rPr>
              <w:t>озпочато здійснення</w:t>
            </w:r>
          </w:p>
        </w:tc>
        <w:tc>
          <w:tcPr>
            <w:tcW w:w="2268" w:type="dxa"/>
            <w:tcBorders>
              <w:top w:val="single" w:sz="4" w:space="0" w:color="auto"/>
              <w:left w:val="single" w:sz="4" w:space="0" w:color="auto"/>
              <w:bottom w:val="single" w:sz="4" w:space="0" w:color="auto"/>
              <w:right w:val="single" w:sz="4" w:space="0" w:color="auto"/>
            </w:tcBorders>
          </w:tcPr>
          <w:p w14:paraId="7F5FBD4A" w14:textId="77777777" w:rsidR="00641DD5" w:rsidRPr="002677D3" w:rsidRDefault="00641DD5" w:rsidP="00641DD5">
            <w:pPr>
              <w:ind w:firstLine="96"/>
              <w:rPr>
                <w:rFonts w:ascii="Times New Roman" w:hAnsi="Times New Roman" w:cs="Times New Roman"/>
                <w:color w:val="000000"/>
                <w:lang w:val="uk-UA"/>
              </w:rPr>
            </w:pPr>
            <w:r w:rsidRPr="002677D3">
              <w:rPr>
                <w:rFonts w:ascii="Times New Roman" w:hAnsi="Times New Roman" w:cs="Times New Roman"/>
                <w:color w:val="000000"/>
                <w:lang w:val="uk-UA"/>
              </w:rPr>
              <w:t xml:space="preserve">У 2024 році за дорученням Міністерства розвитку громад, територій та інфраструктури </w:t>
            </w:r>
            <w:r w:rsidRPr="002677D3">
              <w:rPr>
                <w:rFonts w:ascii="Times New Roman" w:hAnsi="Times New Roman" w:cs="Times New Roman"/>
                <w:color w:val="000000"/>
                <w:lang w:val="uk-UA"/>
              </w:rPr>
              <w:lastRenderedPageBreak/>
              <w:t xml:space="preserve">України Миколаївська обласна військова адміністрація долучилася до обговорення проєкту Концепції впровадження та розвитку місцевої статистики в Україні, розробленого </w:t>
            </w:r>
            <w:proofErr w:type="spellStart"/>
            <w:r w:rsidRPr="002677D3">
              <w:rPr>
                <w:rFonts w:ascii="Times New Roman" w:hAnsi="Times New Roman" w:cs="Times New Roman"/>
                <w:color w:val="000000"/>
                <w:lang w:val="uk-UA"/>
              </w:rPr>
              <w:t>Проєктом</w:t>
            </w:r>
            <w:proofErr w:type="spellEnd"/>
            <w:r w:rsidRPr="002677D3">
              <w:rPr>
                <w:rFonts w:ascii="Times New Roman" w:hAnsi="Times New Roman" w:cs="Times New Roman"/>
                <w:color w:val="000000"/>
                <w:lang w:val="uk-UA"/>
              </w:rPr>
              <w:t xml:space="preserve"> </w:t>
            </w:r>
            <w:r w:rsidRPr="002677D3">
              <w:rPr>
                <w:rFonts w:ascii="Times New Roman" w:hAnsi="Times New Roman" w:cs="Times New Roman"/>
                <w:color w:val="000000"/>
              </w:rPr>
              <w:t>USAID</w:t>
            </w:r>
            <w:r w:rsidRPr="002677D3">
              <w:rPr>
                <w:rFonts w:ascii="Times New Roman" w:hAnsi="Times New Roman" w:cs="Times New Roman"/>
                <w:color w:val="000000"/>
                <w:lang w:val="uk-UA"/>
              </w:rPr>
              <w:t xml:space="preserve"> «Підвищення ефективності роботи та підзвітності органів місцевого самоврядування» («ГОВЕРЛА») відповідно до Дорожньої карти </w:t>
            </w:r>
            <w:proofErr w:type="spellStart"/>
            <w:r w:rsidRPr="002677D3">
              <w:rPr>
                <w:rFonts w:ascii="Times New Roman" w:hAnsi="Times New Roman" w:cs="Times New Roman"/>
                <w:color w:val="000000"/>
                <w:lang w:val="uk-UA"/>
              </w:rPr>
              <w:t>децентралізаційної</w:t>
            </w:r>
            <w:proofErr w:type="spellEnd"/>
            <w:r w:rsidRPr="002677D3">
              <w:rPr>
                <w:rFonts w:ascii="Times New Roman" w:hAnsi="Times New Roman" w:cs="Times New Roman"/>
                <w:color w:val="000000"/>
                <w:lang w:val="uk-UA"/>
              </w:rPr>
              <w:t xml:space="preserve"> реформи. </w:t>
            </w:r>
          </w:p>
          <w:p w14:paraId="5048111B" w14:textId="7966D62E" w:rsidR="00641DD5" w:rsidRPr="002677D3" w:rsidRDefault="00641DD5" w:rsidP="00641DD5">
            <w:pPr>
              <w:rPr>
                <w:rFonts w:ascii="Times New Roman" w:hAnsi="Times New Roman" w:cs="Times New Roman"/>
                <w:lang w:val="uk-UA"/>
              </w:rPr>
            </w:pPr>
            <w:r w:rsidRPr="002677D3">
              <w:rPr>
                <w:rFonts w:ascii="Times New Roman" w:hAnsi="Times New Roman" w:cs="Times New Roman"/>
                <w:color w:val="000000"/>
                <w:lang w:val="uk-UA"/>
              </w:rPr>
              <w:t>У 2025 році проєктів нормативно-правових актів про муніципальну статистику для</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погодження у встановленому законодавством порядку не надходило. У разі надходження їх буде опрацьовано в установлений</w:t>
            </w:r>
            <w:r w:rsidRPr="002677D3">
              <w:rPr>
                <w:rFonts w:ascii="Times New Roman" w:hAnsi="Times New Roman" w:cs="Times New Roman"/>
                <w:color w:val="000000"/>
              </w:rPr>
              <w:t xml:space="preserve"> строк.</w:t>
            </w:r>
          </w:p>
        </w:tc>
        <w:tc>
          <w:tcPr>
            <w:tcW w:w="1276" w:type="dxa"/>
          </w:tcPr>
          <w:p w14:paraId="77C51C03" w14:textId="2E265666"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5FD08BCF" w14:textId="0FCD591B"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5E90739E" w14:textId="53E01050"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66B0520F" w14:textId="55DEAD0B"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61A24D4B" w14:textId="77777777" w:rsidTr="00A61405">
        <w:trPr>
          <w:gridAfter w:val="1"/>
          <w:wAfter w:w="33" w:type="dxa"/>
        </w:trPr>
        <w:tc>
          <w:tcPr>
            <w:tcW w:w="1980" w:type="dxa"/>
            <w:vMerge w:val="restart"/>
          </w:tcPr>
          <w:p w14:paraId="288F1C32" w14:textId="4B38EC4E"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88.Запроваджен-ня єдиної геоінформаційної системи проведення  моніторингу та оцінювання розвитку регіонів і територіальних громад як складової Єдиної цифрової інтегрованої інформаційно-аналітичної системи управління процесом відбудови об’єктів нерухомого майна, будівництва та інфраструктури (DREAM)</w:t>
            </w:r>
          </w:p>
        </w:tc>
        <w:tc>
          <w:tcPr>
            <w:tcW w:w="1559" w:type="dxa"/>
          </w:tcPr>
          <w:p w14:paraId="15396523" w14:textId="7D495827"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t>1) розроблення та затвердження Регламенту роботи єдиної геоінформаційної системи проведення моніторингу та оцінювання розвитку регіонів і територіальних громад</w:t>
            </w:r>
          </w:p>
        </w:tc>
        <w:tc>
          <w:tcPr>
            <w:tcW w:w="1276" w:type="dxa"/>
            <w:vMerge w:val="restart"/>
          </w:tcPr>
          <w:p w14:paraId="55E9A151" w14:textId="4C798ED8"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2025—2026 рік</w:t>
            </w:r>
          </w:p>
        </w:tc>
        <w:tc>
          <w:tcPr>
            <w:tcW w:w="1418" w:type="dxa"/>
          </w:tcPr>
          <w:p w14:paraId="7EDE83B4" w14:textId="6DED28F4" w:rsidR="00641DD5" w:rsidRPr="002677D3" w:rsidRDefault="00641DD5" w:rsidP="00641DD5">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видано наказ </w:t>
            </w:r>
            <w:proofErr w:type="spellStart"/>
            <w:r w:rsidRPr="002677D3">
              <w:rPr>
                <w:rFonts w:ascii="Times New Roman" w:eastAsia="Times New Roman" w:hAnsi="Times New Roman" w:cs="Times New Roman"/>
                <w:color w:val="000000"/>
                <w:lang w:val="uk-UA" w:eastAsia="ru-RU"/>
              </w:rPr>
              <w:t>Мінрозвитку</w:t>
            </w:r>
            <w:proofErr w:type="spellEnd"/>
            <w:r w:rsidRPr="002677D3">
              <w:rPr>
                <w:rFonts w:ascii="Times New Roman" w:eastAsia="Times New Roman" w:hAnsi="Times New Roman" w:cs="Times New Roman"/>
                <w:color w:val="000000"/>
                <w:lang w:val="uk-UA" w:eastAsia="ru-RU"/>
              </w:rPr>
              <w:t xml:space="preserve"> та зареєстровано в Мін’юсті</w:t>
            </w:r>
          </w:p>
        </w:tc>
        <w:tc>
          <w:tcPr>
            <w:tcW w:w="1275" w:type="dxa"/>
          </w:tcPr>
          <w:p w14:paraId="396F8415" w14:textId="5C649B1D" w:rsidR="00641DD5" w:rsidRPr="002677D3" w:rsidRDefault="00B31796" w:rsidP="00B31796">
            <w:pPr>
              <w:jc w:val="center"/>
              <w:rPr>
                <w:rFonts w:ascii="Times New Roman" w:hAnsi="Times New Roman" w:cs="Times New Roman"/>
                <w:lang w:val="uk-UA"/>
              </w:rPr>
            </w:pPr>
            <w:r>
              <w:rPr>
                <w:rFonts w:ascii="Times New Roman" w:hAnsi="Times New Roman" w:cs="Times New Roman"/>
                <w:lang w:val="uk-UA"/>
              </w:rPr>
              <w:t>р</w:t>
            </w:r>
            <w:r w:rsidR="00641DD5" w:rsidRPr="002677D3">
              <w:rPr>
                <w:rFonts w:ascii="Times New Roman" w:hAnsi="Times New Roman" w:cs="Times New Roman"/>
                <w:lang w:val="uk-UA"/>
              </w:rPr>
              <w:t>озпочато</w:t>
            </w:r>
            <w:r>
              <w:rPr>
                <w:rFonts w:ascii="Times New Roman" w:hAnsi="Times New Roman" w:cs="Times New Roman"/>
                <w:lang w:val="uk-UA"/>
              </w:rPr>
              <w:t xml:space="preserve"> здійснення</w:t>
            </w:r>
          </w:p>
        </w:tc>
        <w:tc>
          <w:tcPr>
            <w:tcW w:w="2268" w:type="dxa"/>
            <w:tcBorders>
              <w:top w:val="single" w:sz="4" w:space="0" w:color="auto"/>
              <w:left w:val="single" w:sz="4" w:space="0" w:color="auto"/>
              <w:bottom w:val="single" w:sz="4" w:space="0" w:color="auto"/>
              <w:right w:val="single" w:sz="4" w:space="0" w:color="auto"/>
            </w:tcBorders>
          </w:tcPr>
          <w:p w14:paraId="2BA4DAF3" w14:textId="77777777" w:rsidR="00641DD5" w:rsidRPr="002677D3" w:rsidRDefault="00641DD5" w:rsidP="003B0900">
            <w:pPr>
              <w:rPr>
                <w:rFonts w:ascii="Times New Roman" w:hAnsi="Times New Roman" w:cs="Times New Roman"/>
                <w:color w:val="000000"/>
              </w:rPr>
            </w:pPr>
            <w:r w:rsidRPr="002677D3">
              <w:rPr>
                <w:rFonts w:ascii="Times New Roman" w:hAnsi="Times New Roman" w:cs="Times New Roman"/>
                <w:color w:val="000000"/>
                <w:lang w:val="uk-UA"/>
              </w:rPr>
              <w:t>Миколаївська область долучилася до запровадження єдиної</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геоінформаційної системи проведення  моніторингу та оцінювання</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розвитку регіонів і територіальних</w:t>
            </w:r>
            <w:r w:rsidRPr="002677D3">
              <w:rPr>
                <w:rFonts w:ascii="Times New Roman" w:hAnsi="Times New Roman" w:cs="Times New Roman"/>
                <w:color w:val="000000"/>
              </w:rPr>
              <w:t xml:space="preserve"> громад. </w:t>
            </w:r>
            <w:proofErr w:type="spellStart"/>
            <w:r w:rsidRPr="002677D3">
              <w:rPr>
                <w:rFonts w:ascii="Times New Roman" w:hAnsi="Times New Roman" w:cs="Times New Roman"/>
                <w:color w:val="000000"/>
              </w:rPr>
              <w:t>Визначено</w:t>
            </w:r>
            <w:proofErr w:type="spellEnd"/>
            <w:r w:rsidRPr="002677D3">
              <w:rPr>
                <w:rFonts w:ascii="Times New Roman" w:hAnsi="Times New Roman" w:cs="Times New Roman"/>
                <w:color w:val="000000"/>
              </w:rPr>
              <w:t xml:space="preserve"> </w:t>
            </w:r>
            <w:proofErr w:type="spellStart"/>
            <w:r w:rsidRPr="002677D3">
              <w:rPr>
                <w:rFonts w:ascii="Times New Roman" w:hAnsi="Times New Roman" w:cs="Times New Roman"/>
                <w:color w:val="000000"/>
              </w:rPr>
              <w:t>уповноважених</w:t>
            </w:r>
            <w:proofErr w:type="spellEnd"/>
            <w:r w:rsidRPr="002677D3">
              <w:rPr>
                <w:rFonts w:ascii="Times New Roman" w:hAnsi="Times New Roman" w:cs="Times New Roman"/>
                <w:color w:val="000000"/>
              </w:rPr>
              <w:t xml:space="preserve"> </w:t>
            </w:r>
            <w:proofErr w:type="spellStart"/>
            <w:r w:rsidRPr="002677D3">
              <w:rPr>
                <w:rFonts w:ascii="Times New Roman" w:hAnsi="Times New Roman" w:cs="Times New Roman"/>
                <w:color w:val="000000"/>
              </w:rPr>
              <w:t>осіб</w:t>
            </w:r>
            <w:proofErr w:type="spellEnd"/>
            <w:r w:rsidRPr="002677D3">
              <w:rPr>
                <w:rFonts w:ascii="Times New Roman" w:hAnsi="Times New Roman" w:cs="Times New Roman"/>
                <w:color w:val="000000"/>
              </w:rPr>
              <w:t xml:space="preserve"> на </w:t>
            </w:r>
            <w:proofErr w:type="spellStart"/>
            <w:r w:rsidRPr="002677D3">
              <w:rPr>
                <w:rFonts w:ascii="Times New Roman" w:hAnsi="Times New Roman" w:cs="Times New Roman"/>
                <w:color w:val="000000"/>
              </w:rPr>
              <w:t>внесення</w:t>
            </w:r>
            <w:proofErr w:type="spellEnd"/>
            <w:r w:rsidRPr="002677D3">
              <w:rPr>
                <w:rFonts w:ascii="Times New Roman" w:hAnsi="Times New Roman" w:cs="Times New Roman"/>
                <w:color w:val="000000"/>
              </w:rPr>
              <w:t xml:space="preserve"> </w:t>
            </w:r>
            <w:proofErr w:type="spellStart"/>
            <w:r w:rsidRPr="002677D3">
              <w:rPr>
                <w:rFonts w:ascii="Times New Roman" w:hAnsi="Times New Roman" w:cs="Times New Roman"/>
                <w:color w:val="000000"/>
              </w:rPr>
              <w:t>даних</w:t>
            </w:r>
            <w:proofErr w:type="spellEnd"/>
            <w:r w:rsidRPr="002677D3">
              <w:rPr>
                <w:rFonts w:ascii="Times New Roman" w:hAnsi="Times New Roman" w:cs="Times New Roman"/>
                <w:color w:val="000000"/>
              </w:rPr>
              <w:t xml:space="preserve"> до ГІС РР </w:t>
            </w:r>
            <w:proofErr w:type="spellStart"/>
            <w:r w:rsidRPr="002677D3">
              <w:rPr>
                <w:rFonts w:ascii="Times New Roman" w:hAnsi="Times New Roman" w:cs="Times New Roman"/>
                <w:color w:val="000000"/>
              </w:rPr>
              <w:t>від</w:t>
            </w:r>
            <w:proofErr w:type="spellEnd"/>
            <w:r w:rsidRPr="002677D3">
              <w:rPr>
                <w:rFonts w:ascii="Times New Roman" w:hAnsi="Times New Roman" w:cs="Times New Roman"/>
                <w:color w:val="000000"/>
              </w:rPr>
              <w:t xml:space="preserve"> </w:t>
            </w:r>
            <w:proofErr w:type="spellStart"/>
            <w:r w:rsidRPr="002677D3">
              <w:rPr>
                <w:rFonts w:ascii="Times New Roman" w:hAnsi="Times New Roman" w:cs="Times New Roman"/>
                <w:color w:val="000000"/>
              </w:rPr>
              <w:t>всіх</w:t>
            </w:r>
            <w:proofErr w:type="spellEnd"/>
            <w:r w:rsidRPr="002677D3">
              <w:rPr>
                <w:rFonts w:ascii="Times New Roman" w:hAnsi="Times New Roman" w:cs="Times New Roman"/>
                <w:color w:val="000000"/>
              </w:rPr>
              <w:t xml:space="preserve"> </w:t>
            </w:r>
            <w:proofErr w:type="spellStart"/>
            <w:r w:rsidRPr="002677D3">
              <w:rPr>
                <w:rFonts w:ascii="Times New Roman" w:hAnsi="Times New Roman" w:cs="Times New Roman"/>
                <w:color w:val="000000"/>
              </w:rPr>
              <w:t>територіальних</w:t>
            </w:r>
            <w:proofErr w:type="spellEnd"/>
            <w:r w:rsidRPr="002677D3">
              <w:rPr>
                <w:rFonts w:ascii="Times New Roman" w:hAnsi="Times New Roman" w:cs="Times New Roman"/>
                <w:color w:val="000000"/>
              </w:rPr>
              <w:t xml:space="preserve"> громад </w:t>
            </w:r>
            <w:proofErr w:type="spellStart"/>
            <w:r w:rsidRPr="002677D3">
              <w:rPr>
                <w:rFonts w:ascii="Times New Roman" w:hAnsi="Times New Roman" w:cs="Times New Roman"/>
                <w:color w:val="000000"/>
              </w:rPr>
              <w:t>області</w:t>
            </w:r>
            <w:proofErr w:type="spellEnd"/>
            <w:r w:rsidRPr="002677D3">
              <w:rPr>
                <w:rFonts w:ascii="Times New Roman" w:hAnsi="Times New Roman" w:cs="Times New Roman"/>
                <w:color w:val="000000"/>
              </w:rPr>
              <w:t xml:space="preserve"> та ОВА.</w:t>
            </w:r>
          </w:p>
          <w:p w14:paraId="062ADE7E" w14:textId="6E706541" w:rsidR="00641DD5" w:rsidRPr="002677D3" w:rsidRDefault="00641DD5" w:rsidP="00641DD5">
            <w:pPr>
              <w:rPr>
                <w:rFonts w:ascii="Times New Roman" w:hAnsi="Times New Roman" w:cs="Times New Roman"/>
                <w:lang w:val="uk-UA"/>
              </w:rPr>
            </w:pPr>
            <w:r w:rsidRPr="002677D3">
              <w:rPr>
                <w:rFonts w:ascii="Times New Roman" w:hAnsi="Times New Roman" w:cs="Times New Roman"/>
                <w:color w:val="000000"/>
                <w:lang w:val="uk-UA"/>
              </w:rPr>
              <w:t>Відповідно до Порядку функціонування єдиної геоінформаційної системи здійснення моніторингу та оцінювання розвитку регіонів і територіальних громад, затвердженого постановою КМУ</w:t>
            </w:r>
            <w:r w:rsidRPr="002677D3">
              <w:rPr>
                <w:rFonts w:ascii="Times New Roman" w:hAnsi="Times New Roman" w:cs="Times New Roman"/>
                <w:lang w:val="uk-UA"/>
              </w:rPr>
              <w:t xml:space="preserve"> </w:t>
            </w:r>
            <w:r w:rsidRPr="002677D3">
              <w:rPr>
                <w:rFonts w:ascii="Times New Roman" w:hAnsi="Times New Roman" w:cs="Times New Roman"/>
                <w:color w:val="000000"/>
                <w:lang w:val="uk-UA"/>
              </w:rPr>
              <w:t xml:space="preserve">від 23 травня 2023 року № 522,  регламент роботи ГІС РР затверджується </w:t>
            </w:r>
            <w:proofErr w:type="spellStart"/>
            <w:r w:rsidRPr="002677D3">
              <w:rPr>
                <w:rFonts w:ascii="Times New Roman" w:hAnsi="Times New Roman" w:cs="Times New Roman"/>
                <w:color w:val="000000"/>
                <w:lang w:val="uk-UA"/>
              </w:rPr>
              <w:t>Мінрозвитку</w:t>
            </w:r>
            <w:proofErr w:type="spellEnd"/>
            <w:r w:rsidRPr="002677D3">
              <w:rPr>
                <w:rFonts w:ascii="Times New Roman" w:hAnsi="Times New Roman" w:cs="Times New Roman"/>
                <w:color w:val="000000"/>
                <w:lang w:val="uk-UA"/>
              </w:rPr>
              <w:t xml:space="preserve"> за поданням </w:t>
            </w:r>
            <w:r w:rsidRPr="002677D3">
              <w:rPr>
                <w:rFonts w:ascii="Times New Roman" w:hAnsi="Times New Roman" w:cs="Times New Roman"/>
                <w:color w:val="000000"/>
                <w:lang w:val="uk-UA"/>
              </w:rPr>
              <w:lastRenderedPageBreak/>
              <w:t>державного підприємства «Реінтеграція та відновлення».</w:t>
            </w:r>
          </w:p>
        </w:tc>
        <w:tc>
          <w:tcPr>
            <w:tcW w:w="1276" w:type="dxa"/>
          </w:tcPr>
          <w:p w14:paraId="35A6387A" w14:textId="7728B529"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44D17CB5" w14:textId="6FBAEC3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33AA042C" w14:textId="7105D439"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1C6ECC5A" w14:textId="07AB767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2BBDF449" w14:textId="77777777" w:rsidTr="00A61405">
        <w:trPr>
          <w:gridAfter w:val="1"/>
          <w:wAfter w:w="33" w:type="dxa"/>
        </w:trPr>
        <w:tc>
          <w:tcPr>
            <w:tcW w:w="1980" w:type="dxa"/>
            <w:vMerge/>
          </w:tcPr>
          <w:p w14:paraId="2A7C23B8" w14:textId="77777777" w:rsidR="00641DD5" w:rsidRPr="002677D3" w:rsidRDefault="00641DD5" w:rsidP="00641DD5">
            <w:pPr>
              <w:rPr>
                <w:rFonts w:ascii="Times New Roman" w:hAnsi="Times New Roman" w:cs="Times New Roman"/>
                <w:lang w:val="uk-UA"/>
              </w:rPr>
            </w:pPr>
          </w:p>
        </w:tc>
        <w:tc>
          <w:tcPr>
            <w:tcW w:w="1559" w:type="dxa"/>
          </w:tcPr>
          <w:p w14:paraId="77730BC7" w14:textId="0287A8D1" w:rsidR="00641DD5" w:rsidRPr="002677D3" w:rsidRDefault="00641DD5" w:rsidP="00D5663F">
            <w:pPr>
              <w:ind w:right="-113" w:firstLine="39"/>
              <w:rPr>
                <w:rFonts w:ascii="Times New Roman" w:hAnsi="Times New Roman" w:cs="Times New Roman"/>
                <w:lang w:val="uk-UA"/>
              </w:rPr>
            </w:pPr>
            <w:r w:rsidRPr="002677D3">
              <w:rPr>
                <w:rFonts w:ascii="Times New Roman" w:eastAsia="Times New Roman" w:hAnsi="Times New Roman" w:cs="Times New Roman"/>
                <w:color w:val="000000"/>
                <w:lang w:val="uk-UA" w:eastAsia="ru-RU"/>
              </w:rPr>
              <w:t>2) забезпечення розроблення регіональних стратегій розвитку та стратегій розвитку територіальних громад у цифровому форматі за допомогою використання функціональних можливостей єдиної геоінформаційної системи проведення  моніторингу та оцінювання розвитку регіонів і територіальних громад</w:t>
            </w:r>
          </w:p>
        </w:tc>
        <w:tc>
          <w:tcPr>
            <w:tcW w:w="1276" w:type="dxa"/>
            <w:vMerge/>
          </w:tcPr>
          <w:p w14:paraId="1397CB81" w14:textId="77777777" w:rsidR="00641DD5" w:rsidRPr="002677D3" w:rsidRDefault="00641DD5" w:rsidP="00641DD5">
            <w:pPr>
              <w:rPr>
                <w:rFonts w:ascii="Times New Roman" w:hAnsi="Times New Roman" w:cs="Times New Roman"/>
                <w:lang w:val="uk-UA"/>
              </w:rPr>
            </w:pPr>
          </w:p>
        </w:tc>
        <w:tc>
          <w:tcPr>
            <w:tcW w:w="1418" w:type="dxa"/>
          </w:tcPr>
          <w:p w14:paraId="4166D13B" w14:textId="3E4901EA" w:rsidR="00641DD5" w:rsidRPr="002677D3" w:rsidRDefault="00641DD5" w:rsidP="00641DD5">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розроблено не менш як одну регіональну стратегію розвитку та не менш як три стратегії розвитку територіальних громад у цифровому форматі</w:t>
            </w:r>
          </w:p>
        </w:tc>
        <w:tc>
          <w:tcPr>
            <w:tcW w:w="1275" w:type="dxa"/>
          </w:tcPr>
          <w:p w14:paraId="20759535" w14:textId="493C6BBD" w:rsidR="00641DD5" w:rsidRPr="002677D3" w:rsidRDefault="00F56C75" w:rsidP="00641DD5">
            <w:pPr>
              <w:rPr>
                <w:rFonts w:ascii="Times New Roman" w:hAnsi="Times New Roman" w:cs="Times New Roman"/>
                <w:lang w:val="uk-UA"/>
              </w:rPr>
            </w:pPr>
            <w:r>
              <w:rPr>
                <w:rFonts w:ascii="Times New Roman" w:hAnsi="Times New Roman" w:cs="Times New Roman"/>
                <w:lang w:val="uk-UA"/>
              </w:rPr>
              <w:t>розпочато здійснення</w:t>
            </w:r>
          </w:p>
        </w:tc>
        <w:tc>
          <w:tcPr>
            <w:tcW w:w="2268" w:type="dxa"/>
          </w:tcPr>
          <w:p w14:paraId="35682F42" w14:textId="77777777"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Оновлену редакцію Стратегії розвитку Миколаївської області на період до 2027 року включно, затверджену рішенням обласної ради від 01.05.2025 № 8, </w:t>
            </w:r>
            <w:proofErr w:type="spellStart"/>
            <w:r w:rsidRPr="002677D3">
              <w:rPr>
                <w:rFonts w:ascii="Times New Roman" w:hAnsi="Times New Roman" w:cs="Times New Roman"/>
                <w:lang w:val="uk-UA"/>
              </w:rPr>
              <w:t>внесено</w:t>
            </w:r>
            <w:proofErr w:type="spellEnd"/>
            <w:r w:rsidRPr="002677D3">
              <w:rPr>
                <w:rFonts w:ascii="Times New Roman" w:hAnsi="Times New Roman" w:cs="Times New Roman"/>
                <w:lang w:val="uk-UA"/>
              </w:rPr>
              <w:t xml:space="preserve"> до ГІС РР. </w:t>
            </w:r>
          </w:p>
          <w:p w14:paraId="59E9E4C0" w14:textId="77200275"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Розроблення Стратегії розвитку Миколаївської області на період 2028-2034 буде розпочато наприкінці 2026 року (відповідно до Порядку розроблення, затвердження, проведення моніторингу та оцінювання реалізації регіональних стратегій розвитку і планів заходів з їх реалізації, затвердженого постановою КМУ від </w:t>
            </w:r>
            <w:r w:rsidRPr="002677D3">
              <w:rPr>
                <w:rFonts w:ascii="Times New Roman" w:hAnsi="Times New Roman" w:cs="Times New Roman"/>
                <w:lang w:val="uk-UA"/>
              </w:rPr>
              <w:lastRenderedPageBreak/>
              <w:t>04 серпня 2023 року № 816)</w:t>
            </w:r>
          </w:p>
        </w:tc>
        <w:tc>
          <w:tcPr>
            <w:tcW w:w="1276" w:type="dxa"/>
          </w:tcPr>
          <w:p w14:paraId="7CF97310" w14:textId="7ABEA0DA"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08C01A70" w14:textId="7E2DCDF1"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4CC2E446" w14:textId="3E429568"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6BBC2400" w14:textId="1B6A7E31"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6063ECB3" w14:textId="77777777" w:rsidTr="00A61405">
        <w:trPr>
          <w:gridAfter w:val="1"/>
          <w:wAfter w:w="33" w:type="dxa"/>
        </w:trPr>
        <w:tc>
          <w:tcPr>
            <w:tcW w:w="1980" w:type="dxa"/>
          </w:tcPr>
          <w:p w14:paraId="061B7404" w14:textId="1A8149CA"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89. Створення умов для підвищення рівня підзвітності та прозорості органів державної влади та органів місцевого самоврядування усіх рівнів, залучення жителів, зокрема внутрішньо переміщених осіб, до прийняття рішень, поширення кращих практик створення органів самоорганізації населення, впровадження механізмів електронних публічних консультацій</w:t>
            </w:r>
          </w:p>
        </w:tc>
        <w:tc>
          <w:tcPr>
            <w:tcW w:w="1559" w:type="dxa"/>
          </w:tcPr>
          <w:p w14:paraId="663E6670" w14:textId="543AA635" w:rsidR="00641DD5" w:rsidRPr="002677D3" w:rsidRDefault="00641DD5" w:rsidP="00641DD5">
            <w:pPr>
              <w:ind w:left="-113"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2) забезпечення щоквартального визначення рівня цифрової трансформації регіонів та територіальних громад на веб-порталі “Дія. Цифрова громада”</w:t>
            </w:r>
          </w:p>
        </w:tc>
        <w:tc>
          <w:tcPr>
            <w:tcW w:w="1276" w:type="dxa"/>
          </w:tcPr>
          <w:p w14:paraId="02ECBE3E" w14:textId="17E3C5DA"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4F4B050C" w14:textId="6CD655ED" w:rsidR="00641DD5" w:rsidRPr="002677D3" w:rsidRDefault="00641DD5" w:rsidP="00641DD5">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оприлюднено рівень цифрової трансформації регіонів та </w:t>
            </w:r>
            <w:proofErr w:type="spellStart"/>
            <w:r w:rsidRPr="002677D3">
              <w:rPr>
                <w:rFonts w:ascii="Times New Roman" w:eastAsia="Times New Roman" w:hAnsi="Times New Roman" w:cs="Times New Roman"/>
                <w:color w:val="000000"/>
                <w:lang w:val="uk-UA" w:eastAsia="ru-RU"/>
              </w:rPr>
              <w:t>територіаль</w:t>
            </w:r>
            <w:proofErr w:type="spellEnd"/>
            <w:r w:rsidRPr="002677D3">
              <w:rPr>
                <w:rFonts w:ascii="Times New Roman" w:eastAsia="Times New Roman" w:hAnsi="Times New Roman" w:cs="Times New Roman"/>
                <w:color w:val="000000"/>
                <w:lang w:val="uk-UA" w:eastAsia="ru-RU"/>
              </w:rPr>
              <w:t>-них громад на веб-порталі “Дія. Цифрова громада”</w:t>
            </w:r>
          </w:p>
        </w:tc>
        <w:tc>
          <w:tcPr>
            <w:tcW w:w="1275" w:type="dxa"/>
          </w:tcPr>
          <w:p w14:paraId="0C0D83DE" w14:textId="2402896F" w:rsidR="00641DD5" w:rsidRPr="002677D3" w:rsidRDefault="001537E9" w:rsidP="00641DD5">
            <w:pPr>
              <w:ind w:left="-111" w:right="-107"/>
              <w:jc w:val="center"/>
              <w:rPr>
                <w:rFonts w:ascii="Times New Roman" w:hAnsi="Times New Roman" w:cs="Times New Roman"/>
                <w:lang w:val="uk-UA"/>
              </w:rPr>
            </w:pPr>
            <w:r>
              <w:rPr>
                <w:rFonts w:ascii="Times New Roman" w:hAnsi="Times New Roman" w:cs="Times New Roman"/>
                <w:lang w:val="uk-UA"/>
              </w:rPr>
              <w:t>з</w:t>
            </w:r>
            <w:r w:rsidR="00641DD5" w:rsidRPr="002677D3">
              <w:rPr>
                <w:rFonts w:ascii="Times New Roman" w:hAnsi="Times New Roman" w:cs="Times New Roman"/>
                <w:lang w:val="uk-UA"/>
              </w:rPr>
              <w:t>дійснюється</w:t>
            </w:r>
            <w:r>
              <w:rPr>
                <w:rFonts w:ascii="Times New Roman" w:hAnsi="Times New Roman" w:cs="Times New Roman"/>
                <w:lang w:val="uk-UA"/>
              </w:rPr>
              <w:t xml:space="preserve"> постійно</w:t>
            </w:r>
          </w:p>
        </w:tc>
        <w:tc>
          <w:tcPr>
            <w:tcW w:w="2268" w:type="dxa"/>
          </w:tcPr>
          <w:p w14:paraId="7D889258" w14:textId="6D1DCA95"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Щоквартально оприлюднюється рівень цифрової трансформації регіонів та територіальних громад на веб-порталі «Дія. Цифрова громада»</w:t>
            </w:r>
          </w:p>
        </w:tc>
        <w:tc>
          <w:tcPr>
            <w:tcW w:w="1276" w:type="dxa"/>
          </w:tcPr>
          <w:p w14:paraId="7B632ABC" w14:textId="261D8A3D" w:rsidR="00641DD5" w:rsidRPr="002677D3" w:rsidRDefault="00641DD5" w:rsidP="00641DD5">
            <w:pPr>
              <w:jc w:val="center"/>
              <w:rPr>
                <w:rFonts w:ascii="Times New Roman" w:hAnsi="Times New Roman" w:cs="Times New Roman"/>
                <w:lang w:val="uk-UA"/>
              </w:rPr>
            </w:pPr>
          </w:p>
        </w:tc>
        <w:tc>
          <w:tcPr>
            <w:tcW w:w="1134" w:type="dxa"/>
          </w:tcPr>
          <w:p w14:paraId="266B5660" w14:textId="77777777" w:rsidR="00641DD5" w:rsidRPr="002677D3" w:rsidRDefault="00641DD5" w:rsidP="00641DD5">
            <w:pPr>
              <w:rPr>
                <w:rFonts w:ascii="Times New Roman" w:hAnsi="Times New Roman" w:cs="Times New Roman"/>
                <w:lang w:val="uk-UA"/>
              </w:rPr>
            </w:pPr>
          </w:p>
        </w:tc>
        <w:tc>
          <w:tcPr>
            <w:tcW w:w="1134" w:type="dxa"/>
          </w:tcPr>
          <w:p w14:paraId="7EDD5FE3" w14:textId="77777777" w:rsidR="00641DD5" w:rsidRPr="002677D3" w:rsidRDefault="00641DD5" w:rsidP="00641DD5">
            <w:pPr>
              <w:rPr>
                <w:rFonts w:ascii="Times New Roman" w:hAnsi="Times New Roman" w:cs="Times New Roman"/>
                <w:lang w:val="uk-UA"/>
              </w:rPr>
            </w:pPr>
          </w:p>
        </w:tc>
        <w:tc>
          <w:tcPr>
            <w:tcW w:w="1419" w:type="dxa"/>
          </w:tcPr>
          <w:p w14:paraId="0DB47E74" w14:textId="77777777" w:rsidR="00641DD5" w:rsidRPr="002677D3" w:rsidRDefault="00641DD5" w:rsidP="00641DD5">
            <w:pPr>
              <w:rPr>
                <w:rFonts w:ascii="Times New Roman" w:hAnsi="Times New Roman" w:cs="Times New Roman"/>
                <w:lang w:val="uk-UA"/>
              </w:rPr>
            </w:pPr>
          </w:p>
        </w:tc>
      </w:tr>
      <w:tr w:rsidR="00641DD5" w:rsidRPr="002677D3" w14:paraId="5771003A" w14:textId="77777777" w:rsidTr="00A61405">
        <w:trPr>
          <w:gridAfter w:val="1"/>
          <w:wAfter w:w="33" w:type="dxa"/>
        </w:trPr>
        <w:tc>
          <w:tcPr>
            <w:tcW w:w="1980" w:type="dxa"/>
          </w:tcPr>
          <w:p w14:paraId="747C7095" w14:textId="47B25261"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90. Створення скоординованої системи стратегічного, просторового та бюджетного планування регіонального </w:t>
            </w:r>
            <w:r w:rsidRPr="002677D3">
              <w:rPr>
                <w:rFonts w:ascii="Times New Roman" w:eastAsia="Times New Roman" w:hAnsi="Times New Roman" w:cs="Times New Roman"/>
                <w:color w:val="000000"/>
                <w:lang w:val="uk-UA" w:eastAsia="ru-RU"/>
              </w:rPr>
              <w:lastRenderedPageBreak/>
              <w:t>розвитку на національному, регіональному та місцевому рівні</w:t>
            </w:r>
          </w:p>
        </w:tc>
        <w:tc>
          <w:tcPr>
            <w:tcW w:w="1559" w:type="dxa"/>
          </w:tcPr>
          <w:p w14:paraId="64F7F0FF" w14:textId="793EC912"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 xml:space="preserve">оптимізація архітектури планувальних документів щодо відновлення та розвитку регіонів та </w:t>
            </w:r>
            <w:r w:rsidRPr="002677D3">
              <w:rPr>
                <w:rFonts w:ascii="Times New Roman" w:eastAsia="Times New Roman" w:hAnsi="Times New Roman" w:cs="Times New Roman"/>
                <w:color w:val="000000"/>
                <w:lang w:val="uk-UA" w:eastAsia="ru-RU"/>
              </w:rPr>
              <w:lastRenderedPageBreak/>
              <w:t>територіальних громад</w:t>
            </w:r>
          </w:p>
        </w:tc>
        <w:tc>
          <w:tcPr>
            <w:tcW w:w="1276" w:type="dxa"/>
          </w:tcPr>
          <w:p w14:paraId="16E563FF" w14:textId="23CE2F1D"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2025—2026 роки</w:t>
            </w:r>
          </w:p>
        </w:tc>
        <w:tc>
          <w:tcPr>
            <w:tcW w:w="1418" w:type="dxa"/>
          </w:tcPr>
          <w:p w14:paraId="7939DCB0" w14:textId="1F32C1BA" w:rsidR="00641DD5" w:rsidRPr="002677D3" w:rsidRDefault="00641DD5" w:rsidP="00641DD5">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прийнято законодавчі зміни щодо спрощення системи планувальних документів</w:t>
            </w:r>
          </w:p>
        </w:tc>
        <w:tc>
          <w:tcPr>
            <w:tcW w:w="1275" w:type="dxa"/>
          </w:tcPr>
          <w:p w14:paraId="3BD44ED6" w14:textId="757A99C4" w:rsidR="00641DD5" w:rsidRPr="00A1422C" w:rsidRDefault="00A1422C" w:rsidP="00A1422C">
            <w:pPr>
              <w:ind w:right="-113"/>
              <w:jc w:val="center"/>
              <w:rPr>
                <w:rFonts w:ascii="Times New Roman" w:hAnsi="Times New Roman" w:cs="Times New Roman"/>
                <w:highlight w:val="yellow"/>
                <w:lang w:val="uk-UA"/>
              </w:rPr>
            </w:pPr>
            <w:r w:rsidRPr="00A1422C">
              <w:rPr>
                <w:rFonts w:ascii="Times New Roman" w:hAnsi="Times New Roman" w:cs="Times New Roman"/>
                <w:lang w:val="uk-UA"/>
              </w:rPr>
              <w:t>інше</w:t>
            </w:r>
          </w:p>
        </w:tc>
        <w:tc>
          <w:tcPr>
            <w:tcW w:w="2268" w:type="dxa"/>
          </w:tcPr>
          <w:p w14:paraId="5AE14E2B" w14:textId="71945B72" w:rsidR="00641DD5" w:rsidRPr="00A53F5D" w:rsidRDefault="00A1422C" w:rsidP="00641DD5">
            <w:pPr>
              <w:rPr>
                <w:rFonts w:ascii="Times New Roman" w:hAnsi="Times New Roman" w:cs="Times New Roman"/>
                <w:highlight w:val="yellow"/>
                <w:lang w:val="uk-UA"/>
              </w:rPr>
            </w:pPr>
            <w:r w:rsidRPr="00A1422C">
              <w:rPr>
                <w:rFonts w:ascii="Times New Roman" w:hAnsi="Times New Roman" w:cs="Times New Roman"/>
                <w:lang w:val="uk-UA"/>
              </w:rPr>
              <w:t xml:space="preserve">На виконання листа Міністерства розвитку громад та територій України від 22 січня 2026 року №74/6/63-26 Миколаївською обласною військовою </w:t>
            </w:r>
            <w:r w:rsidRPr="00A1422C">
              <w:rPr>
                <w:rFonts w:ascii="Times New Roman" w:hAnsi="Times New Roman" w:cs="Times New Roman"/>
                <w:lang w:val="uk-UA"/>
              </w:rPr>
              <w:lastRenderedPageBreak/>
              <w:t xml:space="preserve">адміністрацією погоджено в межах повноважень </w:t>
            </w:r>
            <w:proofErr w:type="spellStart"/>
            <w:r w:rsidRPr="00A1422C">
              <w:rPr>
                <w:rFonts w:ascii="Times New Roman" w:hAnsi="Times New Roman" w:cs="Times New Roman"/>
                <w:lang w:val="uk-UA"/>
              </w:rPr>
              <w:t>проєкт</w:t>
            </w:r>
            <w:proofErr w:type="spellEnd"/>
            <w:r w:rsidRPr="00A1422C">
              <w:rPr>
                <w:rFonts w:ascii="Times New Roman" w:hAnsi="Times New Roman" w:cs="Times New Roman"/>
                <w:lang w:val="uk-UA"/>
              </w:rPr>
              <w:t xml:space="preserve"> Закону України «Про внесення змін до деяких законодавчих актів України щодо удосконалення планування регіонального розвитку та відновлення територій», який розроблено на виконання рекомендацій за переговорним розділом 22 «Регіональна політика та координація структурних інструментів» щодо необхідності впорядкування та уточнення змісту, структури й ієрархії документів стратегічного планування на регіональному та місцевому рівнях.</w:t>
            </w:r>
          </w:p>
        </w:tc>
        <w:tc>
          <w:tcPr>
            <w:tcW w:w="1276" w:type="dxa"/>
          </w:tcPr>
          <w:p w14:paraId="1080AD14" w14:textId="2562AAED" w:rsidR="00641DD5" w:rsidRPr="002677D3" w:rsidRDefault="00A1422C" w:rsidP="00A1422C">
            <w:pPr>
              <w:jc w:val="center"/>
              <w:rPr>
                <w:rFonts w:ascii="Times New Roman" w:hAnsi="Times New Roman" w:cs="Times New Roman"/>
                <w:lang w:val="uk-UA"/>
              </w:rPr>
            </w:pPr>
            <w:r>
              <w:rPr>
                <w:rFonts w:ascii="Times New Roman" w:hAnsi="Times New Roman" w:cs="Times New Roman"/>
                <w:lang w:val="uk-UA"/>
              </w:rPr>
              <w:lastRenderedPageBreak/>
              <w:t>-</w:t>
            </w:r>
          </w:p>
        </w:tc>
        <w:tc>
          <w:tcPr>
            <w:tcW w:w="1134" w:type="dxa"/>
          </w:tcPr>
          <w:p w14:paraId="337C897F" w14:textId="58E0FCD2" w:rsidR="00641DD5" w:rsidRPr="002677D3" w:rsidRDefault="00A1422C" w:rsidP="00A1422C">
            <w:pPr>
              <w:jc w:val="center"/>
              <w:rPr>
                <w:rFonts w:ascii="Times New Roman" w:hAnsi="Times New Roman" w:cs="Times New Roman"/>
                <w:lang w:val="uk-UA"/>
              </w:rPr>
            </w:pPr>
            <w:r>
              <w:rPr>
                <w:rFonts w:ascii="Times New Roman" w:hAnsi="Times New Roman" w:cs="Times New Roman"/>
                <w:lang w:val="uk-UA"/>
              </w:rPr>
              <w:t>-</w:t>
            </w:r>
          </w:p>
        </w:tc>
        <w:tc>
          <w:tcPr>
            <w:tcW w:w="1134" w:type="dxa"/>
          </w:tcPr>
          <w:p w14:paraId="4BB38D93" w14:textId="3ECBBFEC" w:rsidR="00641DD5" w:rsidRPr="002677D3" w:rsidRDefault="00A1422C" w:rsidP="00A1422C">
            <w:pPr>
              <w:jc w:val="center"/>
              <w:rPr>
                <w:rFonts w:ascii="Times New Roman" w:hAnsi="Times New Roman" w:cs="Times New Roman"/>
                <w:lang w:val="uk-UA"/>
              </w:rPr>
            </w:pPr>
            <w:r>
              <w:rPr>
                <w:rFonts w:ascii="Times New Roman" w:hAnsi="Times New Roman" w:cs="Times New Roman"/>
                <w:lang w:val="uk-UA"/>
              </w:rPr>
              <w:t>-</w:t>
            </w:r>
          </w:p>
        </w:tc>
        <w:tc>
          <w:tcPr>
            <w:tcW w:w="1419" w:type="dxa"/>
          </w:tcPr>
          <w:p w14:paraId="424B2255" w14:textId="5FED191C" w:rsidR="00641DD5" w:rsidRPr="002677D3" w:rsidRDefault="00A1422C" w:rsidP="00641DD5">
            <w:pPr>
              <w:ind w:right="-113"/>
              <w:jc w:val="center"/>
              <w:rPr>
                <w:rFonts w:ascii="Times New Roman" w:hAnsi="Times New Roman" w:cs="Times New Roman"/>
                <w:lang w:val="uk-UA"/>
              </w:rPr>
            </w:pPr>
            <w:r>
              <w:rPr>
                <w:rFonts w:ascii="Times New Roman" w:hAnsi="Times New Roman" w:cs="Times New Roman"/>
                <w:lang w:val="uk-UA"/>
              </w:rPr>
              <w:t>-</w:t>
            </w:r>
          </w:p>
        </w:tc>
      </w:tr>
      <w:tr w:rsidR="00641DD5" w:rsidRPr="002677D3" w14:paraId="32E1C6EE" w14:textId="77777777" w:rsidTr="00A61405">
        <w:trPr>
          <w:gridAfter w:val="1"/>
          <w:wAfter w:w="33" w:type="dxa"/>
        </w:trPr>
        <w:tc>
          <w:tcPr>
            <w:tcW w:w="1980" w:type="dxa"/>
            <w:vMerge w:val="restart"/>
          </w:tcPr>
          <w:p w14:paraId="252299BF" w14:textId="2914A906"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92. Забезпечення методологічної та організаційної підтримки </w:t>
            </w:r>
            <w:r w:rsidRPr="002677D3">
              <w:rPr>
                <w:rFonts w:ascii="Times New Roman" w:eastAsia="Times New Roman" w:hAnsi="Times New Roman" w:cs="Times New Roman"/>
                <w:color w:val="000000"/>
                <w:lang w:val="uk-UA" w:eastAsia="ru-RU"/>
              </w:rPr>
              <w:lastRenderedPageBreak/>
              <w:t>діяльності агенцій регіонального розвитку, що утворені відповідно до Закону України “Про засади державної регіональної політики”, а також інших інституцій місцевого розвитку в частині підвищення їх інституційної спроможності до ефективної реалізації державної регіональної політики</w:t>
            </w:r>
          </w:p>
        </w:tc>
        <w:tc>
          <w:tcPr>
            <w:tcW w:w="1559" w:type="dxa"/>
          </w:tcPr>
          <w:p w14:paraId="3B7104B6" w14:textId="67787868"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 xml:space="preserve">1) підвищення інституційної спроможності агенцій </w:t>
            </w:r>
            <w:r w:rsidRPr="002677D3">
              <w:rPr>
                <w:rFonts w:ascii="Times New Roman" w:eastAsia="Times New Roman" w:hAnsi="Times New Roman" w:cs="Times New Roman"/>
                <w:color w:val="000000"/>
                <w:lang w:val="uk-UA" w:eastAsia="ru-RU"/>
              </w:rPr>
              <w:lastRenderedPageBreak/>
              <w:t>регіонального розвитку шляхом налагодження співпраці з проектами міжнародної технічної допомоги</w:t>
            </w:r>
          </w:p>
        </w:tc>
        <w:tc>
          <w:tcPr>
            <w:tcW w:w="1276" w:type="dxa"/>
          </w:tcPr>
          <w:p w14:paraId="79CE892A" w14:textId="05FD3271"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2025—2027 роки</w:t>
            </w:r>
          </w:p>
        </w:tc>
        <w:tc>
          <w:tcPr>
            <w:tcW w:w="1418" w:type="dxa"/>
          </w:tcPr>
          <w:p w14:paraId="0371024D" w14:textId="63ED4740" w:rsidR="00641DD5" w:rsidRPr="002677D3" w:rsidRDefault="00641DD5" w:rsidP="00641DD5">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укладено не менш як два меморандуми про </w:t>
            </w:r>
            <w:r w:rsidRPr="002677D3">
              <w:rPr>
                <w:rFonts w:ascii="Times New Roman" w:eastAsia="Times New Roman" w:hAnsi="Times New Roman" w:cs="Times New Roman"/>
                <w:color w:val="000000"/>
                <w:lang w:val="uk-UA" w:eastAsia="ru-RU"/>
              </w:rPr>
              <w:lastRenderedPageBreak/>
              <w:t>співробітництво з проектами міжнародної технічної допомоги</w:t>
            </w:r>
          </w:p>
        </w:tc>
        <w:tc>
          <w:tcPr>
            <w:tcW w:w="1275" w:type="dxa"/>
          </w:tcPr>
          <w:p w14:paraId="21720922" w14:textId="7554BB30" w:rsidR="00641DD5" w:rsidRPr="002677D3" w:rsidRDefault="00641DD5" w:rsidP="00641DD5">
            <w:pPr>
              <w:ind w:right="-57"/>
              <w:jc w:val="center"/>
              <w:rPr>
                <w:rFonts w:ascii="Times New Roman" w:hAnsi="Times New Roman" w:cs="Times New Roman"/>
                <w:lang w:val="uk-UA"/>
              </w:rPr>
            </w:pPr>
            <w:r w:rsidRPr="002677D3">
              <w:rPr>
                <w:rFonts w:ascii="Times New Roman" w:hAnsi="Times New Roman" w:cs="Times New Roman"/>
                <w:lang w:val="uk-UA"/>
              </w:rPr>
              <w:lastRenderedPageBreak/>
              <w:t>здійснюється постійно</w:t>
            </w:r>
          </w:p>
        </w:tc>
        <w:tc>
          <w:tcPr>
            <w:tcW w:w="2268" w:type="dxa"/>
          </w:tcPr>
          <w:p w14:paraId="38BF7D57" w14:textId="5C68E721"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Протягом звітного періоду </w:t>
            </w:r>
            <w:r w:rsidR="00885703">
              <w:rPr>
                <w:rFonts w:ascii="Times New Roman" w:hAnsi="Times New Roman" w:cs="Times New Roman"/>
                <w:lang w:val="uk-UA"/>
              </w:rPr>
              <w:t>А</w:t>
            </w:r>
            <w:r w:rsidRPr="002677D3">
              <w:rPr>
                <w:rFonts w:ascii="Times New Roman" w:hAnsi="Times New Roman" w:cs="Times New Roman"/>
                <w:lang w:val="uk-UA"/>
              </w:rPr>
              <w:t>генція</w:t>
            </w:r>
            <w:r w:rsidRPr="002677D3">
              <w:t xml:space="preserve"> </w:t>
            </w:r>
            <w:r w:rsidRPr="002677D3">
              <w:rPr>
                <w:rFonts w:ascii="Times New Roman" w:hAnsi="Times New Roman" w:cs="Times New Roman"/>
                <w:lang w:val="uk-UA"/>
              </w:rPr>
              <w:t xml:space="preserve">регіонального розвитку </w:t>
            </w:r>
            <w:r w:rsidR="00885703">
              <w:rPr>
                <w:rFonts w:ascii="Times New Roman" w:hAnsi="Times New Roman" w:cs="Times New Roman"/>
                <w:lang w:val="uk-UA"/>
              </w:rPr>
              <w:lastRenderedPageBreak/>
              <w:t xml:space="preserve">Миколаївської області (Агенція) </w:t>
            </w:r>
            <w:r w:rsidRPr="002677D3">
              <w:rPr>
                <w:rFonts w:ascii="Times New Roman" w:hAnsi="Times New Roman" w:cs="Times New Roman"/>
                <w:lang w:val="uk-UA"/>
              </w:rPr>
              <w:t xml:space="preserve">брала участь у 6 </w:t>
            </w:r>
            <w:proofErr w:type="spellStart"/>
            <w:r w:rsidRPr="002677D3">
              <w:rPr>
                <w:rFonts w:ascii="Times New Roman" w:hAnsi="Times New Roman" w:cs="Times New Roman"/>
                <w:lang w:val="uk-UA"/>
              </w:rPr>
              <w:t>проєктах</w:t>
            </w:r>
            <w:proofErr w:type="spellEnd"/>
            <w:r w:rsidRPr="002677D3">
              <w:rPr>
                <w:rFonts w:ascii="Times New Roman" w:hAnsi="Times New Roman" w:cs="Times New Roman"/>
                <w:lang w:val="uk-UA"/>
              </w:rPr>
              <w:t xml:space="preserve"> міжнародної технічної допомоги, зокрема:</w:t>
            </w:r>
          </w:p>
          <w:p w14:paraId="253853CA" w14:textId="2C85853F" w:rsidR="00641DD5" w:rsidRPr="002677D3" w:rsidRDefault="00641DD5" w:rsidP="00A53F5D">
            <w:pPr>
              <w:rPr>
                <w:rFonts w:ascii="Times New Roman" w:hAnsi="Times New Roman" w:cs="Times New Roman"/>
                <w:lang w:val="uk-UA"/>
              </w:rPr>
            </w:pPr>
            <w:r w:rsidRPr="002677D3">
              <w:rPr>
                <w:rFonts w:ascii="Times New Roman" w:hAnsi="Times New Roman" w:cs="Times New Roman"/>
                <w:lang w:val="uk-UA"/>
              </w:rPr>
              <w:t>«Масштабування спроможності Агенції регіонального розвитку</w:t>
            </w:r>
            <w:r w:rsidR="00885703">
              <w:rPr>
                <w:rFonts w:ascii="Times New Roman" w:hAnsi="Times New Roman" w:cs="Times New Roman"/>
                <w:lang w:val="uk-UA"/>
              </w:rPr>
              <w:t xml:space="preserve"> Миколаївської області»</w:t>
            </w:r>
            <w:r w:rsidRPr="002677D3">
              <w:rPr>
                <w:rFonts w:ascii="Times New Roman" w:hAnsi="Times New Roman" w:cs="Times New Roman"/>
                <w:lang w:val="uk-UA"/>
              </w:rPr>
              <w:t xml:space="preserve"> (за підтримки UNDP);</w:t>
            </w:r>
          </w:p>
          <w:p w14:paraId="7CF33669" w14:textId="77777777" w:rsidR="00641DD5" w:rsidRPr="002677D3" w:rsidRDefault="00641DD5" w:rsidP="00A53F5D">
            <w:pPr>
              <w:rPr>
                <w:rFonts w:ascii="Times New Roman" w:hAnsi="Times New Roman" w:cs="Times New Roman"/>
                <w:lang w:val="uk-UA"/>
              </w:rPr>
            </w:pPr>
            <w:r w:rsidRPr="002677D3">
              <w:rPr>
                <w:rFonts w:ascii="Times New Roman" w:hAnsi="Times New Roman" w:cs="Times New Roman"/>
                <w:lang w:val="uk-UA"/>
              </w:rPr>
              <w:t>грантовій програмі в межах ініціативи «Тримай» (ГО «ЮСАП»);</w:t>
            </w:r>
          </w:p>
          <w:p w14:paraId="197B45AB" w14:textId="77777777" w:rsidR="00641DD5" w:rsidRPr="002677D3" w:rsidRDefault="00641DD5" w:rsidP="00A53F5D">
            <w:pPr>
              <w:rPr>
                <w:rFonts w:ascii="Times New Roman" w:hAnsi="Times New Roman" w:cs="Times New Roman"/>
                <w:lang w:val="uk-UA"/>
              </w:rPr>
            </w:pPr>
            <w:proofErr w:type="spellStart"/>
            <w:r w:rsidRPr="002677D3">
              <w:rPr>
                <w:rFonts w:ascii="Times New Roman" w:hAnsi="Times New Roman" w:cs="Times New Roman"/>
                <w:lang w:val="uk-UA"/>
              </w:rPr>
              <w:t>проєкті</w:t>
            </w:r>
            <w:proofErr w:type="spellEnd"/>
            <w:r w:rsidRPr="002677D3">
              <w:rPr>
                <w:rFonts w:ascii="Times New Roman" w:hAnsi="Times New Roman" w:cs="Times New Roman"/>
                <w:lang w:val="uk-UA"/>
              </w:rPr>
              <w:t xml:space="preserve"> «Миколаїв Відновлений»;</w:t>
            </w:r>
          </w:p>
          <w:p w14:paraId="292C7DC6" w14:textId="446FD707" w:rsidR="00641DD5" w:rsidRPr="002677D3" w:rsidRDefault="00641DD5" w:rsidP="00A53F5D">
            <w:pPr>
              <w:rPr>
                <w:rFonts w:ascii="Times New Roman" w:hAnsi="Times New Roman" w:cs="Times New Roman"/>
                <w:lang w:val="uk-UA"/>
              </w:rPr>
            </w:pPr>
            <w:r w:rsidRPr="002677D3">
              <w:rPr>
                <w:rFonts w:ascii="Times New Roman" w:hAnsi="Times New Roman" w:cs="Times New Roman"/>
                <w:lang w:val="uk-UA"/>
              </w:rPr>
              <w:t xml:space="preserve">програмі </w:t>
            </w:r>
            <w:proofErr w:type="spellStart"/>
            <w:r w:rsidRPr="002677D3">
              <w:rPr>
                <w:rFonts w:ascii="Times New Roman" w:hAnsi="Times New Roman" w:cs="Times New Roman"/>
                <w:lang w:val="uk-UA"/>
              </w:rPr>
              <w:t>International</w:t>
            </w:r>
            <w:proofErr w:type="spellEnd"/>
            <w:r w:rsidRPr="002677D3">
              <w:rPr>
                <w:rFonts w:ascii="Times New Roman" w:hAnsi="Times New Roman" w:cs="Times New Roman"/>
                <w:lang w:val="uk-UA"/>
              </w:rPr>
              <w:t xml:space="preserve"> </w:t>
            </w:r>
            <w:proofErr w:type="spellStart"/>
            <w:r w:rsidRPr="002677D3">
              <w:rPr>
                <w:rFonts w:ascii="Times New Roman" w:hAnsi="Times New Roman" w:cs="Times New Roman"/>
                <w:lang w:val="uk-UA"/>
              </w:rPr>
              <w:t>Labour</w:t>
            </w:r>
            <w:proofErr w:type="spellEnd"/>
            <w:r w:rsidRPr="002677D3">
              <w:rPr>
                <w:rFonts w:ascii="Times New Roman" w:hAnsi="Times New Roman" w:cs="Times New Roman"/>
                <w:lang w:val="uk-UA"/>
              </w:rPr>
              <w:t xml:space="preserve"> </w:t>
            </w:r>
            <w:proofErr w:type="spellStart"/>
            <w:r w:rsidRPr="002677D3">
              <w:rPr>
                <w:rFonts w:ascii="Times New Roman" w:hAnsi="Times New Roman" w:cs="Times New Roman"/>
                <w:lang w:val="uk-UA"/>
              </w:rPr>
              <w:t>Organization</w:t>
            </w:r>
            <w:proofErr w:type="spellEnd"/>
            <w:r w:rsidRPr="002677D3">
              <w:rPr>
                <w:rFonts w:ascii="Times New Roman" w:hAnsi="Times New Roman" w:cs="Times New Roman"/>
                <w:lang w:val="uk-UA"/>
              </w:rPr>
              <w:t xml:space="preserve"> (ILO);</w:t>
            </w:r>
          </w:p>
          <w:p w14:paraId="2AE1E7CD" w14:textId="77777777" w:rsidR="00641DD5" w:rsidRPr="002677D3" w:rsidRDefault="00641DD5" w:rsidP="00A53F5D">
            <w:pPr>
              <w:rPr>
                <w:rFonts w:ascii="Times New Roman" w:hAnsi="Times New Roman" w:cs="Times New Roman"/>
                <w:lang w:val="uk-UA"/>
              </w:rPr>
            </w:pPr>
            <w:proofErr w:type="spellStart"/>
            <w:r w:rsidRPr="002677D3">
              <w:rPr>
                <w:rFonts w:ascii="Times New Roman" w:hAnsi="Times New Roman" w:cs="Times New Roman"/>
                <w:lang w:val="uk-UA"/>
              </w:rPr>
              <w:t>проєкті</w:t>
            </w:r>
            <w:proofErr w:type="spellEnd"/>
            <w:r w:rsidRPr="002677D3">
              <w:rPr>
                <w:rFonts w:ascii="Times New Roman" w:hAnsi="Times New Roman" w:cs="Times New Roman"/>
                <w:lang w:val="uk-UA"/>
              </w:rPr>
              <w:t xml:space="preserve"> «Зелене врядування» (</w:t>
            </w:r>
            <w:proofErr w:type="spellStart"/>
            <w:r w:rsidRPr="002677D3">
              <w:rPr>
                <w:rFonts w:ascii="Times New Roman" w:hAnsi="Times New Roman" w:cs="Times New Roman"/>
                <w:lang w:val="uk-UA"/>
              </w:rPr>
              <w:t>Interreg</w:t>
            </w:r>
            <w:proofErr w:type="spellEnd"/>
            <w:r w:rsidRPr="002677D3">
              <w:rPr>
                <w:rFonts w:ascii="Times New Roman" w:hAnsi="Times New Roman" w:cs="Times New Roman"/>
                <w:lang w:val="uk-UA"/>
              </w:rPr>
              <w:t xml:space="preserve"> </w:t>
            </w:r>
            <w:proofErr w:type="spellStart"/>
            <w:r w:rsidRPr="002677D3">
              <w:rPr>
                <w:rFonts w:ascii="Times New Roman" w:hAnsi="Times New Roman" w:cs="Times New Roman"/>
                <w:lang w:val="uk-UA"/>
              </w:rPr>
              <w:t>Europe</w:t>
            </w:r>
            <w:proofErr w:type="spellEnd"/>
            <w:r w:rsidRPr="002677D3">
              <w:rPr>
                <w:rFonts w:ascii="Times New Roman" w:hAnsi="Times New Roman" w:cs="Times New Roman"/>
                <w:lang w:val="uk-UA"/>
              </w:rPr>
              <w:t xml:space="preserve"> – </w:t>
            </w:r>
            <w:proofErr w:type="spellStart"/>
            <w:r w:rsidRPr="002677D3">
              <w:rPr>
                <w:rFonts w:ascii="Times New Roman" w:hAnsi="Times New Roman" w:cs="Times New Roman"/>
                <w:lang w:val="uk-UA"/>
              </w:rPr>
              <w:t>GreenGov</w:t>
            </w:r>
            <w:proofErr w:type="spellEnd"/>
            <w:r w:rsidRPr="002677D3">
              <w:rPr>
                <w:rFonts w:ascii="Times New Roman" w:hAnsi="Times New Roman" w:cs="Times New Roman"/>
                <w:lang w:val="uk-UA"/>
              </w:rPr>
              <w:t>);</w:t>
            </w:r>
          </w:p>
          <w:p w14:paraId="37867944" w14:textId="77777777" w:rsidR="00641DD5" w:rsidRPr="002677D3" w:rsidRDefault="00641DD5" w:rsidP="00A53F5D">
            <w:pPr>
              <w:rPr>
                <w:rFonts w:ascii="Times New Roman" w:hAnsi="Times New Roman" w:cs="Times New Roman"/>
                <w:lang w:val="uk-UA"/>
              </w:rPr>
            </w:pPr>
            <w:r w:rsidRPr="002677D3">
              <w:rPr>
                <w:rFonts w:ascii="Times New Roman" w:hAnsi="Times New Roman" w:cs="Times New Roman"/>
                <w:lang w:val="uk-UA"/>
              </w:rPr>
              <w:t>грантовій програмі «Регіональне майбутнє».</w:t>
            </w:r>
          </w:p>
          <w:p w14:paraId="3CE6FEB8" w14:textId="72064E25" w:rsidR="00641DD5" w:rsidRPr="002677D3" w:rsidRDefault="00641DD5" w:rsidP="00A53F5D">
            <w:pPr>
              <w:rPr>
                <w:rFonts w:ascii="Times New Roman" w:hAnsi="Times New Roman" w:cs="Times New Roman"/>
                <w:lang w:val="uk-UA"/>
              </w:rPr>
            </w:pPr>
            <w:r w:rsidRPr="002677D3">
              <w:rPr>
                <w:rFonts w:ascii="Times New Roman" w:hAnsi="Times New Roman" w:cs="Times New Roman"/>
                <w:lang w:val="uk-UA"/>
              </w:rPr>
              <w:t xml:space="preserve">Участь у зазначених </w:t>
            </w:r>
            <w:proofErr w:type="spellStart"/>
            <w:r w:rsidRPr="002677D3">
              <w:rPr>
                <w:rFonts w:ascii="Times New Roman" w:hAnsi="Times New Roman" w:cs="Times New Roman"/>
                <w:lang w:val="uk-UA"/>
              </w:rPr>
              <w:t>проєктах</w:t>
            </w:r>
            <w:proofErr w:type="spellEnd"/>
            <w:r w:rsidRPr="002677D3">
              <w:rPr>
                <w:rFonts w:ascii="Times New Roman" w:hAnsi="Times New Roman" w:cs="Times New Roman"/>
                <w:lang w:val="uk-UA"/>
              </w:rPr>
              <w:t xml:space="preserve"> дозволила посилити інституційну спроможність </w:t>
            </w:r>
            <w:r w:rsidR="00885703">
              <w:rPr>
                <w:rFonts w:ascii="Times New Roman" w:hAnsi="Times New Roman" w:cs="Times New Roman"/>
                <w:lang w:val="uk-UA"/>
              </w:rPr>
              <w:t>А</w:t>
            </w:r>
            <w:r w:rsidRPr="002677D3">
              <w:rPr>
                <w:rFonts w:ascii="Times New Roman" w:hAnsi="Times New Roman" w:cs="Times New Roman"/>
                <w:lang w:val="uk-UA"/>
              </w:rPr>
              <w:t xml:space="preserve">генції, зокрема </w:t>
            </w:r>
            <w:r w:rsidRPr="002677D3">
              <w:rPr>
                <w:rFonts w:ascii="Times New Roman" w:hAnsi="Times New Roman" w:cs="Times New Roman"/>
                <w:lang w:val="uk-UA"/>
              </w:rPr>
              <w:lastRenderedPageBreak/>
              <w:t>через залучення експертної підтримки, розвиток професійних компетенцій та розширення партнерської взаємодії.</w:t>
            </w:r>
          </w:p>
          <w:p w14:paraId="2ED529EE" w14:textId="04C6AA98"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Робота у цьому напрямі продовжується.</w:t>
            </w:r>
          </w:p>
        </w:tc>
        <w:tc>
          <w:tcPr>
            <w:tcW w:w="1276" w:type="dxa"/>
          </w:tcPr>
          <w:p w14:paraId="42B65B5D" w14:textId="5D42B33B"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68DBD8B2" w14:textId="62E2D352"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551523AB" w14:textId="32D1D86B"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27062C64" w14:textId="37683C5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6045EF1F" w14:textId="77777777" w:rsidTr="00A61405">
        <w:trPr>
          <w:gridAfter w:val="1"/>
          <w:wAfter w:w="33" w:type="dxa"/>
        </w:trPr>
        <w:tc>
          <w:tcPr>
            <w:tcW w:w="1980" w:type="dxa"/>
            <w:vMerge/>
          </w:tcPr>
          <w:p w14:paraId="1A9960B2" w14:textId="77777777" w:rsidR="00641DD5" w:rsidRPr="002677D3" w:rsidRDefault="00641DD5" w:rsidP="00641DD5">
            <w:pPr>
              <w:rPr>
                <w:rFonts w:ascii="Times New Roman" w:hAnsi="Times New Roman" w:cs="Times New Roman"/>
                <w:sz w:val="24"/>
                <w:szCs w:val="24"/>
                <w:lang w:val="uk-UA"/>
              </w:rPr>
            </w:pPr>
          </w:p>
        </w:tc>
        <w:tc>
          <w:tcPr>
            <w:tcW w:w="1559" w:type="dxa"/>
          </w:tcPr>
          <w:p w14:paraId="091F440A" w14:textId="365A814C" w:rsidR="00641DD5" w:rsidRPr="002677D3" w:rsidRDefault="00641DD5" w:rsidP="00641DD5">
            <w:pPr>
              <w:ind w:left="-113"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2)стимулювання участі представників агенцій регіонального розвитку у навчальних, тренінгових програмах за напрямами стратегічного планування, проектного менеджменту та міжнародного співробітництва</w:t>
            </w:r>
          </w:p>
        </w:tc>
        <w:tc>
          <w:tcPr>
            <w:tcW w:w="1276" w:type="dxa"/>
          </w:tcPr>
          <w:p w14:paraId="0F81F007" w14:textId="77777777" w:rsidR="00641DD5" w:rsidRPr="002677D3" w:rsidRDefault="00641DD5" w:rsidP="00641DD5">
            <w:pPr>
              <w:rPr>
                <w:rFonts w:ascii="Times New Roman" w:hAnsi="Times New Roman" w:cs="Times New Roman"/>
                <w:lang w:val="uk-UA"/>
              </w:rPr>
            </w:pPr>
          </w:p>
        </w:tc>
        <w:tc>
          <w:tcPr>
            <w:tcW w:w="1418" w:type="dxa"/>
          </w:tcPr>
          <w:p w14:paraId="06E1FF75" w14:textId="706554E8" w:rsidR="00641DD5" w:rsidRPr="002677D3" w:rsidRDefault="00641DD5" w:rsidP="00641DD5">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представники агенцій регіонального розвитку взяли участь у не менш як п’яти навчальних, тренінгових програмах</w:t>
            </w:r>
          </w:p>
        </w:tc>
        <w:tc>
          <w:tcPr>
            <w:tcW w:w="1275" w:type="dxa"/>
            <w:tcBorders>
              <w:top w:val="single" w:sz="4" w:space="0" w:color="auto"/>
              <w:left w:val="single" w:sz="4" w:space="0" w:color="auto"/>
              <w:bottom w:val="single" w:sz="4" w:space="0" w:color="auto"/>
              <w:right w:val="single" w:sz="4" w:space="0" w:color="auto"/>
            </w:tcBorders>
          </w:tcPr>
          <w:p w14:paraId="2711E6D9" w14:textId="37B88895" w:rsidR="00641DD5" w:rsidRPr="002677D3" w:rsidRDefault="00641DD5" w:rsidP="00641DD5">
            <w:pPr>
              <w:rPr>
                <w:rFonts w:ascii="Times New Roman" w:hAnsi="Times New Roman" w:cs="Times New Roman"/>
                <w:lang w:val="uk-UA"/>
              </w:rPr>
            </w:pPr>
            <w:r w:rsidRPr="002677D3">
              <w:rPr>
                <w:rFonts w:ascii="Times New Roman" w:hAnsi="Times New Roman" w:cs="Times New Roman"/>
                <w:color w:val="000000"/>
                <w:lang w:val="uk-UA"/>
              </w:rPr>
              <w:t>здійснено</w:t>
            </w:r>
          </w:p>
        </w:tc>
        <w:tc>
          <w:tcPr>
            <w:tcW w:w="2268" w:type="dxa"/>
            <w:tcBorders>
              <w:top w:val="single" w:sz="4" w:space="0" w:color="auto"/>
              <w:left w:val="single" w:sz="4" w:space="0" w:color="auto"/>
              <w:bottom w:val="single" w:sz="4" w:space="0" w:color="auto"/>
              <w:right w:val="single" w:sz="4" w:space="0" w:color="auto"/>
            </w:tcBorders>
          </w:tcPr>
          <w:p w14:paraId="74D1E746" w14:textId="687973F6" w:rsidR="00641DD5" w:rsidRPr="002677D3" w:rsidRDefault="00641DD5" w:rsidP="00641DD5">
            <w:pPr>
              <w:ind w:right="-104"/>
              <w:rPr>
                <w:rFonts w:ascii="Times New Roman" w:hAnsi="Times New Roman" w:cs="Times New Roman"/>
                <w:lang w:val="uk-UA"/>
              </w:rPr>
            </w:pPr>
            <w:r w:rsidRPr="002677D3">
              <w:rPr>
                <w:rFonts w:ascii="Times New Roman" w:hAnsi="Times New Roman" w:cs="Times New Roman"/>
                <w:color w:val="000000"/>
                <w:lang w:val="uk-UA"/>
              </w:rPr>
              <w:t>Представники</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Агенції</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регіонального</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розвитку</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Миколаївської</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області</w:t>
            </w:r>
            <w:r w:rsidRPr="002677D3">
              <w:rPr>
                <w:rFonts w:ascii="Times New Roman" w:hAnsi="Times New Roman" w:cs="Times New Roman"/>
                <w:color w:val="000000"/>
              </w:rPr>
              <w:t xml:space="preserve"> взяли участь у </w:t>
            </w:r>
            <w:r w:rsidRPr="002677D3">
              <w:rPr>
                <w:rFonts w:ascii="Times New Roman" w:hAnsi="Times New Roman" w:cs="Times New Roman"/>
                <w:color w:val="000000"/>
                <w:lang w:val="uk-UA"/>
              </w:rPr>
              <w:t>понад</w:t>
            </w:r>
            <w:r w:rsidRPr="002677D3">
              <w:rPr>
                <w:rFonts w:ascii="Times New Roman" w:hAnsi="Times New Roman" w:cs="Times New Roman"/>
                <w:color w:val="000000"/>
              </w:rPr>
              <w:t xml:space="preserve"> 32 </w:t>
            </w:r>
            <w:r w:rsidRPr="002677D3">
              <w:rPr>
                <w:rFonts w:ascii="Times New Roman" w:hAnsi="Times New Roman" w:cs="Times New Roman"/>
                <w:color w:val="000000"/>
                <w:lang w:val="uk-UA"/>
              </w:rPr>
              <w:t>тренінгах</w:t>
            </w:r>
            <w:r w:rsidRPr="002677D3">
              <w:rPr>
                <w:rFonts w:ascii="Times New Roman" w:hAnsi="Times New Roman" w:cs="Times New Roman"/>
                <w:color w:val="000000"/>
              </w:rPr>
              <w:t xml:space="preserve"> і </w:t>
            </w:r>
            <w:r w:rsidRPr="002677D3">
              <w:rPr>
                <w:rFonts w:ascii="Times New Roman" w:hAnsi="Times New Roman" w:cs="Times New Roman"/>
                <w:color w:val="000000"/>
                <w:lang w:val="uk-UA"/>
              </w:rPr>
              <w:t>навчаннях</w:t>
            </w:r>
            <w:r w:rsidRPr="002677D3">
              <w:rPr>
                <w:rFonts w:ascii="Times New Roman" w:hAnsi="Times New Roman" w:cs="Times New Roman"/>
                <w:color w:val="000000"/>
              </w:rPr>
              <w:t xml:space="preserve"> в онлайн і офлайн </w:t>
            </w:r>
            <w:r w:rsidRPr="002677D3">
              <w:rPr>
                <w:rFonts w:ascii="Times New Roman" w:hAnsi="Times New Roman" w:cs="Times New Roman"/>
                <w:color w:val="000000"/>
                <w:lang w:val="uk-UA"/>
              </w:rPr>
              <w:t>форматі</w:t>
            </w:r>
          </w:p>
        </w:tc>
        <w:tc>
          <w:tcPr>
            <w:tcW w:w="1276" w:type="dxa"/>
            <w:tcBorders>
              <w:top w:val="single" w:sz="4" w:space="0" w:color="auto"/>
              <w:left w:val="single" w:sz="4" w:space="0" w:color="auto"/>
              <w:bottom w:val="single" w:sz="4" w:space="0" w:color="auto"/>
              <w:right w:val="single" w:sz="4" w:space="0" w:color="auto"/>
            </w:tcBorders>
          </w:tcPr>
          <w:p w14:paraId="33A25D78" w14:textId="5EF45798"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Borders>
              <w:top w:val="single" w:sz="4" w:space="0" w:color="auto"/>
              <w:left w:val="single" w:sz="4" w:space="0" w:color="auto"/>
              <w:bottom w:val="single" w:sz="4" w:space="0" w:color="auto"/>
              <w:right w:val="single" w:sz="4" w:space="0" w:color="auto"/>
            </w:tcBorders>
          </w:tcPr>
          <w:p w14:paraId="76E893F1" w14:textId="41086C1F"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0,068</w:t>
            </w:r>
          </w:p>
        </w:tc>
        <w:tc>
          <w:tcPr>
            <w:tcW w:w="1134" w:type="dxa"/>
            <w:tcBorders>
              <w:top w:val="single" w:sz="4" w:space="0" w:color="auto"/>
              <w:left w:val="single" w:sz="4" w:space="0" w:color="auto"/>
              <w:bottom w:val="single" w:sz="4" w:space="0" w:color="auto"/>
              <w:right w:val="single" w:sz="4" w:space="0" w:color="auto"/>
            </w:tcBorders>
          </w:tcPr>
          <w:p w14:paraId="53806C1A" w14:textId="7B28B301"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Borders>
              <w:top w:val="single" w:sz="4" w:space="0" w:color="auto"/>
              <w:left w:val="single" w:sz="4" w:space="0" w:color="auto"/>
              <w:bottom w:val="single" w:sz="4" w:space="0" w:color="auto"/>
              <w:right w:val="single" w:sz="4" w:space="0" w:color="auto"/>
            </w:tcBorders>
          </w:tcPr>
          <w:p w14:paraId="00BFFC7D" w14:textId="280C3526"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r>
      <w:tr w:rsidR="00641DD5" w:rsidRPr="002677D3" w14:paraId="3236BAE3" w14:textId="77777777" w:rsidTr="00A61405">
        <w:trPr>
          <w:gridAfter w:val="1"/>
          <w:wAfter w:w="33" w:type="dxa"/>
        </w:trPr>
        <w:tc>
          <w:tcPr>
            <w:tcW w:w="1980" w:type="dxa"/>
          </w:tcPr>
          <w:p w14:paraId="75F35C70" w14:textId="0B76A1A1" w:rsidR="00641DD5" w:rsidRPr="002677D3" w:rsidRDefault="00641DD5" w:rsidP="00641DD5">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93. Удосконалення нормативно-правової бази у сфері співробітництва територіальних громад та сприяння розвитку усіх форм співробітництва </w:t>
            </w:r>
            <w:r w:rsidRPr="002677D3">
              <w:rPr>
                <w:rFonts w:ascii="Times New Roman" w:eastAsia="Times New Roman" w:hAnsi="Times New Roman" w:cs="Times New Roman"/>
                <w:color w:val="000000"/>
                <w:lang w:val="uk-UA" w:eastAsia="ru-RU"/>
              </w:rPr>
              <w:lastRenderedPageBreak/>
              <w:t>територіальних громад</w:t>
            </w:r>
          </w:p>
        </w:tc>
        <w:tc>
          <w:tcPr>
            <w:tcW w:w="1559" w:type="dxa"/>
          </w:tcPr>
          <w:p w14:paraId="142E3ABD" w14:textId="0FBFE7F6" w:rsidR="00641DD5" w:rsidRPr="002677D3" w:rsidRDefault="00641DD5" w:rsidP="00641DD5">
            <w:pPr>
              <w:ind w:left="-113"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 xml:space="preserve">розвиток співробітництва територіальних громад шляхом укладення договорів </w:t>
            </w:r>
            <w:proofErr w:type="spellStart"/>
            <w:r w:rsidRPr="002677D3">
              <w:rPr>
                <w:rFonts w:ascii="Times New Roman" w:eastAsia="Times New Roman" w:hAnsi="Times New Roman" w:cs="Times New Roman"/>
                <w:color w:val="000000"/>
                <w:lang w:val="uk-UA" w:eastAsia="ru-RU"/>
              </w:rPr>
              <w:t>міжмуніципаль</w:t>
            </w:r>
            <w:proofErr w:type="spellEnd"/>
            <w:r w:rsidRPr="002677D3">
              <w:rPr>
                <w:rFonts w:ascii="Times New Roman" w:eastAsia="Times New Roman" w:hAnsi="Times New Roman" w:cs="Times New Roman"/>
                <w:color w:val="000000"/>
                <w:lang w:val="uk-UA" w:eastAsia="ru-RU"/>
              </w:rPr>
              <w:t xml:space="preserve"> ного співробітництва</w:t>
            </w:r>
          </w:p>
        </w:tc>
        <w:tc>
          <w:tcPr>
            <w:tcW w:w="1276" w:type="dxa"/>
          </w:tcPr>
          <w:p w14:paraId="4C90167D" w14:textId="2C34F4EF"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2025—2027 роки</w:t>
            </w:r>
          </w:p>
        </w:tc>
        <w:tc>
          <w:tcPr>
            <w:tcW w:w="1418" w:type="dxa"/>
          </w:tcPr>
          <w:p w14:paraId="4EBB8B3B" w14:textId="48F3ACEB" w:rsidR="00641DD5" w:rsidRPr="002677D3" w:rsidRDefault="00641DD5" w:rsidP="00641DD5">
            <w:pPr>
              <w:ind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укладено не менш як 20 нових договорів міжмуніципального співробітництва щороку</w:t>
            </w:r>
          </w:p>
        </w:tc>
        <w:tc>
          <w:tcPr>
            <w:tcW w:w="1275" w:type="dxa"/>
            <w:tcBorders>
              <w:top w:val="single" w:sz="4" w:space="0" w:color="auto"/>
              <w:left w:val="single" w:sz="4" w:space="0" w:color="auto"/>
              <w:bottom w:val="single" w:sz="4" w:space="0" w:color="auto"/>
              <w:right w:val="single" w:sz="4" w:space="0" w:color="auto"/>
            </w:tcBorders>
          </w:tcPr>
          <w:p w14:paraId="0BD93DC3" w14:textId="606A9BE4" w:rsidR="00641DD5" w:rsidRPr="002677D3" w:rsidRDefault="00641DD5" w:rsidP="00641DD5">
            <w:pPr>
              <w:ind w:right="-113"/>
              <w:jc w:val="center"/>
              <w:rPr>
                <w:rFonts w:ascii="Times New Roman" w:hAnsi="Times New Roman" w:cs="Times New Roman"/>
                <w:lang w:val="uk-UA"/>
              </w:rPr>
            </w:pPr>
            <w:r w:rsidRPr="002677D3">
              <w:rPr>
                <w:rFonts w:ascii="Times New Roman" w:hAnsi="Times New Roman" w:cs="Times New Roman"/>
                <w:color w:val="000000"/>
                <w:lang w:val="uk-UA"/>
              </w:rPr>
              <w:t>Здійснюється постійно</w:t>
            </w:r>
          </w:p>
        </w:tc>
        <w:tc>
          <w:tcPr>
            <w:tcW w:w="2268" w:type="dxa"/>
            <w:tcBorders>
              <w:top w:val="single" w:sz="4" w:space="0" w:color="auto"/>
              <w:left w:val="single" w:sz="4" w:space="0" w:color="auto"/>
              <w:bottom w:val="single" w:sz="4" w:space="0" w:color="auto"/>
              <w:right w:val="single" w:sz="4" w:space="0" w:color="auto"/>
            </w:tcBorders>
          </w:tcPr>
          <w:p w14:paraId="282327D3" w14:textId="74EB6280" w:rsidR="00641DD5" w:rsidRPr="002677D3" w:rsidRDefault="00641DD5" w:rsidP="00641DD5">
            <w:pPr>
              <w:rPr>
                <w:rFonts w:ascii="Times New Roman" w:hAnsi="Times New Roman" w:cs="Times New Roman"/>
                <w:lang w:val="uk-UA"/>
              </w:rPr>
            </w:pPr>
            <w:r w:rsidRPr="002677D3">
              <w:rPr>
                <w:rFonts w:ascii="Times New Roman" w:hAnsi="Times New Roman" w:cs="Times New Roman"/>
                <w:color w:val="000000"/>
                <w:lang w:val="uk-UA"/>
              </w:rPr>
              <w:t xml:space="preserve">У 2025 році територіальними громадами Миколаївської області укладено 19 договорів про співробітництво (відповідно до Закону України «Про </w:t>
            </w:r>
            <w:r w:rsidRPr="002677D3">
              <w:rPr>
                <w:rFonts w:ascii="Times New Roman" w:hAnsi="Times New Roman" w:cs="Times New Roman"/>
                <w:color w:val="000000"/>
                <w:lang w:val="uk-UA"/>
              </w:rPr>
              <w:lastRenderedPageBreak/>
              <w:t>співробітництво територіальних громад»)</w:t>
            </w:r>
          </w:p>
        </w:tc>
        <w:tc>
          <w:tcPr>
            <w:tcW w:w="1276" w:type="dxa"/>
          </w:tcPr>
          <w:p w14:paraId="67BB9627" w14:textId="75858E75"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227C4178" w14:textId="1FB70CF4"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13E85045" w14:textId="4C78A19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525C18F8" w14:textId="4ADCEDFC"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641DD5" w:rsidRPr="002677D3" w14:paraId="56C1FC3D" w14:textId="77777777" w:rsidTr="00A61405">
        <w:trPr>
          <w:gridAfter w:val="1"/>
          <w:wAfter w:w="33" w:type="dxa"/>
        </w:trPr>
        <w:tc>
          <w:tcPr>
            <w:tcW w:w="1980" w:type="dxa"/>
          </w:tcPr>
          <w:p w14:paraId="78AC534E" w14:textId="365BFD27"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94. Сприяння розвитку міжнародного територіального співробітництва, зокрема шляхом розбудови міжнародного партнерства на регіональному та місцевому рівні</w:t>
            </w:r>
          </w:p>
        </w:tc>
        <w:tc>
          <w:tcPr>
            <w:tcW w:w="1559" w:type="dxa"/>
          </w:tcPr>
          <w:p w14:paraId="28AF0CC5" w14:textId="3D5D0FBE" w:rsidR="00A1422C" w:rsidRDefault="00A1422C" w:rsidP="00641DD5">
            <w:pPr>
              <w:ind w:right="-57"/>
              <w:rPr>
                <w:rFonts w:ascii="Times New Roman" w:eastAsia="Times New Roman" w:hAnsi="Times New Roman" w:cs="Times New Roman"/>
                <w:color w:val="000000"/>
                <w:lang w:val="uk-UA" w:eastAsia="ru-RU"/>
              </w:rPr>
            </w:pPr>
            <w:r w:rsidRPr="00A1422C">
              <w:rPr>
                <w:rFonts w:ascii="Times New Roman" w:eastAsia="Times New Roman" w:hAnsi="Times New Roman" w:cs="Times New Roman"/>
                <w:color w:val="000000"/>
                <w:lang w:val="uk-UA" w:eastAsia="ru-RU"/>
              </w:rPr>
              <w:t>1) розширення міжнародного регіонального співробітництва шляхом започаткування партнерських відносин між містами та регіонами, а також укладання нових та реалізація наявних угод про партнерство і співробітництво між містами та регіонами</w:t>
            </w:r>
          </w:p>
          <w:p w14:paraId="2BAAEDAB" w14:textId="77777777" w:rsidR="00A1422C" w:rsidRDefault="00A1422C" w:rsidP="00641DD5">
            <w:pPr>
              <w:ind w:right="-57"/>
              <w:rPr>
                <w:rFonts w:ascii="Times New Roman" w:eastAsia="Times New Roman" w:hAnsi="Times New Roman" w:cs="Times New Roman"/>
                <w:color w:val="000000"/>
                <w:lang w:val="uk-UA" w:eastAsia="ru-RU"/>
              </w:rPr>
            </w:pPr>
          </w:p>
          <w:p w14:paraId="49924A9C" w14:textId="77777777" w:rsidR="00A1422C" w:rsidRDefault="00A1422C" w:rsidP="00641DD5">
            <w:pPr>
              <w:ind w:right="-57"/>
              <w:rPr>
                <w:rFonts w:ascii="Times New Roman" w:eastAsia="Times New Roman" w:hAnsi="Times New Roman" w:cs="Times New Roman"/>
                <w:color w:val="000000"/>
                <w:lang w:val="uk-UA" w:eastAsia="ru-RU"/>
              </w:rPr>
            </w:pPr>
          </w:p>
          <w:p w14:paraId="0A3A81E6" w14:textId="77777777" w:rsidR="00A1422C" w:rsidRDefault="00A1422C" w:rsidP="00641DD5">
            <w:pPr>
              <w:ind w:right="-57"/>
              <w:rPr>
                <w:rFonts w:ascii="Times New Roman" w:eastAsia="Times New Roman" w:hAnsi="Times New Roman" w:cs="Times New Roman"/>
                <w:color w:val="000000"/>
                <w:lang w:val="uk-UA" w:eastAsia="ru-RU"/>
              </w:rPr>
            </w:pPr>
          </w:p>
          <w:p w14:paraId="0604C410" w14:textId="4FFC3317" w:rsidR="00641DD5" w:rsidRPr="002677D3" w:rsidRDefault="00641DD5" w:rsidP="00641DD5">
            <w:pPr>
              <w:ind w:right="-57"/>
              <w:rPr>
                <w:rFonts w:ascii="Times New Roman" w:hAnsi="Times New Roman" w:cs="Times New Roman"/>
                <w:lang w:val="uk-UA"/>
              </w:rPr>
            </w:pPr>
          </w:p>
        </w:tc>
        <w:tc>
          <w:tcPr>
            <w:tcW w:w="1276" w:type="dxa"/>
          </w:tcPr>
          <w:p w14:paraId="7FE23C80" w14:textId="4FD1F092" w:rsidR="00641DD5" w:rsidRPr="002677D3" w:rsidRDefault="00641DD5" w:rsidP="0011118A">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2025</w:t>
            </w:r>
            <w:r w:rsidR="0011118A">
              <w:rPr>
                <w:rFonts w:ascii="Times New Roman" w:eastAsia="Times New Roman" w:hAnsi="Times New Roman" w:cs="Times New Roman"/>
                <w:color w:val="000000"/>
                <w:lang w:val="uk-UA" w:eastAsia="ru-RU"/>
              </w:rPr>
              <w:t xml:space="preserve"> -</w:t>
            </w:r>
            <w:r w:rsidRPr="002677D3">
              <w:rPr>
                <w:rFonts w:ascii="Times New Roman" w:eastAsia="Times New Roman" w:hAnsi="Times New Roman" w:cs="Times New Roman"/>
                <w:color w:val="000000"/>
                <w:lang w:val="uk-UA" w:eastAsia="ru-RU"/>
              </w:rPr>
              <w:t>2027 роки</w:t>
            </w:r>
          </w:p>
        </w:tc>
        <w:tc>
          <w:tcPr>
            <w:tcW w:w="1418" w:type="dxa"/>
          </w:tcPr>
          <w:p w14:paraId="2537FE87" w14:textId="1BB7D8D1" w:rsidR="00641DD5" w:rsidRPr="002677D3" w:rsidRDefault="00A1422C" w:rsidP="00A1422C">
            <w:pPr>
              <w:rPr>
                <w:rFonts w:ascii="Times New Roman" w:hAnsi="Times New Roman" w:cs="Times New Roman"/>
                <w:lang w:val="uk-UA"/>
              </w:rPr>
            </w:pPr>
            <w:r w:rsidRPr="00A1422C">
              <w:rPr>
                <w:rFonts w:ascii="Times New Roman" w:eastAsia="Times New Roman" w:hAnsi="Times New Roman" w:cs="Times New Roman"/>
                <w:color w:val="000000"/>
                <w:lang w:val="uk-UA" w:eastAsia="ru-RU"/>
              </w:rPr>
              <w:t xml:space="preserve">укладено не менш як п’ять нових угод про співробітництво та партнерство між містами та регіонами </w:t>
            </w:r>
          </w:p>
        </w:tc>
        <w:tc>
          <w:tcPr>
            <w:tcW w:w="1275" w:type="dxa"/>
          </w:tcPr>
          <w:p w14:paraId="702C369D" w14:textId="0FCC1AC9"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здійснено</w:t>
            </w:r>
          </w:p>
        </w:tc>
        <w:tc>
          <w:tcPr>
            <w:tcW w:w="2268" w:type="dxa"/>
          </w:tcPr>
          <w:p w14:paraId="48A969A4" w14:textId="399700D5" w:rsidR="00641DD5" w:rsidRPr="002677D3" w:rsidRDefault="0011118A" w:rsidP="00641DD5">
            <w:pPr>
              <w:rPr>
                <w:rFonts w:ascii="Times New Roman" w:hAnsi="Times New Roman" w:cs="Times New Roman"/>
                <w:lang w:val="uk-UA"/>
              </w:rPr>
            </w:pPr>
            <w:r>
              <w:rPr>
                <w:rFonts w:ascii="Times New Roman" w:hAnsi="Times New Roman" w:cs="Times New Roman"/>
                <w:lang w:val="uk-UA"/>
              </w:rPr>
              <w:t xml:space="preserve">Протягом 2025 року підписано: </w:t>
            </w:r>
            <w:r w:rsidR="00641DD5" w:rsidRPr="002677D3">
              <w:rPr>
                <w:rFonts w:ascii="Times New Roman" w:hAnsi="Times New Roman" w:cs="Times New Roman"/>
                <w:lang w:val="uk-UA"/>
              </w:rPr>
              <w:t xml:space="preserve">Декларацію про співпрацю та взаємовідносини між Первомайською міською територіальною громадою та громадою </w:t>
            </w:r>
            <w:proofErr w:type="spellStart"/>
            <w:r w:rsidR="00641DD5" w:rsidRPr="002677D3">
              <w:rPr>
                <w:rFonts w:ascii="Times New Roman" w:hAnsi="Times New Roman" w:cs="Times New Roman"/>
                <w:lang w:val="uk-UA"/>
              </w:rPr>
              <w:t>Вайле</w:t>
            </w:r>
            <w:proofErr w:type="spellEnd"/>
            <w:r w:rsidR="00641DD5" w:rsidRPr="002677D3">
              <w:rPr>
                <w:rFonts w:ascii="Times New Roman" w:hAnsi="Times New Roman" w:cs="Times New Roman"/>
                <w:lang w:val="uk-UA"/>
              </w:rPr>
              <w:t xml:space="preserve"> (Королівство Данія);</w:t>
            </w:r>
          </w:p>
          <w:p w14:paraId="2646A1EE" w14:textId="62519111"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Лист про наміри щодо здійснення заходів, спрямованих на встановлення партнерської співпраці між містом Нова Одеса (Україна) та повітом </w:t>
            </w:r>
            <w:proofErr w:type="spellStart"/>
            <w:r w:rsidRPr="002677D3">
              <w:rPr>
                <w:rFonts w:ascii="Times New Roman" w:hAnsi="Times New Roman" w:cs="Times New Roman"/>
                <w:lang w:val="uk-UA"/>
              </w:rPr>
              <w:t>Мисленицьким</w:t>
            </w:r>
            <w:proofErr w:type="spellEnd"/>
            <w:r w:rsidRPr="002677D3">
              <w:rPr>
                <w:rFonts w:ascii="Times New Roman" w:hAnsi="Times New Roman" w:cs="Times New Roman"/>
                <w:lang w:val="uk-UA"/>
              </w:rPr>
              <w:t xml:space="preserve"> (Республіка Польща);</w:t>
            </w:r>
          </w:p>
          <w:p w14:paraId="7EBEE9C5" w14:textId="037B8161"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Пакт про співпрацю між муніципалітетом </w:t>
            </w:r>
            <w:proofErr w:type="spellStart"/>
            <w:r w:rsidRPr="002677D3">
              <w:rPr>
                <w:rFonts w:ascii="Times New Roman" w:hAnsi="Times New Roman" w:cs="Times New Roman"/>
                <w:lang w:val="uk-UA"/>
              </w:rPr>
              <w:t>Остуні</w:t>
            </w:r>
            <w:proofErr w:type="spellEnd"/>
            <w:r w:rsidRPr="002677D3">
              <w:rPr>
                <w:rFonts w:ascii="Times New Roman" w:hAnsi="Times New Roman" w:cs="Times New Roman"/>
                <w:lang w:val="uk-UA"/>
              </w:rPr>
              <w:t xml:space="preserve"> (Італійська Республіка) і </w:t>
            </w:r>
            <w:proofErr w:type="spellStart"/>
            <w:r w:rsidRPr="002677D3">
              <w:rPr>
                <w:rFonts w:ascii="Times New Roman" w:hAnsi="Times New Roman" w:cs="Times New Roman"/>
                <w:lang w:val="uk-UA"/>
              </w:rPr>
              <w:t>Коблівською</w:t>
            </w:r>
            <w:proofErr w:type="spellEnd"/>
            <w:r w:rsidRPr="002677D3">
              <w:rPr>
                <w:rFonts w:ascii="Times New Roman" w:hAnsi="Times New Roman" w:cs="Times New Roman"/>
                <w:lang w:val="uk-UA"/>
              </w:rPr>
              <w:t xml:space="preserve"> сільською територіальною громадою;</w:t>
            </w:r>
          </w:p>
          <w:p w14:paraId="7D1B2140" w14:textId="4865534F"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Угоду про партнерство між Миколаївською міською радою та </w:t>
            </w:r>
            <w:r w:rsidRPr="002677D3">
              <w:rPr>
                <w:rFonts w:ascii="Times New Roman" w:hAnsi="Times New Roman" w:cs="Times New Roman"/>
                <w:lang w:val="uk-UA"/>
              </w:rPr>
              <w:lastRenderedPageBreak/>
              <w:t xml:space="preserve">муніципалітетом </w:t>
            </w:r>
            <w:proofErr w:type="spellStart"/>
            <w:r w:rsidRPr="002677D3">
              <w:rPr>
                <w:rFonts w:ascii="Times New Roman" w:hAnsi="Times New Roman" w:cs="Times New Roman"/>
                <w:lang w:val="uk-UA"/>
              </w:rPr>
              <w:t>Треллеборг</w:t>
            </w:r>
            <w:proofErr w:type="spellEnd"/>
            <w:r w:rsidRPr="002677D3">
              <w:rPr>
                <w:rFonts w:ascii="Times New Roman" w:hAnsi="Times New Roman" w:cs="Times New Roman"/>
                <w:lang w:val="uk-UA"/>
              </w:rPr>
              <w:t xml:space="preserve">, округ </w:t>
            </w:r>
            <w:proofErr w:type="spellStart"/>
            <w:r w:rsidRPr="002677D3">
              <w:rPr>
                <w:rFonts w:ascii="Times New Roman" w:hAnsi="Times New Roman" w:cs="Times New Roman"/>
                <w:lang w:val="uk-UA"/>
              </w:rPr>
              <w:t>Сконе</w:t>
            </w:r>
            <w:proofErr w:type="spellEnd"/>
            <w:r w:rsidRPr="002677D3">
              <w:rPr>
                <w:rFonts w:ascii="Times New Roman" w:hAnsi="Times New Roman" w:cs="Times New Roman"/>
                <w:lang w:val="uk-UA"/>
              </w:rPr>
              <w:t xml:space="preserve"> (Королівство Швеція);</w:t>
            </w:r>
          </w:p>
          <w:p w14:paraId="14D789AA" w14:textId="36F98763"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Меморандум про співпрацю між Берлінським районом </w:t>
            </w:r>
            <w:proofErr w:type="spellStart"/>
            <w:r w:rsidRPr="002677D3">
              <w:rPr>
                <w:rFonts w:ascii="Times New Roman" w:hAnsi="Times New Roman" w:cs="Times New Roman"/>
                <w:lang w:val="uk-UA"/>
              </w:rPr>
              <w:t>Темпельгоф-Шенеберг</w:t>
            </w:r>
            <w:proofErr w:type="spellEnd"/>
            <w:r w:rsidRPr="002677D3">
              <w:rPr>
                <w:rFonts w:ascii="Times New Roman" w:hAnsi="Times New Roman" w:cs="Times New Roman"/>
                <w:lang w:val="uk-UA"/>
              </w:rPr>
              <w:t xml:space="preserve"> (Федеративна Республіка Німеччина) та містом Миколаїв;</w:t>
            </w:r>
          </w:p>
          <w:p w14:paraId="2BC90A83" w14:textId="4722AE59"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Меморандум про взаєморозуміння між Миколаївською міською радою (Україна) та муніципалітетом </w:t>
            </w:r>
            <w:proofErr w:type="spellStart"/>
            <w:r w:rsidRPr="002677D3">
              <w:rPr>
                <w:rFonts w:ascii="Times New Roman" w:hAnsi="Times New Roman" w:cs="Times New Roman"/>
                <w:lang w:val="uk-UA"/>
              </w:rPr>
              <w:t>Монпельє</w:t>
            </w:r>
            <w:proofErr w:type="spellEnd"/>
            <w:r w:rsidRPr="002677D3">
              <w:rPr>
                <w:rFonts w:ascii="Times New Roman" w:hAnsi="Times New Roman" w:cs="Times New Roman"/>
                <w:lang w:val="uk-UA"/>
              </w:rPr>
              <w:t xml:space="preserve"> (Французька Республіка);</w:t>
            </w:r>
          </w:p>
          <w:p w14:paraId="5AA50F91" w14:textId="244CB75D"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Угоду про побратимство між Миколаївською міською радою (Україна) та муніципалітетом Барі (Італійська Республіка);</w:t>
            </w:r>
          </w:p>
          <w:p w14:paraId="09530E90" w14:textId="5D45E138"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t xml:space="preserve">Угоду про співпрацю між містом Миколаїв, муніципалітетом </w:t>
            </w:r>
            <w:proofErr w:type="spellStart"/>
            <w:r w:rsidRPr="002677D3">
              <w:rPr>
                <w:rFonts w:ascii="Times New Roman" w:hAnsi="Times New Roman" w:cs="Times New Roman"/>
                <w:lang w:val="uk-UA"/>
              </w:rPr>
              <w:t>Нарбона</w:t>
            </w:r>
            <w:proofErr w:type="spellEnd"/>
            <w:r w:rsidRPr="002677D3">
              <w:rPr>
                <w:rFonts w:ascii="Times New Roman" w:hAnsi="Times New Roman" w:cs="Times New Roman"/>
                <w:lang w:val="uk-UA"/>
              </w:rPr>
              <w:t xml:space="preserve"> та Великим </w:t>
            </w:r>
            <w:proofErr w:type="spellStart"/>
            <w:r w:rsidRPr="002677D3">
              <w:rPr>
                <w:rFonts w:ascii="Times New Roman" w:hAnsi="Times New Roman" w:cs="Times New Roman"/>
                <w:lang w:val="uk-UA"/>
              </w:rPr>
              <w:t>Нарбоном</w:t>
            </w:r>
            <w:proofErr w:type="spellEnd"/>
            <w:r w:rsidRPr="002677D3">
              <w:rPr>
                <w:rFonts w:ascii="Times New Roman" w:hAnsi="Times New Roman" w:cs="Times New Roman"/>
                <w:lang w:val="uk-UA"/>
              </w:rPr>
              <w:t>;</w:t>
            </w:r>
          </w:p>
          <w:p w14:paraId="6B38205D" w14:textId="254B142C" w:rsidR="00641DD5" w:rsidRPr="002677D3" w:rsidRDefault="00641DD5" w:rsidP="00641DD5">
            <w:pPr>
              <w:rPr>
                <w:rFonts w:ascii="Times New Roman" w:hAnsi="Times New Roman" w:cs="Times New Roman"/>
                <w:lang w:val="uk-UA"/>
              </w:rPr>
            </w:pPr>
            <w:r w:rsidRPr="002677D3">
              <w:rPr>
                <w:rFonts w:ascii="Times New Roman" w:hAnsi="Times New Roman" w:cs="Times New Roman"/>
                <w:lang w:val="uk-UA"/>
              </w:rPr>
              <w:lastRenderedPageBreak/>
              <w:t>Угоду про побратимство між Миколаївською міською радою (Україна) та спеціальним спортивним, культурним, туристичним, діловим і сервісним округом Сантьяго-де-Калі (Республіка Колумбія).</w:t>
            </w:r>
          </w:p>
        </w:tc>
        <w:tc>
          <w:tcPr>
            <w:tcW w:w="1276" w:type="dxa"/>
          </w:tcPr>
          <w:p w14:paraId="633E8F63" w14:textId="7A7CF43C"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lastRenderedPageBreak/>
              <w:t>-</w:t>
            </w:r>
          </w:p>
        </w:tc>
        <w:tc>
          <w:tcPr>
            <w:tcW w:w="1134" w:type="dxa"/>
          </w:tcPr>
          <w:p w14:paraId="720FAFB0" w14:textId="26B2A227"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5ED3F443" w14:textId="2E036B7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044E9BF7" w14:textId="543F7286"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r w:rsidR="00A1422C" w:rsidRPr="002677D3" w14:paraId="16B7784F" w14:textId="77777777" w:rsidTr="00A61405">
        <w:trPr>
          <w:gridAfter w:val="1"/>
          <w:wAfter w:w="33" w:type="dxa"/>
        </w:trPr>
        <w:tc>
          <w:tcPr>
            <w:tcW w:w="1980" w:type="dxa"/>
          </w:tcPr>
          <w:p w14:paraId="1CC97195" w14:textId="77777777" w:rsidR="00A1422C" w:rsidRPr="002677D3" w:rsidRDefault="00A1422C" w:rsidP="00641DD5">
            <w:pPr>
              <w:rPr>
                <w:rFonts w:ascii="Times New Roman" w:eastAsia="Times New Roman" w:hAnsi="Times New Roman" w:cs="Times New Roman"/>
                <w:color w:val="000000"/>
                <w:lang w:eastAsia="ru-RU"/>
              </w:rPr>
            </w:pPr>
          </w:p>
        </w:tc>
        <w:tc>
          <w:tcPr>
            <w:tcW w:w="1559" w:type="dxa"/>
          </w:tcPr>
          <w:p w14:paraId="77172696" w14:textId="41B9F89C" w:rsidR="00A1422C" w:rsidRPr="00A1422C" w:rsidRDefault="00A1422C" w:rsidP="00641DD5">
            <w:pPr>
              <w:ind w:right="-57"/>
              <w:rPr>
                <w:rFonts w:ascii="Times New Roman" w:eastAsia="Times New Roman" w:hAnsi="Times New Roman" w:cs="Times New Roman"/>
                <w:color w:val="000000"/>
                <w:lang w:val="uk-UA" w:eastAsia="ru-RU"/>
              </w:rPr>
            </w:pPr>
            <w:r w:rsidRPr="00A1422C">
              <w:rPr>
                <w:rFonts w:ascii="Times New Roman" w:eastAsia="Times New Roman" w:hAnsi="Times New Roman" w:cs="Times New Roman"/>
                <w:color w:val="000000"/>
                <w:lang w:val="uk-UA" w:eastAsia="ru-RU"/>
              </w:rPr>
              <w:t xml:space="preserve">2) проведення навчання та стимулювання участі органів місцевого самоврядування та місцевих органів виконавчої влади у конкурсах проектів програм ЄС </w:t>
            </w:r>
            <w:proofErr w:type="spellStart"/>
            <w:r w:rsidRPr="00A1422C">
              <w:rPr>
                <w:rFonts w:ascii="Times New Roman" w:eastAsia="Times New Roman" w:hAnsi="Times New Roman" w:cs="Times New Roman"/>
                <w:color w:val="000000"/>
                <w:lang w:val="uk-UA" w:eastAsia="ru-RU"/>
              </w:rPr>
              <w:t>Interreg</w:t>
            </w:r>
            <w:proofErr w:type="spellEnd"/>
            <w:r w:rsidRPr="00A1422C">
              <w:rPr>
                <w:rFonts w:ascii="Times New Roman" w:eastAsia="Times New Roman" w:hAnsi="Times New Roman" w:cs="Times New Roman"/>
                <w:color w:val="000000"/>
                <w:lang w:val="uk-UA" w:eastAsia="ru-RU"/>
              </w:rPr>
              <w:t xml:space="preserve"> NEXT</w:t>
            </w:r>
          </w:p>
        </w:tc>
        <w:tc>
          <w:tcPr>
            <w:tcW w:w="1276" w:type="dxa"/>
          </w:tcPr>
          <w:p w14:paraId="4E3030F1" w14:textId="4FC56DDE" w:rsidR="00A1422C" w:rsidRPr="002677D3" w:rsidRDefault="00BE4398" w:rsidP="00BE4398">
            <w:pPr>
              <w:rPr>
                <w:rFonts w:ascii="Times New Roman" w:eastAsia="Times New Roman" w:hAnsi="Times New Roman" w:cs="Times New Roman"/>
                <w:color w:val="000000"/>
                <w:lang w:eastAsia="ru-RU"/>
              </w:rPr>
            </w:pPr>
            <w:r w:rsidRPr="00BE4398">
              <w:rPr>
                <w:rFonts w:ascii="Times New Roman" w:eastAsia="Times New Roman" w:hAnsi="Times New Roman" w:cs="Times New Roman"/>
                <w:color w:val="000000"/>
                <w:lang w:eastAsia="ru-RU"/>
              </w:rPr>
              <w:t>2025</w:t>
            </w:r>
            <w:r>
              <w:rPr>
                <w:rFonts w:ascii="Times New Roman" w:eastAsia="Times New Roman" w:hAnsi="Times New Roman" w:cs="Times New Roman"/>
                <w:color w:val="000000"/>
                <w:lang w:eastAsia="ru-RU"/>
              </w:rPr>
              <w:t xml:space="preserve"> -</w:t>
            </w:r>
            <w:r w:rsidRPr="00BE4398">
              <w:rPr>
                <w:rFonts w:ascii="Times New Roman" w:eastAsia="Times New Roman" w:hAnsi="Times New Roman" w:cs="Times New Roman"/>
                <w:color w:val="000000"/>
                <w:lang w:eastAsia="ru-RU"/>
              </w:rPr>
              <w:t>2027 роки</w:t>
            </w:r>
          </w:p>
        </w:tc>
        <w:tc>
          <w:tcPr>
            <w:tcW w:w="1418" w:type="dxa"/>
          </w:tcPr>
          <w:p w14:paraId="29D26F7C" w14:textId="6EE2087E" w:rsidR="00A1422C" w:rsidRPr="002677D3" w:rsidRDefault="00A1422C" w:rsidP="00641DD5">
            <w:pPr>
              <w:rPr>
                <w:rFonts w:ascii="Times New Roman" w:eastAsia="Times New Roman" w:hAnsi="Times New Roman" w:cs="Times New Roman"/>
                <w:color w:val="000000"/>
                <w:lang w:eastAsia="ru-RU"/>
              </w:rPr>
            </w:pPr>
            <w:r w:rsidRPr="00A1422C">
              <w:rPr>
                <w:rFonts w:ascii="Times New Roman" w:eastAsia="Times New Roman" w:hAnsi="Times New Roman" w:cs="Times New Roman"/>
                <w:color w:val="000000"/>
                <w:lang w:eastAsia="ru-RU"/>
              </w:rPr>
              <w:t xml:space="preserve">проведено не </w:t>
            </w:r>
            <w:proofErr w:type="spellStart"/>
            <w:r w:rsidRPr="00A1422C">
              <w:rPr>
                <w:rFonts w:ascii="Times New Roman" w:eastAsia="Times New Roman" w:hAnsi="Times New Roman" w:cs="Times New Roman"/>
                <w:color w:val="000000"/>
                <w:lang w:eastAsia="ru-RU"/>
              </w:rPr>
              <w:t>менш</w:t>
            </w:r>
            <w:proofErr w:type="spellEnd"/>
            <w:r w:rsidRPr="00A1422C">
              <w:rPr>
                <w:rFonts w:ascii="Times New Roman" w:eastAsia="Times New Roman" w:hAnsi="Times New Roman" w:cs="Times New Roman"/>
                <w:color w:val="000000"/>
                <w:lang w:eastAsia="ru-RU"/>
              </w:rPr>
              <w:t xml:space="preserve"> як </w:t>
            </w:r>
            <w:proofErr w:type="spellStart"/>
            <w:r w:rsidRPr="00A1422C">
              <w:rPr>
                <w:rFonts w:ascii="Times New Roman" w:eastAsia="Times New Roman" w:hAnsi="Times New Roman" w:cs="Times New Roman"/>
                <w:color w:val="000000"/>
                <w:lang w:eastAsia="ru-RU"/>
              </w:rPr>
              <w:t>п’ять</w:t>
            </w:r>
            <w:proofErr w:type="spellEnd"/>
            <w:r w:rsidRPr="00A1422C">
              <w:rPr>
                <w:rFonts w:ascii="Times New Roman" w:eastAsia="Times New Roman" w:hAnsi="Times New Roman" w:cs="Times New Roman"/>
                <w:color w:val="000000"/>
                <w:lang w:eastAsia="ru-RU"/>
              </w:rPr>
              <w:t xml:space="preserve"> </w:t>
            </w:r>
            <w:proofErr w:type="spellStart"/>
            <w:r w:rsidRPr="00A1422C">
              <w:rPr>
                <w:rFonts w:ascii="Times New Roman" w:eastAsia="Times New Roman" w:hAnsi="Times New Roman" w:cs="Times New Roman"/>
                <w:color w:val="000000"/>
                <w:lang w:eastAsia="ru-RU"/>
              </w:rPr>
              <w:t>інформаційних</w:t>
            </w:r>
            <w:proofErr w:type="spellEnd"/>
            <w:r w:rsidRPr="00A1422C">
              <w:rPr>
                <w:rFonts w:ascii="Times New Roman" w:eastAsia="Times New Roman" w:hAnsi="Times New Roman" w:cs="Times New Roman"/>
                <w:color w:val="000000"/>
                <w:lang w:eastAsia="ru-RU"/>
              </w:rPr>
              <w:t xml:space="preserve"> </w:t>
            </w:r>
            <w:proofErr w:type="spellStart"/>
            <w:r w:rsidRPr="00A1422C">
              <w:rPr>
                <w:rFonts w:ascii="Times New Roman" w:eastAsia="Times New Roman" w:hAnsi="Times New Roman" w:cs="Times New Roman"/>
                <w:color w:val="000000"/>
                <w:lang w:eastAsia="ru-RU"/>
              </w:rPr>
              <w:t>заходів</w:t>
            </w:r>
            <w:proofErr w:type="spellEnd"/>
            <w:r w:rsidRPr="00A1422C">
              <w:rPr>
                <w:rFonts w:ascii="Times New Roman" w:eastAsia="Times New Roman" w:hAnsi="Times New Roman" w:cs="Times New Roman"/>
                <w:color w:val="000000"/>
                <w:lang w:eastAsia="ru-RU"/>
              </w:rPr>
              <w:t xml:space="preserve">, </w:t>
            </w:r>
            <w:proofErr w:type="spellStart"/>
            <w:r w:rsidRPr="00A1422C">
              <w:rPr>
                <w:rFonts w:ascii="Times New Roman" w:eastAsia="Times New Roman" w:hAnsi="Times New Roman" w:cs="Times New Roman"/>
                <w:color w:val="000000"/>
                <w:lang w:eastAsia="ru-RU"/>
              </w:rPr>
              <w:t>тренінгів</w:t>
            </w:r>
            <w:proofErr w:type="spellEnd"/>
            <w:r w:rsidRPr="00A1422C">
              <w:rPr>
                <w:rFonts w:ascii="Times New Roman" w:eastAsia="Times New Roman" w:hAnsi="Times New Roman" w:cs="Times New Roman"/>
                <w:color w:val="000000"/>
                <w:lang w:eastAsia="ru-RU"/>
              </w:rPr>
              <w:t xml:space="preserve">/ </w:t>
            </w:r>
            <w:proofErr w:type="spellStart"/>
            <w:r w:rsidRPr="00A1422C">
              <w:rPr>
                <w:rFonts w:ascii="Times New Roman" w:eastAsia="Times New Roman" w:hAnsi="Times New Roman" w:cs="Times New Roman"/>
                <w:color w:val="000000"/>
                <w:lang w:eastAsia="ru-RU"/>
              </w:rPr>
              <w:t>навчань</w:t>
            </w:r>
            <w:proofErr w:type="spellEnd"/>
          </w:p>
        </w:tc>
        <w:tc>
          <w:tcPr>
            <w:tcW w:w="1275" w:type="dxa"/>
          </w:tcPr>
          <w:p w14:paraId="090BAB09" w14:textId="09E760CF" w:rsidR="00A1422C" w:rsidRPr="002677D3" w:rsidRDefault="00AF4269" w:rsidP="00641DD5">
            <w:pPr>
              <w:jc w:val="center"/>
              <w:rPr>
                <w:rFonts w:ascii="Times New Roman" w:hAnsi="Times New Roman" w:cs="Times New Roman"/>
              </w:rPr>
            </w:pPr>
            <w:proofErr w:type="spellStart"/>
            <w:r>
              <w:rPr>
                <w:rFonts w:ascii="Times New Roman" w:hAnsi="Times New Roman" w:cs="Times New Roman"/>
              </w:rPr>
              <w:t>інше</w:t>
            </w:r>
            <w:proofErr w:type="spellEnd"/>
          </w:p>
        </w:tc>
        <w:tc>
          <w:tcPr>
            <w:tcW w:w="2268" w:type="dxa"/>
          </w:tcPr>
          <w:p w14:paraId="1FAD3A95" w14:textId="6D431F55" w:rsidR="00A1422C" w:rsidRPr="00AF4269" w:rsidRDefault="00AF4269" w:rsidP="00AF4269">
            <w:pPr>
              <w:rPr>
                <w:rFonts w:ascii="Times New Roman" w:hAnsi="Times New Roman" w:cs="Times New Roman"/>
                <w:lang w:val="uk-UA"/>
              </w:rPr>
            </w:pPr>
            <w:r w:rsidRPr="00AF4269">
              <w:rPr>
                <w:rFonts w:ascii="Times New Roman" w:hAnsi="Times New Roman" w:cs="Times New Roman"/>
                <w:lang w:val="uk-UA"/>
              </w:rPr>
              <w:t xml:space="preserve">Проводиться постійна робота щодо інформування органів місцевого самоврядування щодо можливості долучення до актуальних  конкурсів проєктів </w:t>
            </w:r>
            <w:proofErr w:type="spellStart"/>
            <w:r w:rsidRPr="00AF4269">
              <w:rPr>
                <w:rFonts w:ascii="Times New Roman" w:hAnsi="Times New Roman" w:cs="Times New Roman"/>
                <w:lang w:val="uk-UA"/>
              </w:rPr>
              <w:t>Interreg</w:t>
            </w:r>
            <w:proofErr w:type="spellEnd"/>
            <w:r w:rsidRPr="00AF4269">
              <w:rPr>
                <w:rFonts w:ascii="Times New Roman" w:hAnsi="Times New Roman" w:cs="Times New Roman"/>
                <w:lang w:val="uk-UA"/>
              </w:rPr>
              <w:t xml:space="preserve"> </w:t>
            </w:r>
          </w:p>
        </w:tc>
        <w:tc>
          <w:tcPr>
            <w:tcW w:w="1276" w:type="dxa"/>
          </w:tcPr>
          <w:p w14:paraId="53AD3673" w14:textId="66B8B465" w:rsidR="00A1422C" w:rsidRPr="002677D3" w:rsidRDefault="000C0524" w:rsidP="00641DD5">
            <w:pPr>
              <w:jc w:val="center"/>
              <w:rPr>
                <w:rFonts w:ascii="Times New Roman" w:hAnsi="Times New Roman" w:cs="Times New Roman"/>
              </w:rPr>
            </w:pPr>
            <w:r>
              <w:rPr>
                <w:rFonts w:ascii="Times New Roman" w:hAnsi="Times New Roman" w:cs="Times New Roman"/>
              </w:rPr>
              <w:t>-</w:t>
            </w:r>
          </w:p>
        </w:tc>
        <w:tc>
          <w:tcPr>
            <w:tcW w:w="1134" w:type="dxa"/>
          </w:tcPr>
          <w:p w14:paraId="370ECF31" w14:textId="15D7C0D7" w:rsidR="00A1422C" w:rsidRPr="002677D3" w:rsidRDefault="000C0524" w:rsidP="00641DD5">
            <w:pPr>
              <w:jc w:val="center"/>
              <w:rPr>
                <w:rFonts w:ascii="Times New Roman" w:hAnsi="Times New Roman" w:cs="Times New Roman"/>
              </w:rPr>
            </w:pPr>
            <w:r>
              <w:rPr>
                <w:rFonts w:ascii="Times New Roman" w:hAnsi="Times New Roman" w:cs="Times New Roman"/>
              </w:rPr>
              <w:t>-</w:t>
            </w:r>
          </w:p>
        </w:tc>
        <w:tc>
          <w:tcPr>
            <w:tcW w:w="1134" w:type="dxa"/>
          </w:tcPr>
          <w:p w14:paraId="4E2F567A" w14:textId="3CB34F91" w:rsidR="00A1422C" w:rsidRPr="002677D3" w:rsidRDefault="000C0524" w:rsidP="00641DD5">
            <w:pPr>
              <w:jc w:val="center"/>
              <w:rPr>
                <w:rFonts w:ascii="Times New Roman" w:hAnsi="Times New Roman" w:cs="Times New Roman"/>
              </w:rPr>
            </w:pPr>
            <w:r>
              <w:rPr>
                <w:rFonts w:ascii="Times New Roman" w:hAnsi="Times New Roman" w:cs="Times New Roman"/>
              </w:rPr>
              <w:t>-</w:t>
            </w:r>
          </w:p>
        </w:tc>
        <w:tc>
          <w:tcPr>
            <w:tcW w:w="1419" w:type="dxa"/>
          </w:tcPr>
          <w:p w14:paraId="091571B2" w14:textId="66241E0D" w:rsidR="00A1422C" w:rsidRPr="002677D3" w:rsidRDefault="000C0524" w:rsidP="00641DD5">
            <w:pPr>
              <w:jc w:val="center"/>
              <w:rPr>
                <w:rFonts w:ascii="Times New Roman" w:hAnsi="Times New Roman" w:cs="Times New Roman"/>
              </w:rPr>
            </w:pPr>
            <w:r>
              <w:rPr>
                <w:rFonts w:ascii="Times New Roman" w:hAnsi="Times New Roman" w:cs="Times New Roman"/>
              </w:rPr>
              <w:t>-</w:t>
            </w:r>
          </w:p>
        </w:tc>
      </w:tr>
      <w:tr w:rsidR="00641DD5" w:rsidRPr="002677D3" w14:paraId="70E37184" w14:textId="77777777" w:rsidTr="00A61405">
        <w:trPr>
          <w:gridAfter w:val="1"/>
          <w:wAfter w:w="33" w:type="dxa"/>
        </w:trPr>
        <w:tc>
          <w:tcPr>
            <w:tcW w:w="1980" w:type="dxa"/>
            <w:vMerge w:val="restart"/>
          </w:tcPr>
          <w:p w14:paraId="066BB773" w14:textId="4553CB4E" w:rsidR="00641DD5" w:rsidRPr="002677D3" w:rsidRDefault="00641DD5" w:rsidP="00641DD5">
            <w:pPr>
              <w:ind w:left="-57" w:right="-57"/>
              <w:jc w:val="both"/>
              <w:rPr>
                <w:rFonts w:ascii="Times New Roman" w:eastAsia="Times New Roman" w:hAnsi="Times New Roman" w:cs="Times New Roman"/>
                <w:color w:val="000000"/>
                <w:lang w:val="uk-UA" w:eastAsia="ru-RU"/>
              </w:rPr>
            </w:pPr>
            <w:r w:rsidRPr="002677D3">
              <w:rPr>
                <w:rFonts w:ascii="Times New Roman" w:eastAsia="Times New Roman" w:hAnsi="Times New Roman" w:cs="Times New Roman"/>
                <w:color w:val="000000"/>
                <w:lang w:val="uk-UA" w:eastAsia="ru-RU"/>
              </w:rPr>
              <w:t xml:space="preserve">100. Запровадження Єдиної цифрової інтегрованої інформаційно-аналітичної системи управління процесом відбудови об’єктів нерухомого майна, </w:t>
            </w:r>
            <w:r w:rsidRPr="002677D3">
              <w:rPr>
                <w:rFonts w:ascii="Times New Roman" w:eastAsia="Times New Roman" w:hAnsi="Times New Roman" w:cs="Times New Roman"/>
                <w:color w:val="000000"/>
                <w:lang w:val="uk-UA" w:eastAsia="ru-RU"/>
              </w:rPr>
              <w:lastRenderedPageBreak/>
              <w:t>будівництва та інфраструктури (</w:t>
            </w:r>
            <w:r w:rsidRPr="002677D3">
              <w:rPr>
                <w:rFonts w:ascii="Times New Roman" w:eastAsia="Times New Roman" w:hAnsi="Times New Roman" w:cs="Times New Roman"/>
                <w:color w:val="000000"/>
                <w:lang w:eastAsia="ru-RU"/>
              </w:rPr>
              <w:t>DREAM</w:t>
            </w:r>
            <w:r w:rsidRPr="002677D3">
              <w:rPr>
                <w:rFonts w:ascii="Times New Roman" w:eastAsia="Times New Roman" w:hAnsi="Times New Roman" w:cs="Times New Roman"/>
                <w:color w:val="000000"/>
                <w:lang w:val="uk-UA" w:eastAsia="ru-RU"/>
              </w:rPr>
              <w:t>) для забезпечення наскрізного управління інвестиційними проектами на регіональному та місцевому рівні</w:t>
            </w:r>
          </w:p>
          <w:p w14:paraId="2CCF5E32" w14:textId="77777777" w:rsidR="00641DD5" w:rsidRPr="002677D3" w:rsidRDefault="00641DD5" w:rsidP="00641DD5">
            <w:pPr>
              <w:rPr>
                <w:rFonts w:ascii="Times New Roman" w:hAnsi="Times New Roman" w:cs="Times New Roman"/>
                <w:lang w:val="uk-UA"/>
              </w:rPr>
            </w:pPr>
          </w:p>
        </w:tc>
        <w:tc>
          <w:tcPr>
            <w:tcW w:w="1559" w:type="dxa"/>
          </w:tcPr>
          <w:p w14:paraId="2A5D5F5C" w14:textId="63487300" w:rsidR="00641DD5" w:rsidRPr="002677D3" w:rsidRDefault="00641DD5" w:rsidP="00641DD5">
            <w:pPr>
              <w:ind w:right="-112"/>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 xml:space="preserve">1) розроблення та подання Кабінету Міністрів України проекту постанови Кабінету Міністрів </w:t>
            </w:r>
            <w:r w:rsidRPr="002677D3">
              <w:rPr>
                <w:rFonts w:ascii="Times New Roman" w:eastAsia="Times New Roman" w:hAnsi="Times New Roman" w:cs="Times New Roman"/>
                <w:color w:val="000000"/>
                <w:lang w:val="uk-UA" w:eastAsia="ru-RU"/>
              </w:rPr>
              <w:lastRenderedPageBreak/>
              <w:t>України щодо затвердження Порядку функціонування Єдиної цифрової інтегрованої інформаційно-аналітичної системи управління процесом відбудови об’єктів нерухомого майна, будівництва та інфраструктури (DREAM)</w:t>
            </w:r>
          </w:p>
        </w:tc>
        <w:tc>
          <w:tcPr>
            <w:tcW w:w="1276" w:type="dxa"/>
            <w:vMerge w:val="restart"/>
          </w:tcPr>
          <w:p w14:paraId="5B2012EE" w14:textId="35A66743"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lastRenderedPageBreak/>
              <w:t>2025 рік</w:t>
            </w:r>
          </w:p>
        </w:tc>
        <w:tc>
          <w:tcPr>
            <w:tcW w:w="1418" w:type="dxa"/>
          </w:tcPr>
          <w:p w14:paraId="78830B60" w14:textId="4BD44E94" w:rsidR="00641DD5" w:rsidRPr="002677D3" w:rsidRDefault="00641DD5" w:rsidP="00641DD5">
            <w:pPr>
              <w:rPr>
                <w:rFonts w:ascii="Times New Roman" w:hAnsi="Times New Roman" w:cs="Times New Roman"/>
                <w:lang w:val="uk-UA"/>
              </w:rPr>
            </w:pPr>
            <w:r w:rsidRPr="002677D3">
              <w:rPr>
                <w:rFonts w:ascii="Times New Roman" w:eastAsia="Times New Roman" w:hAnsi="Times New Roman" w:cs="Times New Roman"/>
                <w:color w:val="000000"/>
                <w:lang w:val="uk-UA" w:eastAsia="ru-RU"/>
              </w:rPr>
              <w:t>прийнято постанову Кабінету Міністрів України</w:t>
            </w:r>
          </w:p>
        </w:tc>
        <w:tc>
          <w:tcPr>
            <w:tcW w:w="1275" w:type="dxa"/>
            <w:tcBorders>
              <w:top w:val="single" w:sz="4" w:space="0" w:color="auto"/>
              <w:left w:val="single" w:sz="4" w:space="0" w:color="auto"/>
              <w:bottom w:val="single" w:sz="4" w:space="0" w:color="auto"/>
              <w:right w:val="single" w:sz="4" w:space="0" w:color="auto"/>
            </w:tcBorders>
          </w:tcPr>
          <w:p w14:paraId="565856B0" w14:textId="60FE2483" w:rsidR="00641DD5" w:rsidRPr="002677D3" w:rsidRDefault="00285AFE" w:rsidP="00641DD5">
            <w:pPr>
              <w:jc w:val="center"/>
              <w:rPr>
                <w:rFonts w:ascii="Times New Roman" w:hAnsi="Times New Roman" w:cs="Times New Roman"/>
                <w:lang w:val="uk-UA"/>
              </w:rPr>
            </w:pPr>
            <w:r>
              <w:rPr>
                <w:rFonts w:ascii="Times New Roman" w:hAnsi="Times New Roman" w:cs="Times New Roman"/>
                <w:color w:val="000000"/>
                <w:lang w:val="uk-UA"/>
              </w:rPr>
              <w:t>Інше</w:t>
            </w:r>
          </w:p>
        </w:tc>
        <w:tc>
          <w:tcPr>
            <w:tcW w:w="2268" w:type="dxa"/>
            <w:tcBorders>
              <w:top w:val="single" w:sz="4" w:space="0" w:color="auto"/>
              <w:left w:val="single" w:sz="4" w:space="0" w:color="auto"/>
              <w:bottom w:val="single" w:sz="4" w:space="0" w:color="auto"/>
              <w:right w:val="single" w:sz="4" w:space="0" w:color="auto"/>
            </w:tcBorders>
          </w:tcPr>
          <w:p w14:paraId="16027EAC" w14:textId="04D5E6D9" w:rsidR="00641DD5" w:rsidRPr="002677D3" w:rsidRDefault="00285AFE" w:rsidP="00285AFE">
            <w:pPr>
              <w:rPr>
                <w:rFonts w:ascii="Times New Roman" w:hAnsi="Times New Roman" w:cs="Times New Roman"/>
                <w:lang w:val="uk-UA"/>
              </w:rPr>
            </w:pPr>
            <w:r>
              <w:rPr>
                <w:rFonts w:ascii="Times New Roman" w:hAnsi="Times New Roman" w:cs="Times New Roman"/>
                <w:color w:val="000000"/>
                <w:lang w:val="uk-UA"/>
              </w:rPr>
              <w:t>Відповідно до постанови КМУ від</w:t>
            </w:r>
            <w:r w:rsidRPr="00285AFE">
              <w:rPr>
                <w:rFonts w:ascii="Times New Roman" w:hAnsi="Times New Roman" w:cs="Times New Roman"/>
                <w:color w:val="000000"/>
                <w:lang w:val="uk-UA"/>
              </w:rPr>
              <w:t xml:space="preserve"> 28 лютого 2025 р</w:t>
            </w:r>
            <w:r>
              <w:rPr>
                <w:rFonts w:ascii="Times New Roman" w:hAnsi="Times New Roman" w:cs="Times New Roman"/>
                <w:color w:val="000000"/>
                <w:lang w:val="uk-UA"/>
              </w:rPr>
              <w:t xml:space="preserve">оку </w:t>
            </w:r>
            <w:r w:rsidRPr="00285AFE">
              <w:rPr>
                <w:rFonts w:ascii="Times New Roman" w:hAnsi="Times New Roman" w:cs="Times New Roman"/>
                <w:color w:val="000000"/>
                <w:lang w:val="uk-UA"/>
              </w:rPr>
              <w:t xml:space="preserve"> № 527</w:t>
            </w:r>
            <w:r>
              <w:rPr>
                <w:rFonts w:ascii="Times New Roman" w:hAnsi="Times New Roman" w:cs="Times New Roman"/>
                <w:color w:val="000000"/>
                <w:lang w:val="uk-UA"/>
              </w:rPr>
              <w:t xml:space="preserve"> «</w:t>
            </w:r>
            <w:r w:rsidRPr="00285AFE">
              <w:rPr>
                <w:rFonts w:ascii="Times New Roman" w:hAnsi="Times New Roman" w:cs="Times New Roman"/>
                <w:color w:val="000000"/>
                <w:lang w:val="uk-UA"/>
              </w:rPr>
              <w:t>Деякі питання управління публічними інвестиціями</w:t>
            </w:r>
            <w:r>
              <w:rPr>
                <w:rFonts w:ascii="Times New Roman" w:hAnsi="Times New Roman" w:cs="Times New Roman"/>
                <w:color w:val="000000"/>
                <w:lang w:val="uk-UA"/>
              </w:rPr>
              <w:t xml:space="preserve">» </w:t>
            </w:r>
            <w:r w:rsidRPr="00285AFE">
              <w:rPr>
                <w:rFonts w:ascii="Times New Roman" w:hAnsi="Times New Roman" w:cs="Times New Roman"/>
                <w:color w:val="000000"/>
                <w:lang w:val="uk-UA"/>
              </w:rPr>
              <w:t>до набрання чинності нормативно-</w:t>
            </w:r>
            <w:r w:rsidRPr="00285AFE">
              <w:rPr>
                <w:rFonts w:ascii="Times New Roman" w:hAnsi="Times New Roman" w:cs="Times New Roman"/>
                <w:color w:val="000000"/>
                <w:lang w:val="uk-UA"/>
              </w:rPr>
              <w:lastRenderedPageBreak/>
              <w:t xml:space="preserve">правовим актом Кабінету Міністрів України, який визначатиме порядок функціонування та складові Єдиної інформаційної системи управління публічними інвестиційними проектами, підготовка, оцінка публічних інвестиційних проектів та програм публічних інвестицій, формування єдиного проектного портфеля держави, галузевих (секторальних) портфелів держави, а також внесення, оновлення інформації щодо реалізації публічних інвестиційних проектів та програм публічних інвестицій здійснюються з використанням програмних засобів Єдиної цифрової інтегрованої інформаційно-аналітичної системи </w:t>
            </w:r>
            <w:r w:rsidRPr="00285AFE">
              <w:rPr>
                <w:rFonts w:ascii="Times New Roman" w:hAnsi="Times New Roman" w:cs="Times New Roman"/>
                <w:color w:val="000000"/>
                <w:lang w:val="uk-UA"/>
              </w:rPr>
              <w:lastRenderedPageBreak/>
              <w:t xml:space="preserve">управління процесом відбудови об’єктів нерухомого майна, будівництва та інфраструктури (екосистема </w:t>
            </w:r>
            <w:r w:rsidRPr="00285AFE">
              <w:rPr>
                <w:rFonts w:ascii="Times New Roman" w:hAnsi="Times New Roman" w:cs="Times New Roman"/>
                <w:color w:val="000000"/>
              </w:rPr>
              <w:t>DREAM</w:t>
            </w:r>
            <w:r w:rsidRPr="00285AFE">
              <w:rPr>
                <w:rFonts w:ascii="Times New Roman" w:hAnsi="Times New Roman" w:cs="Times New Roman"/>
                <w:color w:val="000000"/>
                <w:lang w:val="uk-UA"/>
              </w:rPr>
              <w:t>)</w:t>
            </w:r>
          </w:p>
        </w:tc>
        <w:tc>
          <w:tcPr>
            <w:tcW w:w="1276" w:type="dxa"/>
            <w:tcBorders>
              <w:top w:val="single" w:sz="4" w:space="0" w:color="auto"/>
              <w:left w:val="single" w:sz="4" w:space="0" w:color="auto"/>
              <w:bottom w:val="single" w:sz="4" w:space="0" w:color="auto"/>
              <w:right w:val="single" w:sz="4" w:space="0" w:color="auto"/>
            </w:tcBorders>
          </w:tcPr>
          <w:p w14:paraId="78C25310" w14:textId="2FDD78F5"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51F9910F" w14:textId="5E762B3D"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14:paraId="6E3EDD37" w14:textId="7665B400"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c>
          <w:tcPr>
            <w:tcW w:w="1419" w:type="dxa"/>
            <w:tcBorders>
              <w:top w:val="single" w:sz="4" w:space="0" w:color="auto"/>
              <w:left w:val="single" w:sz="4" w:space="0" w:color="auto"/>
              <w:bottom w:val="single" w:sz="4" w:space="0" w:color="auto"/>
              <w:right w:val="single" w:sz="4" w:space="0" w:color="auto"/>
            </w:tcBorders>
          </w:tcPr>
          <w:p w14:paraId="7CB96EFA" w14:textId="36B752F8"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color w:val="000000"/>
              </w:rPr>
              <w:t>-</w:t>
            </w:r>
          </w:p>
        </w:tc>
      </w:tr>
      <w:tr w:rsidR="00641DD5" w:rsidRPr="002677D3" w14:paraId="38EEEB4C" w14:textId="77777777" w:rsidTr="00A61405">
        <w:trPr>
          <w:gridAfter w:val="1"/>
          <w:wAfter w:w="33" w:type="dxa"/>
          <w:trHeight w:val="2723"/>
        </w:trPr>
        <w:tc>
          <w:tcPr>
            <w:tcW w:w="1980" w:type="dxa"/>
            <w:vMerge/>
          </w:tcPr>
          <w:p w14:paraId="12427DFD" w14:textId="77777777" w:rsidR="00641DD5" w:rsidRPr="002677D3" w:rsidRDefault="00641DD5" w:rsidP="00641DD5">
            <w:pPr>
              <w:rPr>
                <w:rFonts w:ascii="Times New Roman" w:hAnsi="Times New Roman" w:cs="Times New Roman"/>
                <w:sz w:val="24"/>
                <w:szCs w:val="24"/>
                <w:lang w:val="uk-UA"/>
              </w:rPr>
            </w:pPr>
          </w:p>
        </w:tc>
        <w:tc>
          <w:tcPr>
            <w:tcW w:w="1559" w:type="dxa"/>
            <w:vMerge w:val="restart"/>
          </w:tcPr>
          <w:p w14:paraId="1BE8111A" w14:textId="5B225A26" w:rsidR="00641DD5" w:rsidRPr="002677D3" w:rsidRDefault="00641DD5" w:rsidP="00641DD5">
            <w:pPr>
              <w:ind w:left="-57" w:right="-113"/>
              <w:rPr>
                <w:rFonts w:ascii="Times New Roman" w:hAnsi="Times New Roman" w:cs="Times New Roman"/>
                <w:lang w:val="uk-UA"/>
              </w:rPr>
            </w:pPr>
            <w:r w:rsidRPr="002677D3">
              <w:rPr>
                <w:rFonts w:ascii="Times New Roman" w:eastAsia="Times New Roman" w:hAnsi="Times New Roman" w:cs="Times New Roman"/>
                <w:color w:val="000000"/>
                <w:lang w:val="uk-UA" w:eastAsia="ru-RU"/>
              </w:rPr>
              <w:t xml:space="preserve">2) забезпечення публічного доступу до даних про проекти відновлення розміщених в Єдиній цифровій інтегрованій інформаційно-аналітичній системі управління процесом відбудови об’єктів нерухомого майна, будівництва та інфраструктури (DREAM) на всіх етапах, включаючи планування, фінансування, закупівлі, будівництво та </w:t>
            </w:r>
            <w:r w:rsidRPr="002677D3">
              <w:rPr>
                <w:rFonts w:ascii="Times New Roman" w:eastAsia="Times New Roman" w:hAnsi="Times New Roman" w:cs="Times New Roman"/>
                <w:color w:val="000000"/>
                <w:lang w:val="uk-UA" w:eastAsia="ru-RU"/>
              </w:rPr>
              <w:lastRenderedPageBreak/>
              <w:t>введення в експлуатацію для забезпечення проведення публічного та прозорого моніторингу реалізації проектів та кращої координації зусиль з відновлення між секторами</w:t>
            </w:r>
          </w:p>
        </w:tc>
        <w:tc>
          <w:tcPr>
            <w:tcW w:w="1276" w:type="dxa"/>
            <w:vMerge/>
          </w:tcPr>
          <w:p w14:paraId="30E4E325" w14:textId="77777777" w:rsidR="00641DD5" w:rsidRPr="002677D3" w:rsidRDefault="00641DD5" w:rsidP="00641DD5">
            <w:pPr>
              <w:rPr>
                <w:rFonts w:ascii="Times New Roman" w:hAnsi="Times New Roman" w:cs="Times New Roman"/>
                <w:lang w:val="uk-UA"/>
              </w:rPr>
            </w:pPr>
          </w:p>
        </w:tc>
        <w:tc>
          <w:tcPr>
            <w:tcW w:w="1418" w:type="dxa"/>
            <w:vMerge w:val="restart"/>
          </w:tcPr>
          <w:p w14:paraId="57EACDF8" w14:textId="02CBAFC2" w:rsidR="00641DD5" w:rsidRPr="002677D3" w:rsidRDefault="00641DD5" w:rsidP="00641DD5">
            <w:pPr>
              <w:ind w:right="-105"/>
              <w:rPr>
                <w:rFonts w:ascii="Times New Roman" w:hAnsi="Times New Roman" w:cs="Times New Roman"/>
                <w:lang w:val="uk-UA"/>
              </w:rPr>
            </w:pPr>
            <w:r w:rsidRPr="002677D3">
              <w:rPr>
                <w:rFonts w:ascii="Times New Roman" w:eastAsia="Times New Roman" w:hAnsi="Times New Roman" w:cs="Times New Roman"/>
                <w:color w:val="000000"/>
                <w:lang w:val="uk-UA" w:eastAsia="ru-RU"/>
              </w:rPr>
              <w:t>функціонал Єдиної цифрової інтегрованої інформацій-но-аналітичної системи управління процесом відбудови об’єктів нерухомого майна, будівництва та інфраструктури (DREAM) надає доступ до публічних даних про проекти відновлення на всіх етапах</w:t>
            </w:r>
          </w:p>
        </w:tc>
        <w:tc>
          <w:tcPr>
            <w:tcW w:w="1275" w:type="dxa"/>
            <w:shd w:val="clear" w:color="auto" w:fill="auto"/>
          </w:tcPr>
          <w:p w14:paraId="65EC8087" w14:textId="0BFBDD36" w:rsidR="00641DD5" w:rsidRPr="002677D3" w:rsidRDefault="0002762B" w:rsidP="00641DD5">
            <w:pPr>
              <w:jc w:val="center"/>
              <w:rPr>
                <w:rFonts w:ascii="Times New Roman" w:hAnsi="Times New Roman" w:cs="Times New Roman"/>
                <w:lang w:val="uk-UA"/>
              </w:rPr>
            </w:pPr>
            <w:r>
              <w:rPr>
                <w:rFonts w:ascii="Times New Roman" w:hAnsi="Times New Roman" w:cs="Times New Roman"/>
                <w:lang w:val="uk-UA"/>
              </w:rPr>
              <w:t xml:space="preserve">Здійснено </w:t>
            </w:r>
          </w:p>
        </w:tc>
        <w:tc>
          <w:tcPr>
            <w:tcW w:w="2268" w:type="dxa"/>
            <w:shd w:val="clear" w:color="auto" w:fill="auto"/>
          </w:tcPr>
          <w:p w14:paraId="2012177A" w14:textId="77777777" w:rsidR="0002762B" w:rsidRPr="000E559C" w:rsidRDefault="00CE7B8B" w:rsidP="0002762B">
            <w:pPr>
              <w:spacing w:before="60"/>
              <w:ind w:left="-57" w:right="-57"/>
              <w:jc w:val="center"/>
              <w:rPr>
                <w:rFonts w:ascii="Times New Roman" w:hAnsi="Times New Roman" w:cs="Times New Roman"/>
                <w:color w:val="000000"/>
                <w:lang w:val="uk-UA"/>
              </w:rPr>
            </w:pPr>
            <w:hyperlink r:id="rId9" w:anchor="/pipDetails" w:history="1">
              <w:r w:rsidR="0002762B" w:rsidRPr="002677D3">
                <w:rPr>
                  <w:rStyle w:val="a8"/>
                  <w:rFonts w:ascii="Times New Roman" w:hAnsi="Times New Roman" w:cs="Times New Roman"/>
                </w:rPr>
                <w:t>https</w:t>
              </w:r>
              <w:r w:rsidR="0002762B" w:rsidRPr="000E559C">
                <w:rPr>
                  <w:rStyle w:val="a8"/>
                  <w:rFonts w:ascii="Times New Roman" w:hAnsi="Times New Roman" w:cs="Times New Roman"/>
                  <w:lang w:val="uk-UA"/>
                </w:rPr>
                <w:t>://</w:t>
              </w:r>
              <w:r w:rsidR="0002762B" w:rsidRPr="002677D3">
                <w:rPr>
                  <w:rStyle w:val="a8"/>
                  <w:rFonts w:ascii="Times New Roman" w:hAnsi="Times New Roman" w:cs="Times New Roman"/>
                </w:rPr>
                <w:t>bi</w:t>
              </w:r>
              <w:r w:rsidR="0002762B" w:rsidRPr="000E559C">
                <w:rPr>
                  <w:rStyle w:val="a8"/>
                  <w:rFonts w:ascii="Times New Roman" w:hAnsi="Times New Roman" w:cs="Times New Roman"/>
                  <w:lang w:val="uk-UA"/>
                </w:rPr>
                <w:t>.</w:t>
              </w:r>
              <w:r w:rsidR="0002762B" w:rsidRPr="002677D3">
                <w:rPr>
                  <w:rStyle w:val="a8"/>
                  <w:rFonts w:ascii="Times New Roman" w:hAnsi="Times New Roman" w:cs="Times New Roman"/>
                </w:rPr>
                <w:t>dream</w:t>
              </w:r>
              <w:r w:rsidR="0002762B" w:rsidRPr="000E559C">
                <w:rPr>
                  <w:rStyle w:val="a8"/>
                  <w:rFonts w:ascii="Times New Roman" w:hAnsi="Times New Roman" w:cs="Times New Roman"/>
                  <w:lang w:val="uk-UA"/>
                </w:rPr>
                <w:t>.</w:t>
              </w:r>
              <w:r w:rsidR="0002762B" w:rsidRPr="002677D3">
                <w:rPr>
                  <w:rStyle w:val="a8"/>
                  <w:rFonts w:ascii="Times New Roman" w:hAnsi="Times New Roman" w:cs="Times New Roman"/>
                </w:rPr>
                <w:t>gov</w:t>
              </w:r>
              <w:r w:rsidR="0002762B" w:rsidRPr="000E559C">
                <w:rPr>
                  <w:rStyle w:val="a8"/>
                  <w:rFonts w:ascii="Times New Roman" w:hAnsi="Times New Roman" w:cs="Times New Roman"/>
                  <w:lang w:val="uk-UA"/>
                </w:rPr>
                <w:t>.</w:t>
              </w:r>
              <w:r w:rsidR="0002762B" w:rsidRPr="002677D3">
                <w:rPr>
                  <w:rStyle w:val="a8"/>
                  <w:rFonts w:ascii="Times New Roman" w:hAnsi="Times New Roman" w:cs="Times New Roman"/>
                </w:rPr>
                <w:t>ua</w:t>
              </w:r>
              <w:r w:rsidR="0002762B" w:rsidRPr="000E559C">
                <w:rPr>
                  <w:rStyle w:val="a8"/>
                  <w:rFonts w:ascii="Times New Roman" w:hAnsi="Times New Roman" w:cs="Times New Roman"/>
                  <w:lang w:val="uk-UA"/>
                </w:rPr>
                <w:t>/#/</w:t>
              </w:r>
              <w:r w:rsidR="0002762B" w:rsidRPr="002677D3">
                <w:rPr>
                  <w:rStyle w:val="a8"/>
                  <w:rFonts w:ascii="Times New Roman" w:hAnsi="Times New Roman" w:cs="Times New Roman"/>
                </w:rPr>
                <w:t>pipDetails</w:t>
              </w:r>
            </w:hyperlink>
            <w:r w:rsidR="0002762B" w:rsidRPr="000E559C">
              <w:rPr>
                <w:rFonts w:ascii="Times New Roman" w:hAnsi="Times New Roman" w:cs="Times New Roman"/>
                <w:color w:val="000000"/>
                <w:lang w:val="uk-UA"/>
              </w:rPr>
              <w:t xml:space="preserve"> </w:t>
            </w:r>
          </w:p>
          <w:p w14:paraId="47178AF1" w14:textId="4EE57998" w:rsidR="0002762B" w:rsidRDefault="00A07620" w:rsidP="0002762B">
            <w:pPr>
              <w:rPr>
                <w:rFonts w:ascii="Times New Roman" w:hAnsi="Times New Roman" w:cs="Times New Roman"/>
                <w:color w:val="000000"/>
                <w:lang w:val="uk-UA"/>
              </w:rPr>
            </w:pPr>
            <w:proofErr w:type="spellStart"/>
            <w:r>
              <w:rPr>
                <w:rFonts w:ascii="Times New Roman" w:hAnsi="Times New Roman" w:cs="Times New Roman"/>
                <w:color w:val="000000"/>
              </w:rPr>
              <w:t>Миколаївська</w:t>
            </w:r>
            <w:proofErr w:type="spellEnd"/>
            <w:r>
              <w:rPr>
                <w:rFonts w:ascii="Times New Roman" w:hAnsi="Times New Roman" w:cs="Times New Roman"/>
                <w:color w:val="000000"/>
              </w:rPr>
              <w:t xml:space="preserve"> </w:t>
            </w:r>
            <w:r w:rsidR="0002762B" w:rsidRPr="002677D3">
              <w:rPr>
                <w:rFonts w:ascii="Times New Roman" w:hAnsi="Times New Roman" w:cs="Times New Roman"/>
                <w:color w:val="000000"/>
              </w:rPr>
              <w:t xml:space="preserve">ОВА </w:t>
            </w:r>
            <w:r w:rsidR="0002762B" w:rsidRPr="002677D3">
              <w:rPr>
                <w:rFonts w:ascii="Times New Roman" w:hAnsi="Times New Roman" w:cs="Times New Roman"/>
                <w:color w:val="000000"/>
                <w:lang w:val="uk-UA"/>
              </w:rPr>
              <w:t>використовує</w:t>
            </w:r>
            <w:r w:rsidR="0002762B" w:rsidRPr="002677D3">
              <w:rPr>
                <w:rFonts w:ascii="Times New Roman" w:hAnsi="Times New Roman" w:cs="Times New Roman"/>
                <w:color w:val="000000"/>
              </w:rPr>
              <w:t xml:space="preserve"> платформу DREAM для </w:t>
            </w:r>
            <w:r w:rsidR="0002762B" w:rsidRPr="002677D3">
              <w:rPr>
                <w:rFonts w:ascii="Times New Roman" w:hAnsi="Times New Roman" w:cs="Times New Roman"/>
                <w:color w:val="000000"/>
                <w:lang w:val="uk-UA"/>
              </w:rPr>
              <w:t>впровадження</w:t>
            </w:r>
            <w:r w:rsidR="0002762B" w:rsidRPr="002677D3">
              <w:rPr>
                <w:rFonts w:ascii="Times New Roman" w:hAnsi="Times New Roman" w:cs="Times New Roman"/>
                <w:color w:val="000000"/>
              </w:rPr>
              <w:t xml:space="preserve"> </w:t>
            </w:r>
            <w:r w:rsidR="0002762B" w:rsidRPr="002677D3">
              <w:rPr>
                <w:rFonts w:ascii="Times New Roman" w:hAnsi="Times New Roman" w:cs="Times New Roman"/>
                <w:color w:val="000000"/>
                <w:lang w:val="uk-UA"/>
              </w:rPr>
              <w:t>реформи</w:t>
            </w:r>
            <w:r w:rsidR="0002762B" w:rsidRPr="002677D3">
              <w:rPr>
                <w:rFonts w:ascii="Times New Roman" w:hAnsi="Times New Roman" w:cs="Times New Roman"/>
                <w:color w:val="000000"/>
              </w:rPr>
              <w:t xml:space="preserve"> </w:t>
            </w:r>
            <w:r w:rsidR="0002762B" w:rsidRPr="002677D3">
              <w:rPr>
                <w:rFonts w:ascii="Times New Roman" w:hAnsi="Times New Roman" w:cs="Times New Roman"/>
                <w:color w:val="000000"/>
                <w:lang w:val="uk-UA"/>
              </w:rPr>
              <w:t>публічних</w:t>
            </w:r>
            <w:r w:rsidR="0002762B" w:rsidRPr="002677D3">
              <w:rPr>
                <w:rFonts w:ascii="Times New Roman" w:hAnsi="Times New Roman" w:cs="Times New Roman"/>
                <w:color w:val="000000"/>
              </w:rPr>
              <w:t xml:space="preserve"> </w:t>
            </w:r>
            <w:r w:rsidR="0002762B" w:rsidRPr="002677D3">
              <w:rPr>
                <w:rFonts w:ascii="Times New Roman" w:hAnsi="Times New Roman" w:cs="Times New Roman"/>
                <w:color w:val="000000"/>
                <w:lang w:val="uk-UA"/>
              </w:rPr>
              <w:t>інвестицій</w:t>
            </w:r>
            <w:r w:rsidR="0002762B" w:rsidRPr="002677D3">
              <w:rPr>
                <w:rFonts w:ascii="Times New Roman" w:hAnsi="Times New Roman" w:cs="Times New Roman"/>
                <w:color w:val="000000"/>
              </w:rPr>
              <w:t xml:space="preserve"> </w:t>
            </w:r>
            <w:r w:rsidR="0002762B" w:rsidRPr="002677D3">
              <w:rPr>
                <w:rFonts w:ascii="Times New Roman" w:hAnsi="Times New Roman" w:cs="Times New Roman"/>
                <w:color w:val="000000"/>
                <w:lang w:val="uk-UA"/>
              </w:rPr>
              <w:t>відповідно</w:t>
            </w:r>
            <w:r w:rsidR="0002762B" w:rsidRPr="002677D3">
              <w:rPr>
                <w:rFonts w:ascii="Times New Roman" w:hAnsi="Times New Roman" w:cs="Times New Roman"/>
                <w:color w:val="000000"/>
              </w:rPr>
              <w:t xml:space="preserve"> до </w:t>
            </w:r>
            <w:r w:rsidR="0002762B" w:rsidRPr="002677D3">
              <w:rPr>
                <w:rFonts w:ascii="Times New Roman" w:hAnsi="Times New Roman" w:cs="Times New Roman"/>
                <w:color w:val="000000"/>
                <w:lang w:val="uk-UA"/>
              </w:rPr>
              <w:t>вимог</w:t>
            </w:r>
            <w:r w:rsidR="0002762B" w:rsidRPr="002677D3">
              <w:rPr>
                <w:rFonts w:ascii="Times New Roman" w:hAnsi="Times New Roman" w:cs="Times New Roman"/>
                <w:color w:val="000000"/>
              </w:rPr>
              <w:t xml:space="preserve"> чинного </w:t>
            </w:r>
            <w:r w:rsidR="0002762B" w:rsidRPr="002677D3">
              <w:rPr>
                <w:rFonts w:ascii="Times New Roman" w:hAnsi="Times New Roman" w:cs="Times New Roman"/>
                <w:color w:val="000000"/>
                <w:lang w:val="uk-UA"/>
              </w:rPr>
              <w:t>законодавства</w:t>
            </w:r>
            <w:r w:rsidR="00C064F7">
              <w:rPr>
                <w:rFonts w:ascii="Times New Roman" w:hAnsi="Times New Roman" w:cs="Times New Roman"/>
                <w:color w:val="000000"/>
                <w:lang w:val="uk-UA"/>
              </w:rPr>
              <w:t>.</w:t>
            </w:r>
          </w:p>
          <w:p w14:paraId="66FEFD8F" w14:textId="77777777" w:rsidR="00641DD5" w:rsidRDefault="00C064F7" w:rsidP="00641DD5">
            <w:pPr>
              <w:rPr>
                <w:rFonts w:ascii="Times New Roman" w:hAnsi="Times New Roman" w:cs="Times New Roman"/>
                <w:lang w:val="uk-UA"/>
              </w:rPr>
            </w:pPr>
            <w:r w:rsidRPr="00C064F7">
              <w:rPr>
                <w:rFonts w:ascii="Times New Roman" w:hAnsi="Times New Roman" w:cs="Times New Roman"/>
                <w:lang w:val="uk-UA"/>
              </w:rPr>
              <w:t xml:space="preserve">Інформація про </w:t>
            </w:r>
            <w:proofErr w:type="spellStart"/>
            <w:r w:rsidRPr="00C064F7">
              <w:rPr>
                <w:rFonts w:ascii="Times New Roman" w:hAnsi="Times New Roman" w:cs="Times New Roman"/>
                <w:lang w:val="uk-UA"/>
              </w:rPr>
              <w:t>проєкти</w:t>
            </w:r>
            <w:proofErr w:type="spellEnd"/>
            <w:r w:rsidRPr="00C064F7">
              <w:rPr>
                <w:rFonts w:ascii="Times New Roman" w:hAnsi="Times New Roman" w:cs="Times New Roman"/>
                <w:lang w:val="uk-UA"/>
              </w:rPr>
              <w:t xml:space="preserve"> відновлення є відкритою та доступною на всіх етапах їх реалізації.</w:t>
            </w:r>
          </w:p>
          <w:p w14:paraId="4BA0CCE1" w14:textId="77777777" w:rsidR="00C064F7" w:rsidRDefault="00C064F7" w:rsidP="00641DD5">
            <w:pPr>
              <w:rPr>
                <w:rFonts w:ascii="Times New Roman" w:hAnsi="Times New Roman" w:cs="Times New Roman"/>
                <w:lang w:val="uk-UA"/>
              </w:rPr>
            </w:pPr>
          </w:p>
          <w:p w14:paraId="3D0BA84A" w14:textId="109C402A" w:rsidR="00C064F7" w:rsidRPr="002677D3" w:rsidRDefault="00C064F7" w:rsidP="00641DD5">
            <w:pPr>
              <w:rPr>
                <w:rFonts w:ascii="Times New Roman" w:hAnsi="Times New Roman" w:cs="Times New Roman"/>
                <w:lang w:val="uk-UA"/>
              </w:rPr>
            </w:pPr>
            <w:r>
              <w:rPr>
                <w:rFonts w:ascii="Times New Roman" w:hAnsi="Times New Roman" w:cs="Times New Roman"/>
                <w:lang w:val="uk-UA"/>
              </w:rPr>
              <w:t>Зокрема:</w:t>
            </w:r>
          </w:p>
        </w:tc>
        <w:tc>
          <w:tcPr>
            <w:tcW w:w="1276" w:type="dxa"/>
            <w:shd w:val="clear" w:color="auto" w:fill="auto"/>
          </w:tcPr>
          <w:p w14:paraId="0343F248" w14:textId="7784E10B" w:rsidR="00641DD5" w:rsidRPr="002677D3" w:rsidRDefault="0002762B" w:rsidP="00641DD5">
            <w:pPr>
              <w:jc w:val="center"/>
              <w:rPr>
                <w:rFonts w:ascii="Times New Roman" w:hAnsi="Times New Roman" w:cs="Times New Roman"/>
                <w:lang w:val="uk-UA"/>
              </w:rPr>
            </w:pPr>
            <w:r>
              <w:rPr>
                <w:rFonts w:ascii="Times New Roman" w:hAnsi="Times New Roman" w:cs="Times New Roman"/>
                <w:color w:val="000000"/>
              </w:rPr>
              <w:t>-</w:t>
            </w:r>
          </w:p>
        </w:tc>
        <w:tc>
          <w:tcPr>
            <w:tcW w:w="1134" w:type="dxa"/>
            <w:shd w:val="clear" w:color="auto" w:fill="auto"/>
          </w:tcPr>
          <w:p w14:paraId="60B26E00" w14:textId="6B573A77" w:rsidR="00641DD5" w:rsidRPr="002677D3" w:rsidRDefault="0002762B" w:rsidP="00641DD5">
            <w:pPr>
              <w:jc w:val="center"/>
              <w:rPr>
                <w:rFonts w:ascii="Times New Roman" w:hAnsi="Times New Roman" w:cs="Times New Roman"/>
                <w:lang w:val="uk-UA"/>
              </w:rPr>
            </w:pPr>
            <w:r>
              <w:rPr>
                <w:rFonts w:ascii="Times New Roman" w:hAnsi="Times New Roman" w:cs="Times New Roman"/>
                <w:color w:val="000000"/>
                <w:lang w:val="uk-UA"/>
              </w:rPr>
              <w:t>-</w:t>
            </w:r>
          </w:p>
        </w:tc>
        <w:tc>
          <w:tcPr>
            <w:tcW w:w="1134" w:type="dxa"/>
          </w:tcPr>
          <w:p w14:paraId="3832D889" w14:textId="773878CD" w:rsidR="00641DD5" w:rsidRPr="002677D3" w:rsidRDefault="0002762B" w:rsidP="00641DD5">
            <w:pPr>
              <w:jc w:val="center"/>
              <w:rPr>
                <w:rFonts w:ascii="Times New Roman" w:hAnsi="Times New Roman" w:cs="Times New Roman"/>
                <w:lang w:val="uk-UA"/>
              </w:rPr>
            </w:pPr>
            <w:r>
              <w:rPr>
                <w:rFonts w:ascii="Times New Roman" w:hAnsi="Times New Roman" w:cs="Times New Roman"/>
                <w:lang w:val="uk-UA"/>
              </w:rPr>
              <w:t>-</w:t>
            </w:r>
          </w:p>
        </w:tc>
        <w:tc>
          <w:tcPr>
            <w:tcW w:w="1419" w:type="dxa"/>
          </w:tcPr>
          <w:p w14:paraId="41469B1F" w14:textId="77777777" w:rsidR="00641DD5" w:rsidRDefault="0002762B" w:rsidP="00641DD5">
            <w:pPr>
              <w:jc w:val="center"/>
              <w:rPr>
                <w:rFonts w:ascii="Times New Roman" w:hAnsi="Times New Roman" w:cs="Times New Roman"/>
                <w:lang w:val="uk-UA"/>
              </w:rPr>
            </w:pPr>
            <w:r>
              <w:rPr>
                <w:rFonts w:ascii="Times New Roman" w:hAnsi="Times New Roman" w:cs="Times New Roman"/>
                <w:lang w:val="uk-UA"/>
              </w:rPr>
              <w:t>-</w:t>
            </w:r>
          </w:p>
          <w:p w14:paraId="11A9C4C8" w14:textId="4B4F6E48" w:rsidR="0002762B" w:rsidRPr="002677D3" w:rsidRDefault="0002762B" w:rsidP="00641DD5">
            <w:pPr>
              <w:jc w:val="center"/>
              <w:rPr>
                <w:rFonts w:ascii="Times New Roman" w:hAnsi="Times New Roman" w:cs="Times New Roman"/>
                <w:lang w:val="uk-UA"/>
              </w:rPr>
            </w:pPr>
          </w:p>
        </w:tc>
      </w:tr>
      <w:tr w:rsidR="00641DD5" w:rsidRPr="002677D3" w14:paraId="60DA3607" w14:textId="77777777" w:rsidTr="00A61405">
        <w:trPr>
          <w:gridAfter w:val="1"/>
          <w:wAfter w:w="33" w:type="dxa"/>
        </w:trPr>
        <w:tc>
          <w:tcPr>
            <w:tcW w:w="1980" w:type="dxa"/>
            <w:vMerge/>
          </w:tcPr>
          <w:p w14:paraId="37A096BA" w14:textId="77777777" w:rsidR="00641DD5" w:rsidRPr="002677D3" w:rsidRDefault="00641DD5" w:rsidP="00641DD5">
            <w:pPr>
              <w:rPr>
                <w:rFonts w:ascii="Times New Roman" w:hAnsi="Times New Roman" w:cs="Times New Roman"/>
                <w:sz w:val="24"/>
                <w:szCs w:val="24"/>
              </w:rPr>
            </w:pPr>
          </w:p>
        </w:tc>
        <w:tc>
          <w:tcPr>
            <w:tcW w:w="1559" w:type="dxa"/>
            <w:vMerge/>
          </w:tcPr>
          <w:p w14:paraId="26C326DA" w14:textId="77777777" w:rsidR="00641DD5" w:rsidRPr="002677D3" w:rsidRDefault="00641DD5" w:rsidP="00641DD5">
            <w:pPr>
              <w:ind w:right="-112"/>
              <w:rPr>
                <w:rFonts w:ascii="Times New Roman" w:eastAsia="Times New Roman" w:hAnsi="Times New Roman" w:cs="Times New Roman"/>
                <w:color w:val="000000"/>
                <w:sz w:val="24"/>
                <w:szCs w:val="24"/>
                <w:lang w:eastAsia="ru-RU"/>
              </w:rPr>
            </w:pPr>
          </w:p>
        </w:tc>
        <w:tc>
          <w:tcPr>
            <w:tcW w:w="1276" w:type="dxa"/>
            <w:vMerge/>
          </w:tcPr>
          <w:p w14:paraId="27B64566" w14:textId="77777777" w:rsidR="00641DD5" w:rsidRPr="002677D3" w:rsidRDefault="00641DD5" w:rsidP="00641DD5">
            <w:pPr>
              <w:rPr>
                <w:rFonts w:ascii="Times New Roman" w:hAnsi="Times New Roman" w:cs="Times New Roman"/>
                <w:sz w:val="24"/>
                <w:szCs w:val="24"/>
              </w:rPr>
            </w:pPr>
          </w:p>
        </w:tc>
        <w:tc>
          <w:tcPr>
            <w:tcW w:w="1418" w:type="dxa"/>
            <w:vMerge/>
          </w:tcPr>
          <w:p w14:paraId="1691297B" w14:textId="77777777" w:rsidR="00641DD5" w:rsidRPr="002677D3" w:rsidRDefault="00641DD5" w:rsidP="00641DD5">
            <w:pPr>
              <w:ind w:right="-105"/>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59F11BD7" w14:textId="6835D279" w:rsidR="00641DD5" w:rsidRPr="002677D3" w:rsidRDefault="00641DD5" w:rsidP="00641DD5">
            <w:pPr>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11C5DDE0" w14:textId="0E150F16" w:rsidR="00641DD5" w:rsidRPr="002677D3" w:rsidRDefault="0002762B" w:rsidP="00641DD5">
            <w:pPr>
              <w:rPr>
                <w:rFonts w:ascii="Times New Roman" w:hAnsi="Times New Roman" w:cs="Times New Roman"/>
                <w:color w:val="000000"/>
              </w:rPr>
            </w:pPr>
            <w:r w:rsidRPr="002677D3">
              <w:rPr>
                <w:rFonts w:ascii="Times New Roman" w:hAnsi="Times New Roman" w:cs="Times New Roman"/>
                <w:color w:val="000000"/>
                <w:lang w:val="uk-UA"/>
              </w:rPr>
              <w:t>Управлінням культури, національностей та релігій</w:t>
            </w:r>
            <w:r w:rsidRPr="002677D3">
              <w:t xml:space="preserve"> </w:t>
            </w:r>
            <w:r w:rsidRPr="002677D3">
              <w:rPr>
                <w:rFonts w:ascii="Times New Roman" w:hAnsi="Times New Roman" w:cs="Times New Roman"/>
                <w:color w:val="000000"/>
                <w:lang w:val="uk-UA"/>
              </w:rPr>
              <w:t>в звітному періоді подано 4 публічних інвестиційних проєктів до системи DREAM</w:t>
            </w:r>
          </w:p>
        </w:tc>
        <w:tc>
          <w:tcPr>
            <w:tcW w:w="1276" w:type="dxa"/>
            <w:tcBorders>
              <w:top w:val="single" w:sz="4" w:space="0" w:color="auto"/>
              <w:left w:val="single" w:sz="4" w:space="0" w:color="auto"/>
              <w:bottom w:val="single" w:sz="4" w:space="0" w:color="auto"/>
              <w:right w:val="single" w:sz="4" w:space="0" w:color="auto"/>
            </w:tcBorders>
          </w:tcPr>
          <w:p w14:paraId="6EDD9AE3" w14:textId="0C55ED74" w:rsidR="00641DD5" w:rsidRPr="002677D3" w:rsidRDefault="0002762B" w:rsidP="00641DD5">
            <w:pPr>
              <w:jc w:val="center"/>
              <w:rPr>
                <w:rFonts w:ascii="Times New Roman" w:hAnsi="Times New Roman" w:cs="Times New Roman"/>
                <w:color w:val="000000"/>
              </w:rPr>
            </w:pPr>
            <w:r>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tcPr>
          <w:p w14:paraId="468BDF5D" w14:textId="5DBA3F6A" w:rsidR="00641DD5" w:rsidRPr="002677D3" w:rsidRDefault="0002762B" w:rsidP="00641DD5">
            <w:pPr>
              <w:ind w:right="-105"/>
              <w:jc w:val="center"/>
              <w:rPr>
                <w:rFonts w:ascii="Times New Roman" w:hAnsi="Times New Roman" w:cs="Times New Roman"/>
                <w:color w:val="000000"/>
              </w:rPr>
            </w:pPr>
            <w:r>
              <w:rPr>
                <w:rFonts w:ascii="Times New Roman" w:hAnsi="Times New Roman" w:cs="Times New Roman"/>
                <w:color w:val="000000"/>
              </w:rPr>
              <w:t>0</w:t>
            </w:r>
          </w:p>
        </w:tc>
        <w:tc>
          <w:tcPr>
            <w:tcW w:w="1134" w:type="dxa"/>
            <w:tcBorders>
              <w:top w:val="single" w:sz="4" w:space="0" w:color="auto"/>
              <w:left w:val="single" w:sz="4" w:space="0" w:color="auto"/>
              <w:bottom w:val="single" w:sz="4" w:space="0" w:color="auto"/>
              <w:right w:val="single" w:sz="4" w:space="0" w:color="auto"/>
            </w:tcBorders>
          </w:tcPr>
          <w:p w14:paraId="7F04D802" w14:textId="54898477" w:rsidR="00641DD5" w:rsidRPr="002677D3" w:rsidRDefault="0002762B" w:rsidP="00641DD5">
            <w:pPr>
              <w:jc w:val="center"/>
              <w:rPr>
                <w:rFonts w:ascii="Times New Roman" w:hAnsi="Times New Roman" w:cs="Times New Roman"/>
              </w:rPr>
            </w:pPr>
            <w:r>
              <w:rPr>
                <w:rFonts w:ascii="Times New Roman" w:hAnsi="Times New Roman" w:cs="Times New Roman"/>
              </w:rPr>
              <w:t>0</w:t>
            </w:r>
          </w:p>
        </w:tc>
        <w:tc>
          <w:tcPr>
            <w:tcW w:w="1419" w:type="dxa"/>
            <w:tcBorders>
              <w:top w:val="single" w:sz="4" w:space="0" w:color="auto"/>
              <w:left w:val="single" w:sz="4" w:space="0" w:color="auto"/>
              <w:bottom w:val="single" w:sz="4" w:space="0" w:color="auto"/>
              <w:right w:val="single" w:sz="4" w:space="0" w:color="auto"/>
            </w:tcBorders>
          </w:tcPr>
          <w:p w14:paraId="77DFD423" w14:textId="5F65185C" w:rsidR="00641DD5" w:rsidRPr="002677D3" w:rsidRDefault="0002762B" w:rsidP="00C064F7">
            <w:pPr>
              <w:jc w:val="center"/>
              <w:rPr>
                <w:rFonts w:ascii="Times New Roman" w:hAnsi="Times New Roman" w:cs="Times New Roman"/>
              </w:rPr>
            </w:pPr>
            <w:r w:rsidRPr="002677D3">
              <w:rPr>
                <w:rFonts w:ascii="Times New Roman" w:hAnsi="Times New Roman" w:cs="Times New Roman"/>
                <w:lang w:val="uk-UA"/>
              </w:rPr>
              <w:t>Реалізація проектів потребує залучення коштів різних бюджетів, орієнтовним обсягом      35 млн грн</w:t>
            </w:r>
          </w:p>
        </w:tc>
      </w:tr>
      <w:tr w:rsidR="00641DD5" w:rsidRPr="002677D3" w14:paraId="11BF881B" w14:textId="77777777" w:rsidTr="00A61405">
        <w:trPr>
          <w:gridAfter w:val="1"/>
          <w:wAfter w:w="33" w:type="dxa"/>
        </w:trPr>
        <w:tc>
          <w:tcPr>
            <w:tcW w:w="1980" w:type="dxa"/>
            <w:vMerge/>
          </w:tcPr>
          <w:p w14:paraId="640EE03B" w14:textId="77777777" w:rsidR="00641DD5" w:rsidRPr="002677D3" w:rsidRDefault="00641DD5" w:rsidP="00641DD5">
            <w:pPr>
              <w:rPr>
                <w:rFonts w:ascii="Times New Roman" w:hAnsi="Times New Roman" w:cs="Times New Roman"/>
                <w:sz w:val="24"/>
                <w:szCs w:val="24"/>
              </w:rPr>
            </w:pPr>
          </w:p>
        </w:tc>
        <w:tc>
          <w:tcPr>
            <w:tcW w:w="1559" w:type="dxa"/>
            <w:vMerge/>
          </w:tcPr>
          <w:p w14:paraId="29BD2D13" w14:textId="77777777" w:rsidR="00641DD5" w:rsidRPr="002677D3" w:rsidRDefault="00641DD5" w:rsidP="00641DD5">
            <w:pPr>
              <w:ind w:right="-112"/>
              <w:rPr>
                <w:rFonts w:ascii="Times New Roman" w:eastAsia="Times New Roman" w:hAnsi="Times New Roman" w:cs="Times New Roman"/>
                <w:color w:val="000000"/>
                <w:sz w:val="24"/>
                <w:szCs w:val="24"/>
                <w:lang w:eastAsia="ru-RU"/>
              </w:rPr>
            </w:pPr>
          </w:p>
        </w:tc>
        <w:tc>
          <w:tcPr>
            <w:tcW w:w="1276" w:type="dxa"/>
            <w:vMerge/>
          </w:tcPr>
          <w:p w14:paraId="5976EC1F" w14:textId="77777777" w:rsidR="00641DD5" w:rsidRPr="002677D3" w:rsidRDefault="00641DD5" w:rsidP="00641DD5">
            <w:pPr>
              <w:rPr>
                <w:rFonts w:ascii="Times New Roman" w:hAnsi="Times New Roman" w:cs="Times New Roman"/>
                <w:sz w:val="24"/>
                <w:szCs w:val="24"/>
              </w:rPr>
            </w:pPr>
          </w:p>
        </w:tc>
        <w:tc>
          <w:tcPr>
            <w:tcW w:w="1418" w:type="dxa"/>
            <w:vMerge/>
          </w:tcPr>
          <w:p w14:paraId="424D4045" w14:textId="77777777" w:rsidR="00641DD5" w:rsidRPr="002677D3" w:rsidRDefault="00641DD5" w:rsidP="00641DD5">
            <w:pPr>
              <w:ind w:right="-105"/>
              <w:rPr>
                <w:rFonts w:ascii="Times New Roman" w:eastAsia="Times New Roman" w:hAnsi="Times New Roman" w:cs="Times New Roman"/>
                <w:color w:val="000000"/>
                <w:sz w:val="24"/>
                <w:szCs w:val="24"/>
                <w:lang w:eastAsia="ru-RU"/>
              </w:rPr>
            </w:pPr>
          </w:p>
        </w:tc>
        <w:tc>
          <w:tcPr>
            <w:tcW w:w="1275" w:type="dxa"/>
          </w:tcPr>
          <w:p w14:paraId="28A77D32" w14:textId="41F45EC1" w:rsidR="00641DD5" w:rsidRPr="002677D3" w:rsidRDefault="00641DD5" w:rsidP="00641DD5">
            <w:pPr>
              <w:ind w:left="-111" w:right="-107"/>
              <w:jc w:val="center"/>
              <w:rPr>
                <w:rFonts w:ascii="Times New Roman" w:hAnsi="Times New Roman" w:cs="Times New Roman"/>
                <w:color w:val="000000"/>
                <w:lang w:val="uk-UA"/>
              </w:rPr>
            </w:pPr>
          </w:p>
        </w:tc>
        <w:tc>
          <w:tcPr>
            <w:tcW w:w="2268" w:type="dxa"/>
          </w:tcPr>
          <w:p w14:paraId="3C7AB0BF" w14:textId="70F092BF" w:rsidR="00641DD5" w:rsidRPr="002677D3" w:rsidRDefault="00641DD5" w:rsidP="00641DD5">
            <w:pPr>
              <w:spacing w:before="60"/>
              <w:ind w:left="-57" w:right="-57"/>
              <w:rPr>
                <w:rFonts w:ascii="Times New Roman" w:hAnsi="Times New Roman" w:cs="Times New Roman"/>
                <w:lang w:val="uk-UA"/>
              </w:rPr>
            </w:pPr>
            <w:r w:rsidRPr="002677D3">
              <w:rPr>
                <w:rFonts w:ascii="Times New Roman" w:hAnsi="Times New Roman" w:cs="Times New Roman"/>
                <w:color w:val="000000"/>
                <w:lang w:val="uk-UA"/>
              </w:rPr>
              <w:t xml:space="preserve">Департаментом освіти і науки, внесено в систему DREAM 25 публічних інвестиційних проєктів від закладів освіти обласного підпорядкування, інституту післядипломної педагогічної освіти і закладів професійної (професійно-технічної) відповідно </w:t>
            </w:r>
            <w:r w:rsidR="00C064F7">
              <w:rPr>
                <w:rFonts w:ascii="Times New Roman" w:hAnsi="Times New Roman" w:cs="Times New Roman"/>
                <w:color w:val="000000"/>
                <w:lang w:val="uk-UA"/>
              </w:rPr>
              <w:t xml:space="preserve">до </w:t>
            </w:r>
            <w:r w:rsidRPr="002677D3">
              <w:rPr>
                <w:rFonts w:ascii="Times New Roman" w:hAnsi="Times New Roman" w:cs="Times New Roman"/>
                <w:color w:val="000000"/>
                <w:lang w:val="uk-UA"/>
              </w:rPr>
              <w:t>затверджених напрямів, здійснено їх секторальну оцінку та відправлено заявки на ЄПП</w:t>
            </w:r>
          </w:p>
        </w:tc>
        <w:tc>
          <w:tcPr>
            <w:tcW w:w="1276" w:type="dxa"/>
          </w:tcPr>
          <w:p w14:paraId="49DB5119" w14:textId="2E64D733" w:rsidR="00641DD5" w:rsidRPr="002677D3" w:rsidRDefault="00641DD5" w:rsidP="00641DD5">
            <w:pPr>
              <w:ind w:left="-107" w:right="-108" w:firstLine="107"/>
              <w:jc w:val="center"/>
              <w:rPr>
                <w:rFonts w:ascii="Times New Roman" w:hAnsi="Times New Roman" w:cs="Times New Roman"/>
                <w:color w:val="000000"/>
              </w:rPr>
            </w:pPr>
            <w:r w:rsidRPr="002677D3">
              <w:rPr>
                <w:rFonts w:ascii="Times New Roman" w:hAnsi="Times New Roman" w:cs="Times New Roman"/>
                <w:color w:val="000000"/>
              </w:rPr>
              <w:t>-</w:t>
            </w:r>
          </w:p>
        </w:tc>
        <w:tc>
          <w:tcPr>
            <w:tcW w:w="1134" w:type="dxa"/>
          </w:tcPr>
          <w:p w14:paraId="7DC31162" w14:textId="6DA0989D" w:rsidR="00641DD5" w:rsidRPr="002677D3" w:rsidRDefault="00641DD5" w:rsidP="00641DD5">
            <w:pPr>
              <w:ind w:right="-105"/>
              <w:jc w:val="center"/>
              <w:rPr>
                <w:rFonts w:ascii="Times New Roman" w:hAnsi="Times New Roman" w:cs="Times New Roman"/>
                <w:color w:val="000000"/>
              </w:rPr>
            </w:pPr>
            <w:r w:rsidRPr="002677D3">
              <w:rPr>
                <w:rFonts w:ascii="Times New Roman" w:hAnsi="Times New Roman" w:cs="Times New Roman"/>
                <w:color w:val="000000"/>
              </w:rPr>
              <w:t>-</w:t>
            </w:r>
          </w:p>
        </w:tc>
        <w:tc>
          <w:tcPr>
            <w:tcW w:w="1134" w:type="dxa"/>
          </w:tcPr>
          <w:p w14:paraId="3F7ECC9F" w14:textId="450BBE1D" w:rsidR="00641DD5" w:rsidRPr="002677D3" w:rsidRDefault="00641DD5" w:rsidP="00641DD5">
            <w:pPr>
              <w:jc w:val="center"/>
              <w:rPr>
                <w:rFonts w:ascii="Times New Roman" w:hAnsi="Times New Roman" w:cs="Times New Roman"/>
                <w:color w:val="000000"/>
              </w:rPr>
            </w:pPr>
            <w:r w:rsidRPr="002677D3">
              <w:rPr>
                <w:rFonts w:ascii="Times New Roman" w:hAnsi="Times New Roman" w:cs="Times New Roman"/>
                <w:color w:val="000000"/>
              </w:rPr>
              <w:t>-</w:t>
            </w:r>
          </w:p>
        </w:tc>
        <w:tc>
          <w:tcPr>
            <w:tcW w:w="1419" w:type="dxa"/>
          </w:tcPr>
          <w:p w14:paraId="7E7CB883" w14:textId="6E893AC5" w:rsidR="00641DD5" w:rsidRPr="002677D3" w:rsidRDefault="00641DD5" w:rsidP="00641DD5">
            <w:pPr>
              <w:jc w:val="center"/>
              <w:rPr>
                <w:rFonts w:ascii="Times New Roman" w:hAnsi="Times New Roman" w:cs="Times New Roman"/>
                <w:color w:val="000000"/>
              </w:rPr>
            </w:pPr>
            <w:r w:rsidRPr="002677D3">
              <w:rPr>
                <w:rFonts w:ascii="Times New Roman" w:hAnsi="Times New Roman" w:cs="Times New Roman"/>
                <w:color w:val="000000"/>
              </w:rPr>
              <w:t>-</w:t>
            </w:r>
          </w:p>
        </w:tc>
      </w:tr>
      <w:tr w:rsidR="00641DD5" w:rsidRPr="002677D3" w14:paraId="33CA328E" w14:textId="77777777" w:rsidTr="00A61405">
        <w:trPr>
          <w:gridAfter w:val="1"/>
          <w:wAfter w:w="33" w:type="dxa"/>
        </w:trPr>
        <w:tc>
          <w:tcPr>
            <w:tcW w:w="1980" w:type="dxa"/>
            <w:vMerge/>
          </w:tcPr>
          <w:p w14:paraId="1CA01A6F" w14:textId="77777777" w:rsidR="00641DD5" w:rsidRPr="002677D3" w:rsidRDefault="00641DD5" w:rsidP="00641DD5">
            <w:pPr>
              <w:rPr>
                <w:rFonts w:ascii="Times New Roman" w:hAnsi="Times New Roman" w:cs="Times New Roman"/>
                <w:sz w:val="24"/>
                <w:szCs w:val="24"/>
              </w:rPr>
            </w:pPr>
          </w:p>
        </w:tc>
        <w:tc>
          <w:tcPr>
            <w:tcW w:w="1559" w:type="dxa"/>
            <w:vMerge/>
          </w:tcPr>
          <w:p w14:paraId="4522CF4B" w14:textId="77777777" w:rsidR="00641DD5" w:rsidRPr="002677D3" w:rsidRDefault="00641DD5" w:rsidP="00641DD5">
            <w:pPr>
              <w:ind w:right="-112"/>
              <w:rPr>
                <w:rFonts w:ascii="Times New Roman" w:eastAsia="Times New Roman" w:hAnsi="Times New Roman" w:cs="Times New Roman"/>
                <w:color w:val="000000"/>
                <w:sz w:val="24"/>
                <w:szCs w:val="24"/>
                <w:lang w:eastAsia="ru-RU"/>
              </w:rPr>
            </w:pPr>
          </w:p>
        </w:tc>
        <w:tc>
          <w:tcPr>
            <w:tcW w:w="1276" w:type="dxa"/>
            <w:vMerge/>
          </w:tcPr>
          <w:p w14:paraId="63774836" w14:textId="77777777" w:rsidR="00641DD5" w:rsidRPr="002677D3" w:rsidRDefault="00641DD5" w:rsidP="00641DD5">
            <w:pPr>
              <w:rPr>
                <w:rFonts w:ascii="Times New Roman" w:hAnsi="Times New Roman" w:cs="Times New Roman"/>
                <w:sz w:val="24"/>
                <w:szCs w:val="24"/>
              </w:rPr>
            </w:pPr>
          </w:p>
        </w:tc>
        <w:tc>
          <w:tcPr>
            <w:tcW w:w="1418" w:type="dxa"/>
            <w:vMerge/>
          </w:tcPr>
          <w:p w14:paraId="721A22E5" w14:textId="77777777" w:rsidR="00641DD5" w:rsidRPr="002677D3" w:rsidRDefault="00641DD5" w:rsidP="00641DD5">
            <w:pPr>
              <w:ind w:right="-105"/>
              <w:rPr>
                <w:rFonts w:ascii="Times New Roman" w:eastAsia="Times New Roman" w:hAnsi="Times New Roman" w:cs="Times New Roman"/>
                <w:color w:val="000000"/>
                <w:sz w:val="24"/>
                <w:szCs w:val="24"/>
                <w:lang w:eastAsia="ru-RU"/>
              </w:rPr>
            </w:pPr>
          </w:p>
        </w:tc>
        <w:tc>
          <w:tcPr>
            <w:tcW w:w="1275" w:type="dxa"/>
          </w:tcPr>
          <w:p w14:paraId="6FB99EE1" w14:textId="1B7B5F8C" w:rsidR="00641DD5" w:rsidRPr="002677D3" w:rsidRDefault="00641DD5" w:rsidP="00641DD5">
            <w:pPr>
              <w:ind w:left="-111" w:right="-107"/>
              <w:jc w:val="center"/>
              <w:rPr>
                <w:rFonts w:ascii="Times New Roman" w:hAnsi="Times New Roman" w:cs="Times New Roman"/>
                <w:color w:val="000000"/>
                <w:lang w:val="uk-UA"/>
              </w:rPr>
            </w:pPr>
          </w:p>
        </w:tc>
        <w:tc>
          <w:tcPr>
            <w:tcW w:w="2268" w:type="dxa"/>
          </w:tcPr>
          <w:p w14:paraId="3F1108F6" w14:textId="70151778" w:rsidR="00641DD5" w:rsidRPr="002677D3" w:rsidRDefault="00641DD5" w:rsidP="00A07620">
            <w:pPr>
              <w:rPr>
                <w:rFonts w:ascii="Times New Roman" w:hAnsi="Times New Roman" w:cs="Times New Roman"/>
                <w:color w:val="000000"/>
                <w:lang w:val="uk-UA"/>
              </w:rPr>
            </w:pPr>
            <w:r w:rsidRPr="002677D3">
              <w:rPr>
                <w:rFonts w:ascii="Times New Roman" w:hAnsi="Times New Roman" w:cs="Times New Roman"/>
                <w:color w:val="000000"/>
                <w:lang w:val="uk-UA"/>
              </w:rPr>
              <w:t xml:space="preserve">Управлінням інфраструктури </w:t>
            </w:r>
            <w:r w:rsidRPr="002677D3">
              <w:rPr>
                <w:rFonts w:ascii="Times New Roman" w:hAnsi="Times New Roman" w:cs="Times New Roman"/>
                <w:color w:val="000000"/>
              </w:rPr>
              <w:t xml:space="preserve">створено </w:t>
            </w:r>
            <w:r w:rsidRPr="002677D3">
              <w:rPr>
                <w:rFonts w:ascii="Times New Roman" w:hAnsi="Times New Roman" w:cs="Times New Roman"/>
                <w:color w:val="000000"/>
                <w:lang w:val="uk-UA"/>
              </w:rPr>
              <w:t>секторальний пор</w:t>
            </w:r>
            <w:r w:rsidR="00C064F7">
              <w:rPr>
                <w:rFonts w:ascii="Times New Roman" w:hAnsi="Times New Roman" w:cs="Times New Roman"/>
                <w:color w:val="000000"/>
                <w:lang w:val="uk-UA"/>
              </w:rPr>
              <w:t>тфель, до якого включено два неп</w:t>
            </w:r>
            <w:r w:rsidRPr="002677D3">
              <w:rPr>
                <w:rFonts w:ascii="Times New Roman" w:hAnsi="Times New Roman" w:cs="Times New Roman"/>
                <w:color w:val="000000"/>
                <w:lang w:val="uk-UA"/>
              </w:rPr>
              <w:t>ріоритетні напрями інвестування: «Розбудова та відновлення інфраструктури автомобільних</w:t>
            </w:r>
            <w:r w:rsidRPr="002677D3">
              <w:rPr>
                <w:rFonts w:ascii="Times New Roman" w:hAnsi="Times New Roman" w:cs="Times New Roman"/>
                <w:color w:val="000000"/>
              </w:rPr>
              <w:t xml:space="preserve"> </w:t>
            </w:r>
            <w:r w:rsidRPr="002677D3">
              <w:rPr>
                <w:rFonts w:ascii="Times New Roman" w:hAnsi="Times New Roman" w:cs="Times New Roman"/>
                <w:color w:val="000000"/>
                <w:lang w:val="uk-UA"/>
              </w:rPr>
              <w:t>доріг загального користування</w:t>
            </w:r>
            <w:r w:rsidRPr="002677D3">
              <w:rPr>
                <w:rFonts w:ascii="Times New Roman" w:hAnsi="Times New Roman" w:cs="Times New Roman"/>
                <w:color w:val="000000"/>
              </w:rPr>
              <w:t>»; «</w:t>
            </w:r>
            <w:r w:rsidRPr="002677D3">
              <w:rPr>
                <w:rFonts w:ascii="Times New Roman" w:hAnsi="Times New Roman" w:cs="Times New Roman"/>
                <w:color w:val="000000"/>
                <w:lang w:val="uk-UA"/>
              </w:rPr>
              <w:t xml:space="preserve">Відновлення та </w:t>
            </w:r>
            <w:r w:rsidRPr="002677D3">
              <w:rPr>
                <w:rFonts w:ascii="Times New Roman" w:hAnsi="Times New Roman" w:cs="Times New Roman"/>
                <w:color w:val="000000"/>
                <w:lang w:val="uk-UA"/>
              </w:rPr>
              <w:lastRenderedPageBreak/>
              <w:t>розвиток авіаційної інфраструктури</w:t>
            </w:r>
            <w:r w:rsidRPr="002677D3">
              <w:rPr>
                <w:rFonts w:ascii="Times New Roman" w:hAnsi="Times New Roman" w:cs="Times New Roman"/>
                <w:color w:val="000000"/>
              </w:rPr>
              <w:t>»</w:t>
            </w:r>
          </w:p>
        </w:tc>
        <w:tc>
          <w:tcPr>
            <w:tcW w:w="1276" w:type="dxa"/>
            <w:tcBorders>
              <w:top w:val="single" w:sz="4" w:space="0" w:color="auto"/>
              <w:left w:val="single" w:sz="4" w:space="0" w:color="auto"/>
              <w:bottom w:val="single" w:sz="4" w:space="0" w:color="auto"/>
              <w:right w:val="single" w:sz="4" w:space="0" w:color="auto"/>
            </w:tcBorders>
          </w:tcPr>
          <w:p w14:paraId="0B919C83" w14:textId="755A69C2" w:rsidR="00641DD5" w:rsidRPr="002677D3" w:rsidRDefault="00641DD5" w:rsidP="00641DD5">
            <w:pPr>
              <w:ind w:left="-107" w:right="-108" w:firstLine="107"/>
              <w:jc w:val="center"/>
              <w:rPr>
                <w:rFonts w:ascii="Times New Roman" w:hAnsi="Times New Roman" w:cs="Times New Roman"/>
                <w:color w:val="000000"/>
                <w:lang w:val="uk-UA"/>
              </w:rPr>
            </w:pPr>
            <w:r w:rsidRPr="002677D3">
              <w:rPr>
                <w:rFonts w:ascii="Times New Roman" w:hAnsi="Times New Roman" w:cs="Times New Roman"/>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6C2E0A94" w14:textId="2898234D" w:rsidR="00641DD5" w:rsidRPr="002677D3" w:rsidRDefault="00641DD5" w:rsidP="00641DD5">
            <w:pPr>
              <w:ind w:right="-105"/>
              <w:jc w:val="center"/>
              <w:rPr>
                <w:rFonts w:ascii="Times New Roman" w:hAnsi="Times New Roman" w:cs="Times New Roman"/>
                <w:color w:val="000000"/>
                <w:lang w:val="uk-UA"/>
              </w:rPr>
            </w:pPr>
            <w:r w:rsidRPr="002677D3">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3D58CA6C" w14:textId="6F8F1185" w:rsidR="00641DD5" w:rsidRPr="002677D3" w:rsidRDefault="00641DD5" w:rsidP="00641DD5">
            <w:pPr>
              <w:jc w:val="center"/>
              <w:rPr>
                <w:rFonts w:ascii="Times New Roman" w:hAnsi="Times New Roman" w:cs="Times New Roman"/>
                <w:color w:val="000000"/>
                <w:lang w:val="uk-UA"/>
              </w:rPr>
            </w:pPr>
            <w:r w:rsidRPr="002677D3">
              <w:rPr>
                <w:rFonts w:ascii="Times New Roman"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tcPr>
          <w:p w14:paraId="125A786A" w14:textId="5E9FFF45" w:rsidR="00641DD5" w:rsidRPr="002677D3" w:rsidRDefault="00641DD5" w:rsidP="00641DD5">
            <w:pPr>
              <w:jc w:val="center"/>
              <w:rPr>
                <w:rFonts w:ascii="Times New Roman" w:hAnsi="Times New Roman" w:cs="Times New Roman"/>
                <w:color w:val="000000"/>
                <w:lang w:val="uk-UA"/>
              </w:rPr>
            </w:pPr>
            <w:r w:rsidRPr="002677D3">
              <w:rPr>
                <w:rFonts w:ascii="Times New Roman" w:hAnsi="Times New Roman" w:cs="Times New Roman"/>
              </w:rPr>
              <w:t>-</w:t>
            </w:r>
          </w:p>
        </w:tc>
      </w:tr>
      <w:tr w:rsidR="00641DD5" w:rsidRPr="002677D3" w14:paraId="22C47FAF" w14:textId="77777777" w:rsidTr="00A61405">
        <w:trPr>
          <w:gridAfter w:val="1"/>
          <w:wAfter w:w="33" w:type="dxa"/>
          <w:trHeight w:val="915"/>
        </w:trPr>
        <w:tc>
          <w:tcPr>
            <w:tcW w:w="1980" w:type="dxa"/>
            <w:vMerge/>
          </w:tcPr>
          <w:p w14:paraId="1AF9064C" w14:textId="77777777" w:rsidR="00641DD5" w:rsidRPr="002677D3" w:rsidRDefault="00641DD5" w:rsidP="00641DD5">
            <w:pPr>
              <w:rPr>
                <w:rFonts w:ascii="Times New Roman" w:hAnsi="Times New Roman" w:cs="Times New Roman"/>
                <w:sz w:val="24"/>
                <w:szCs w:val="24"/>
              </w:rPr>
            </w:pPr>
          </w:p>
        </w:tc>
        <w:tc>
          <w:tcPr>
            <w:tcW w:w="1559" w:type="dxa"/>
            <w:vMerge/>
          </w:tcPr>
          <w:p w14:paraId="5E733F50" w14:textId="77777777" w:rsidR="00641DD5" w:rsidRPr="002677D3" w:rsidRDefault="00641DD5" w:rsidP="00641DD5">
            <w:pPr>
              <w:ind w:right="-112"/>
              <w:rPr>
                <w:rFonts w:ascii="Times New Roman" w:eastAsia="Times New Roman" w:hAnsi="Times New Roman" w:cs="Times New Roman"/>
                <w:color w:val="000000"/>
                <w:sz w:val="24"/>
                <w:szCs w:val="24"/>
                <w:lang w:eastAsia="ru-RU"/>
              </w:rPr>
            </w:pPr>
          </w:p>
        </w:tc>
        <w:tc>
          <w:tcPr>
            <w:tcW w:w="1276" w:type="dxa"/>
            <w:vMerge/>
          </w:tcPr>
          <w:p w14:paraId="0650D8A0" w14:textId="77777777" w:rsidR="00641DD5" w:rsidRPr="002677D3" w:rsidRDefault="00641DD5" w:rsidP="00641DD5">
            <w:pPr>
              <w:rPr>
                <w:rFonts w:ascii="Times New Roman" w:hAnsi="Times New Roman" w:cs="Times New Roman"/>
                <w:sz w:val="24"/>
                <w:szCs w:val="24"/>
              </w:rPr>
            </w:pPr>
          </w:p>
        </w:tc>
        <w:tc>
          <w:tcPr>
            <w:tcW w:w="1418" w:type="dxa"/>
            <w:vMerge/>
          </w:tcPr>
          <w:p w14:paraId="66932F90" w14:textId="77777777" w:rsidR="00641DD5" w:rsidRPr="002677D3" w:rsidRDefault="00641DD5" w:rsidP="00641DD5">
            <w:pPr>
              <w:ind w:right="-105"/>
              <w:rPr>
                <w:rFonts w:ascii="Times New Roman" w:eastAsia="Times New Roman" w:hAnsi="Times New Roman" w:cs="Times New Roman"/>
                <w:color w:val="000000"/>
                <w:sz w:val="24"/>
                <w:szCs w:val="24"/>
                <w:lang w:eastAsia="ru-RU"/>
              </w:rPr>
            </w:pPr>
          </w:p>
        </w:tc>
        <w:tc>
          <w:tcPr>
            <w:tcW w:w="1275" w:type="dxa"/>
          </w:tcPr>
          <w:p w14:paraId="3794A56B" w14:textId="1608FF66" w:rsidR="00641DD5" w:rsidRPr="002677D3" w:rsidRDefault="00641DD5" w:rsidP="00641DD5">
            <w:pPr>
              <w:ind w:left="-111" w:right="-107"/>
              <w:jc w:val="center"/>
              <w:rPr>
                <w:rFonts w:ascii="Times New Roman" w:hAnsi="Times New Roman" w:cs="Times New Roman"/>
                <w:color w:val="000000"/>
                <w:lang w:val="uk-UA"/>
              </w:rPr>
            </w:pPr>
          </w:p>
        </w:tc>
        <w:tc>
          <w:tcPr>
            <w:tcW w:w="2268" w:type="dxa"/>
          </w:tcPr>
          <w:p w14:paraId="5C9AC83F" w14:textId="286E41E1" w:rsidR="00641DD5" w:rsidRPr="002677D3" w:rsidRDefault="00641DD5" w:rsidP="00641DD5">
            <w:pPr>
              <w:rPr>
                <w:rFonts w:ascii="Times New Roman" w:hAnsi="Times New Roman" w:cs="Times New Roman"/>
                <w:color w:val="000000"/>
                <w:lang w:val="uk-UA"/>
              </w:rPr>
            </w:pPr>
            <w:r w:rsidRPr="002677D3">
              <w:rPr>
                <w:rFonts w:ascii="Times New Roman" w:hAnsi="Times New Roman" w:cs="Times New Roman"/>
                <w:lang w:val="uk-UA"/>
              </w:rPr>
              <w:t>Управлінням екології та природних ресурсів забезпечено публічний доступ до інформації щодо проєктів «Ремонт приміщення еколого-просвітницького центру регіонального ландшафтного парку «</w:t>
            </w:r>
            <w:proofErr w:type="spellStart"/>
            <w:r w:rsidRPr="002677D3">
              <w:rPr>
                <w:rFonts w:ascii="Times New Roman" w:hAnsi="Times New Roman" w:cs="Times New Roman"/>
                <w:lang w:val="uk-UA"/>
              </w:rPr>
              <w:t>Приінгульський</w:t>
            </w:r>
            <w:proofErr w:type="spellEnd"/>
            <w:r w:rsidRPr="002677D3">
              <w:rPr>
                <w:rFonts w:ascii="Times New Roman" w:hAnsi="Times New Roman" w:cs="Times New Roman"/>
                <w:lang w:val="uk-UA"/>
              </w:rPr>
              <w:t>» та «Створення та облаштування екологічної стежки протяжністю близько 4 км на території регіонального ландшафтного парку «</w:t>
            </w:r>
            <w:proofErr w:type="spellStart"/>
            <w:r w:rsidRPr="002677D3">
              <w:rPr>
                <w:rFonts w:ascii="Times New Roman" w:hAnsi="Times New Roman" w:cs="Times New Roman"/>
                <w:lang w:val="uk-UA"/>
              </w:rPr>
              <w:t>Тилігульський</w:t>
            </w:r>
            <w:proofErr w:type="spellEnd"/>
            <w:r w:rsidRPr="002677D3">
              <w:rPr>
                <w:rFonts w:ascii="Times New Roman" w:hAnsi="Times New Roman" w:cs="Times New Roman"/>
                <w:lang w:val="uk-UA"/>
              </w:rPr>
              <w:t>»</w:t>
            </w:r>
            <w:r w:rsidR="00C064F7">
              <w:rPr>
                <w:rFonts w:ascii="Times New Roman" w:hAnsi="Times New Roman" w:cs="Times New Roman"/>
                <w:lang w:val="uk-UA"/>
              </w:rPr>
              <w:t>,</w:t>
            </w:r>
            <w:r w:rsidRPr="002677D3">
              <w:rPr>
                <w:rFonts w:ascii="Times New Roman" w:hAnsi="Times New Roman" w:cs="Times New Roman"/>
                <w:lang w:val="uk-UA"/>
              </w:rPr>
              <w:t xml:space="preserve"> внесених до DREAM</w:t>
            </w:r>
          </w:p>
        </w:tc>
        <w:tc>
          <w:tcPr>
            <w:tcW w:w="1276" w:type="dxa"/>
          </w:tcPr>
          <w:p w14:paraId="3900F294" w14:textId="39672E6E" w:rsidR="00641DD5" w:rsidRPr="002677D3" w:rsidRDefault="00641DD5" w:rsidP="00641DD5">
            <w:pPr>
              <w:ind w:left="-107" w:right="-108" w:firstLine="107"/>
              <w:jc w:val="center"/>
              <w:rPr>
                <w:rFonts w:ascii="Times New Roman" w:hAnsi="Times New Roman" w:cs="Times New Roman"/>
              </w:rPr>
            </w:pPr>
            <w:r w:rsidRPr="002677D3">
              <w:rPr>
                <w:rFonts w:ascii="Times New Roman" w:hAnsi="Times New Roman" w:cs="Times New Roman"/>
                <w:color w:val="000000"/>
              </w:rPr>
              <w:t>-</w:t>
            </w:r>
          </w:p>
        </w:tc>
        <w:tc>
          <w:tcPr>
            <w:tcW w:w="1134" w:type="dxa"/>
          </w:tcPr>
          <w:p w14:paraId="7466DB7F" w14:textId="303307E2" w:rsidR="00641DD5" w:rsidRPr="002677D3" w:rsidRDefault="00641DD5" w:rsidP="00641DD5">
            <w:pPr>
              <w:ind w:right="-105"/>
              <w:jc w:val="center"/>
              <w:rPr>
                <w:rFonts w:ascii="Times New Roman" w:hAnsi="Times New Roman" w:cs="Times New Roman"/>
              </w:rPr>
            </w:pPr>
            <w:r w:rsidRPr="002677D3">
              <w:rPr>
                <w:rFonts w:ascii="Times New Roman" w:hAnsi="Times New Roman" w:cs="Times New Roman"/>
              </w:rPr>
              <w:t>-</w:t>
            </w:r>
          </w:p>
        </w:tc>
        <w:tc>
          <w:tcPr>
            <w:tcW w:w="1134" w:type="dxa"/>
          </w:tcPr>
          <w:p w14:paraId="28FF9F22" w14:textId="30C23215" w:rsidR="00641DD5" w:rsidRPr="002677D3" w:rsidRDefault="00641DD5" w:rsidP="00641DD5">
            <w:pPr>
              <w:jc w:val="center"/>
              <w:rPr>
                <w:rFonts w:ascii="Times New Roman" w:hAnsi="Times New Roman" w:cs="Times New Roman"/>
              </w:rPr>
            </w:pPr>
            <w:r w:rsidRPr="002677D3">
              <w:rPr>
                <w:rFonts w:ascii="Times New Roman" w:hAnsi="Times New Roman" w:cs="Times New Roman"/>
              </w:rPr>
              <w:t>-</w:t>
            </w:r>
          </w:p>
        </w:tc>
        <w:tc>
          <w:tcPr>
            <w:tcW w:w="1419" w:type="dxa"/>
          </w:tcPr>
          <w:p w14:paraId="7188A8E6" w14:textId="25082653" w:rsidR="00641DD5" w:rsidRPr="002677D3" w:rsidRDefault="00641DD5" w:rsidP="00641DD5">
            <w:pPr>
              <w:jc w:val="center"/>
              <w:rPr>
                <w:rFonts w:ascii="Times New Roman" w:hAnsi="Times New Roman" w:cs="Times New Roman"/>
              </w:rPr>
            </w:pPr>
            <w:r w:rsidRPr="002677D3">
              <w:rPr>
                <w:rFonts w:ascii="Times New Roman" w:hAnsi="Times New Roman" w:cs="Times New Roman"/>
              </w:rPr>
              <w:t>-</w:t>
            </w:r>
          </w:p>
        </w:tc>
      </w:tr>
      <w:tr w:rsidR="00641DD5" w:rsidRPr="002677D3" w14:paraId="3B1394C2" w14:textId="77777777" w:rsidTr="00A61405">
        <w:trPr>
          <w:gridAfter w:val="1"/>
          <w:wAfter w:w="33" w:type="dxa"/>
          <w:trHeight w:val="1057"/>
        </w:trPr>
        <w:tc>
          <w:tcPr>
            <w:tcW w:w="1980" w:type="dxa"/>
            <w:vMerge/>
          </w:tcPr>
          <w:p w14:paraId="192F605F" w14:textId="77777777" w:rsidR="00641DD5" w:rsidRPr="002677D3" w:rsidRDefault="00641DD5" w:rsidP="00641DD5">
            <w:pPr>
              <w:rPr>
                <w:rFonts w:ascii="Times New Roman" w:hAnsi="Times New Roman" w:cs="Times New Roman"/>
                <w:sz w:val="24"/>
                <w:szCs w:val="24"/>
              </w:rPr>
            </w:pPr>
          </w:p>
        </w:tc>
        <w:tc>
          <w:tcPr>
            <w:tcW w:w="1559" w:type="dxa"/>
            <w:vMerge/>
          </w:tcPr>
          <w:p w14:paraId="4990EC03" w14:textId="77777777" w:rsidR="00641DD5" w:rsidRPr="002677D3" w:rsidRDefault="00641DD5" w:rsidP="00641DD5">
            <w:pPr>
              <w:ind w:right="-112"/>
              <w:rPr>
                <w:rFonts w:ascii="Times New Roman" w:eastAsia="Times New Roman" w:hAnsi="Times New Roman" w:cs="Times New Roman"/>
                <w:color w:val="000000"/>
                <w:sz w:val="24"/>
                <w:szCs w:val="24"/>
                <w:lang w:eastAsia="ru-RU"/>
              </w:rPr>
            </w:pPr>
          </w:p>
        </w:tc>
        <w:tc>
          <w:tcPr>
            <w:tcW w:w="1276" w:type="dxa"/>
            <w:vMerge/>
          </w:tcPr>
          <w:p w14:paraId="57BAFE37" w14:textId="77777777" w:rsidR="00641DD5" w:rsidRPr="002677D3" w:rsidRDefault="00641DD5" w:rsidP="00641DD5">
            <w:pPr>
              <w:rPr>
                <w:rFonts w:ascii="Times New Roman" w:hAnsi="Times New Roman" w:cs="Times New Roman"/>
                <w:sz w:val="24"/>
                <w:szCs w:val="24"/>
              </w:rPr>
            </w:pPr>
          </w:p>
        </w:tc>
        <w:tc>
          <w:tcPr>
            <w:tcW w:w="1418" w:type="dxa"/>
            <w:vMerge/>
          </w:tcPr>
          <w:p w14:paraId="3BB756A1" w14:textId="77777777" w:rsidR="00641DD5" w:rsidRPr="002677D3" w:rsidRDefault="00641DD5" w:rsidP="00641DD5">
            <w:pPr>
              <w:ind w:right="-105"/>
              <w:rPr>
                <w:rFonts w:ascii="Times New Roman" w:eastAsia="Times New Roman" w:hAnsi="Times New Roman" w:cs="Times New Roman"/>
                <w:color w:val="000000"/>
                <w:sz w:val="24"/>
                <w:szCs w:val="24"/>
                <w:lang w:eastAsia="ru-RU"/>
              </w:rPr>
            </w:pPr>
          </w:p>
        </w:tc>
        <w:tc>
          <w:tcPr>
            <w:tcW w:w="1275" w:type="dxa"/>
          </w:tcPr>
          <w:p w14:paraId="03831F61" w14:textId="3C882859" w:rsidR="00641DD5" w:rsidRPr="002677D3" w:rsidRDefault="00641DD5" w:rsidP="00641DD5">
            <w:pPr>
              <w:ind w:left="-111" w:right="-107"/>
              <w:jc w:val="center"/>
              <w:rPr>
                <w:rFonts w:ascii="Times New Roman" w:hAnsi="Times New Roman" w:cs="Times New Roman"/>
                <w:color w:val="000000"/>
                <w:lang w:val="uk-UA"/>
              </w:rPr>
            </w:pPr>
          </w:p>
        </w:tc>
        <w:tc>
          <w:tcPr>
            <w:tcW w:w="2268" w:type="dxa"/>
          </w:tcPr>
          <w:p w14:paraId="58578B40" w14:textId="277508C2" w:rsidR="00641DD5" w:rsidRPr="002677D3" w:rsidRDefault="00641DD5" w:rsidP="00641DD5">
            <w:pPr>
              <w:rPr>
                <w:rFonts w:ascii="Times New Roman" w:hAnsi="Times New Roman" w:cs="Times New Roman"/>
                <w:lang w:val="uk-UA"/>
              </w:rPr>
            </w:pPr>
            <w:r w:rsidRPr="002677D3">
              <w:rPr>
                <w:rFonts w:ascii="Times New Roman" w:hAnsi="Times New Roman" w:cs="Times New Roman"/>
                <w:color w:val="000000"/>
                <w:lang w:val="uk-UA"/>
              </w:rPr>
              <w:t xml:space="preserve">Управлінням з питань цивільного захисту у 2025 році було </w:t>
            </w:r>
            <w:proofErr w:type="spellStart"/>
            <w:r w:rsidRPr="002677D3">
              <w:rPr>
                <w:rFonts w:ascii="Times New Roman" w:hAnsi="Times New Roman" w:cs="Times New Roman"/>
                <w:color w:val="000000"/>
                <w:lang w:val="uk-UA"/>
              </w:rPr>
              <w:t>внесено</w:t>
            </w:r>
            <w:proofErr w:type="spellEnd"/>
            <w:r w:rsidRPr="002677D3">
              <w:rPr>
                <w:rFonts w:ascii="Times New Roman" w:hAnsi="Times New Roman" w:cs="Times New Roman"/>
                <w:color w:val="000000"/>
                <w:lang w:val="uk-UA"/>
              </w:rPr>
              <w:t xml:space="preserve"> </w:t>
            </w:r>
            <w:proofErr w:type="spellStart"/>
            <w:r w:rsidRPr="002677D3">
              <w:rPr>
                <w:rFonts w:ascii="Times New Roman" w:hAnsi="Times New Roman" w:cs="Times New Roman"/>
                <w:color w:val="000000"/>
                <w:lang w:val="uk-UA"/>
              </w:rPr>
              <w:t>проєкт</w:t>
            </w:r>
            <w:proofErr w:type="spellEnd"/>
            <w:r w:rsidRPr="002677D3">
              <w:rPr>
                <w:rFonts w:ascii="Times New Roman" w:hAnsi="Times New Roman" w:cs="Times New Roman"/>
                <w:color w:val="000000"/>
                <w:lang w:val="uk-UA"/>
              </w:rPr>
              <w:t xml:space="preserve"> «Нове будівництво територіальної автоматизованої системи централізованого оповіщення Миколаївської області» до Єдиної цифрової інтегрованої </w:t>
            </w:r>
            <w:r w:rsidRPr="002677D3">
              <w:rPr>
                <w:rFonts w:ascii="Times New Roman" w:hAnsi="Times New Roman" w:cs="Times New Roman"/>
                <w:color w:val="000000"/>
                <w:lang w:val="uk-UA"/>
              </w:rPr>
              <w:lastRenderedPageBreak/>
              <w:t>інформаційно-аналітичної системи управління процесом відбудови об’єктів нерухомого майна, будівництва та інфраструктури (DREAM),                    № 031125-D4063732 від 03.11.2025 р.</w:t>
            </w:r>
            <w:r w:rsidR="00A07620">
              <w:rPr>
                <w:rFonts w:ascii="Times New Roman" w:hAnsi="Times New Roman" w:cs="Times New Roman"/>
                <w:color w:val="000000"/>
                <w:lang w:val="uk-UA"/>
              </w:rPr>
              <w:t xml:space="preserve"> тощо</w:t>
            </w:r>
          </w:p>
        </w:tc>
        <w:tc>
          <w:tcPr>
            <w:tcW w:w="1276" w:type="dxa"/>
          </w:tcPr>
          <w:p w14:paraId="31860D3D" w14:textId="1A79A749" w:rsidR="00641DD5" w:rsidRPr="002677D3" w:rsidRDefault="00641DD5" w:rsidP="00641DD5">
            <w:pPr>
              <w:ind w:left="-107" w:right="-108" w:firstLine="107"/>
              <w:jc w:val="center"/>
              <w:rPr>
                <w:rFonts w:ascii="Times New Roman" w:hAnsi="Times New Roman" w:cs="Times New Roman"/>
                <w:color w:val="000000"/>
                <w:lang w:val="uk-UA"/>
              </w:rPr>
            </w:pPr>
            <w:r w:rsidRPr="002677D3">
              <w:rPr>
                <w:rFonts w:ascii="Times New Roman" w:hAnsi="Times New Roman" w:cs="Times New Roman"/>
                <w:color w:val="000000"/>
                <w:lang w:val="uk-UA"/>
              </w:rPr>
              <w:lastRenderedPageBreak/>
              <w:t>-</w:t>
            </w:r>
          </w:p>
        </w:tc>
        <w:tc>
          <w:tcPr>
            <w:tcW w:w="1134" w:type="dxa"/>
          </w:tcPr>
          <w:p w14:paraId="7EB6A1B7" w14:textId="48134F86" w:rsidR="00641DD5" w:rsidRPr="002677D3" w:rsidRDefault="00641DD5" w:rsidP="00641DD5">
            <w:pPr>
              <w:ind w:right="-105"/>
              <w:jc w:val="center"/>
              <w:rPr>
                <w:rFonts w:ascii="Times New Roman" w:hAnsi="Times New Roman" w:cs="Times New Roman"/>
                <w:lang w:val="uk-UA"/>
              </w:rPr>
            </w:pPr>
            <w:r w:rsidRPr="002677D3">
              <w:rPr>
                <w:rFonts w:ascii="Times New Roman" w:hAnsi="Times New Roman" w:cs="Times New Roman"/>
                <w:lang w:val="uk-UA"/>
              </w:rPr>
              <w:t>-</w:t>
            </w:r>
          </w:p>
        </w:tc>
        <w:tc>
          <w:tcPr>
            <w:tcW w:w="1134" w:type="dxa"/>
          </w:tcPr>
          <w:p w14:paraId="3F66F167" w14:textId="27DE9468"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c>
          <w:tcPr>
            <w:tcW w:w="1419" w:type="dxa"/>
          </w:tcPr>
          <w:p w14:paraId="6B47C313" w14:textId="20F0339F" w:rsidR="00641DD5" w:rsidRPr="002677D3" w:rsidRDefault="00641DD5" w:rsidP="00641DD5">
            <w:pPr>
              <w:jc w:val="center"/>
              <w:rPr>
                <w:rFonts w:ascii="Times New Roman" w:hAnsi="Times New Roman" w:cs="Times New Roman"/>
                <w:lang w:val="uk-UA"/>
              </w:rPr>
            </w:pPr>
            <w:r w:rsidRPr="002677D3">
              <w:rPr>
                <w:rFonts w:ascii="Times New Roman" w:hAnsi="Times New Roman" w:cs="Times New Roman"/>
                <w:lang w:val="uk-UA"/>
              </w:rPr>
              <w:t>-</w:t>
            </w:r>
          </w:p>
        </w:tc>
      </w:tr>
    </w:tbl>
    <w:p w14:paraId="3D5D1394" w14:textId="77777777" w:rsidR="00A07620" w:rsidRDefault="00A07620" w:rsidP="002A0505">
      <w:pPr>
        <w:spacing w:after="0" w:line="240" w:lineRule="auto"/>
        <w:rPr>
          <w:rFonts w:ascii="Times New Roman" w:hAnsi="Times New Roman" w:cs="Times New Roman"/>
          <w:sz w:val="20"/>
          <w:szCs w:val="20"/>
        </w:rPr>
      </w:pPr>
    </w:p>
    <w:p w14:paraId="7E84B27F" w14:textId="43701186" w:rsidR="002A0505" w:rsidRPr="002677D3" w:rsidRDefault="002A0505" w:rsidP="002A0505">
      <w:pPr>
        <w:spacing w:after="0" w:line="240" w:lineRule="auto"/>
        <w:rPr>
          <w:rFonts w:ascii="Times New Roman" w:hAnsi="Times New Roman" w:cs="Times New Roman"/>
          <w:sz w:val="20"/>
          <w:szCs w:val="20"/>
        </w:rPr>
      </w:pPr>
      <w:r w:rsidRPr="002677D3">
        <w:rPr>
          <w:rFonts w:ascii="Times New Roman" w:hAnsi="Times New Roman" w:cs="Times New Roman"/>
          <w:sz w:val="20"/>
          <w:szCs w:val="20"/>
        </w:rPr>
        <w:t>* Зазначається відповідно до плану заходів з реалізації Державної стратегії регіонального розвитку України (затвердженого розпорядженням Кабінету Міністрів України від 25 вересня 2025 року № 1047-р)</w:t>
      </w:r>
    </w:p>
    <w:p w14:paraId="500A5974" w14:textId="27142ED7" w:rsidR="000F0A46" w:rsidRPr="002677D3" w:rsidRDefault="00F229A2" w:rsidP="002A0505">
      <w:pPr>
        <w:spacing w:after="0" w:line="240" w:lineRule="auto"/>
        <w:rPr>
          <w:rFonts w:ascii="Times New Roman" w:hAnsi="Times New Roman" w:cs="Times New Roman"/>
          <w:sz w:val="20"/>
          <w:szCs w:val="20"/>
        </w:rPr>
      </w:pPr>
      <w:r w:rsidRPr="002677D3">
        <w:rPr>
          <w:rFonts w:ascii="Times New Roman" w:hAnsi="Times New Roman" w:cs="Times New Roman"/>
          <w:sz w:val="20"/>
          <w:szCs w:val="20"/>
        </w:rPr>
        <w:t xml:space="preserve">** Оцінку стану здійснення заходів 26.2 та 26.4 згідно з індикатором (видано наказ </w:t>
      </w:r>
      <w:proofErr w:type="spellStart"/>
      <w:r w:rsidRPr="002677D3">
        <w:rPr>
          <w:rFonts w:ascii="Times New Roman" w:hAnsi="Times New Roman" w:cs="Times New Roman"/>
          <w:sz w:val="20"/>
          <w:szCs w:val="20"/>
        </w:rPr>
        <w:t>Мінсоцполітики</w:t>
      </w:r>
      <w:proofErr w:type="spellEnd"/>
      <w:r w:rsidRPr="002677D3">
        <w:rPr>
          <w:rFonts w:ascii="Times New Roman" w:hAnsi="Times New Roman" w:cs="Times New Roman"/>
          <w:sz w:val="20"/>
          <w:szCs w:val="20"/>
        </w:rPr>
        <w:t xml:space="preserve">) дає </w:t>
      </w:r>
      <w:proofErr w:type="spellStart"/>
      <w:r w:rsidRPr="002677D3">
        <w:rPr>
          <w:rFonts w:ascii="Times New Roman" w:hAnsi="Times New Roman" w:cs="Times New Roman"/>
          <w:sz w:val="20"/>
          <w:szCs w:val="20"/>
        </w:rPr>
        <w:t>Мінсоцполітики</w:t>
      </w:r>
      <w:proofErr w:type="spellEnd"/>
      <w:r w:rsidRPr="002677D3">
        <w:rPr>
          <w:rFonts w:ascii="Times New Roman" w:hAnsi="Times New Roman" w:cs="Times New Roman"/>
          <w:sz w:val="20"/>
          <w:szCs w:val="20"/>
        </w:rPr>
        <w:t xml:space="preserve"> як відповідальний за виконання заходів</w:t>
      </w:r>
    </w:p>
    <w:p w14:paraId="4C55AFF8" w14:textId="00E42D11" w:rsidR="00F033EB" w:rsidRPr="002A0505" w:rsidRDefault="00F033EB" w:rsidP="002A0505">
      <w:pPr>
        <w:spacing w:after="0" w:line="240" w:lineRule="auto"/>
        <w:rPr>
          <w:rFonts w:ascii="Times New Roman" w:hAnsi="Times New Roman" w:cs="Times New Roman"/>
          <w:sz w:val="20"/>
          <w:szCs w:val="20"/>
        </w:rPr>
      </w:pPr>
      <w:r w:rsidRPr="002677D3">
        <w:rPr>
          <w:rFonts w:ascii="Times New Roman" w:hAnsi="Times New Roman" w:cs="Times New Roman"/>
          <w:sz w:val="20"/>
          <w:szCs w:val="20"/>
        </w:rPr>
        <w:t xml:space="preserve">*** Оцінку стану здійснення заходу 54 згідно з індикатором (введено в експлуатацію інформаційної бази даних) дає </w:t>
      </w:r>
      <w:proofErr w:type="spellStart"/>
      <w:r w:rsidRPr="002677D3">
        <w:rPr>
          <w:rFonts w:ascii="Times New Roman" w:hAnsi="Times New Roman" w:cs="Times New Roman"/>
          <w:sz w:val="20"/>
          <w:szCs w:val="20"/>
        </w:rPr>
        <w:t>Мінрозвитку</w:t>
      </w:r>
      <w:proofErr w:type="spellEnd"/>
      <w:r w:rsidRPr="002677D3">
        <w:rPr>
          <w:rFonts w:ascii="Times New Roman" w:hAnsi="Times New Roman" w:cs="Times New Roman"/>
          <w:sz w:val="20"/>
          <w:szCs w:val="20"/>
        </w:rPr>
        <w:t xml:space="preserve"> як відповідальний за виконання заходу</w:t>
      </w:r>
    </w:p>
    <w:sectPr w:rsidR="00F033EB" w:rsidRPr="002A0505" w:rsidSect="00EC2848">
      <w:headerReference w:type="default" r:id="rId10"/>
      <w:pgSz w:w="16838" w:h="11906" w:orient="landscape"/>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301DB" w14:textId="77777777" w:rsidR="00CE7B8B" w:rsidRDefault="00CE7B8B" w:rsidP="00880F1F">
      <w:pPr>
        <w:spacing w:after="0" w:line="240" w:lineRule="auto"/>
      </w:pPr>
      <w:r>
        <w:separator/>
      </w:r>
    </w:p>
  </w:endnote>
  <w:endnote w:type="continuationSeparator" w:id="0">
    <w:p w14:paraId="5D4676D4" w14:textId="77777777" w:rsidR="00CE7B8B" w:rsidRDefault="00CE7B8B" w:rsidP="00880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3E15" w14:textId="77777777" w:rsidR="00CE7B8B" w:rsidRDefault="00CE7B8B" w:rsidP="00880F1F">
      <w:pPr>
        <w:spacing w:after="0" w:line="240" w:lineRule="auto"/>
      </w:pPr>
      <w:r>
        <w:separator/>
      </w:r>
    </w:p>
  </w:footnote>
  <w:footnote w:type="continuationSeparator" w:id="0">
    <w:p w14:paraId="2E682BB8" w14:textId="77777777" w:rsidR="00CE7B8B" w:rsidRDefault="00CE7B8B" w:rsidP="00880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406621"/>
      <w:docPartObj>
        <w:docPartGallery w:val="Page Numbers (Top of Page)"/>
        <w:docPartUnique/>
      </w:docPartObj>
    </w:sdtPr>
    <w:sdtEndPr>
      <w:rPr>
        <w:rFonts w:ascii="Times New Roman" w:hAnsi="Times New Roman" w:cs="Times New Roman"/>
      </w:rPr>
    </w:sdtEndPr>
    <w:sdtContent>
      <w:p w14:paraId="58F13E62" w14:textId="426C2526" w:rsidR="00424303" w:rsidRPr="00206426" w:rsidRDefault="00424303">
        <w:pPr>
          <w:pStyle w:val="a4"/>
          <w:jc w:val="center"/>
          <w:rPr>
            <w:rFonts w:ascii="Times New Roman" w:hAnsi="Times New Roman" w:cs="Times New Roman"/>
          </w:rPr>
        </w:pPr>
        <w:r>
          <w:t xml:space="preserve">                                                                                                                                  </w:t>
        </w:r>
        <w:r w:rsidRPr="00206426">
          <w:rPr>
            <w:rFonts w:ascii="Times New Roman" w:hAnsi="Times New Roman" w:cs="Times New Roman"/>
          </w:rPr>
          <w:fldChar w:fldCharType="begin"/>
        </w:r>
        <w:r w:rsidRPr="00206426">
          <w:rPr>
            <w:rFonts w:ascii="Times New Roman" w:hAnsi="Times New Roman" w:cs="Times New Roman"/>
          </w:rPr>
          <w:instrText>PAGE   \* MERGEFORMAT</w:instrText>
        </w:r>
        <w:r w:rsidRPr="00206426">
          <w:rPr>
            <w:rFonts w:ascii="Times New Roman" w:hAnsi="Times New Roman" w:cs="Times New Roman"/>
          </w:rPr>
          <w:fldChar w:fldCharType="separate"/>
        </w:r>
        <w:r w:rsidR="00A07620" w:rsidRPr="00A07620">
          <w:rPr>
            <w:rFonts w:ascii="Times New Roman" w:hAnsi="Times New Roman" w:cs="Times New Roman"/>
            <w:noProof/>
            <w:lang w:val="ru-RU"/>
          </w:rPr>
          <w:t>115</w:t>
        </w:r>
        <w:r w:rsidRPr="00206426">
          <w:rPr>
            <w:rFonts w:ascii="Times New Roman" w:hAnsi="Times New Roman" w:cs="Times New Roman"/>
          </w:rPr>
          <w:fldChar w:fldCharType="end"/>
        </w:r>
        <w:r w:rsidRPr="00206426">
          <w:rPr>
            <w:rFonts w:ascii="Times New Roman" w:hAnsi="Times New Roman" w:cs="Times New Roman"/>
          </w:rPr>
          <w:t xml:space="preserve">                                                     </w:t>
        </w:r>
        <w:r>
          <w:rPr>
            <w:rFonts w:ascii="Times New Roman" w:hAnsi="Times New Roman" w:cs="Times New Roman"/>
          </w:rPr>
          <w:t xml:space="preserve">                                </w:t>
        </w:r>
        <w:r w:rsidRPr="00206426">
          <w:rPr>
            <w:rFonts w:ascii="Times New Roman" w:hAnsi="Times New Roman" w:cs="Times New Roman"/>
          </w:rPr>
          <w:t xml:space="preserve">     П</w:t>
        </w:r>
        <w:r>
          <w:rPr>
            <w:rFonts w:ascii="Times New Roman" w:hAnsi="Times New Roman" w:cs="Times New Roman"/>
          </w:rPr>
          <w:t>родовження додатка 1</w:t>
        </w:r>
      </w:p>
    </w:sdtContent>
  </w:sdt>
  <w:p w14:paraId="22C2AB5C" w14:textId="77777777" w:rsidR="00424303" w:rsidRDefault="0042430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61E66"/>
    <w:multiLevelType w:val="hybridMultilevel"/>
    <w:tmpl w:val="45262C9A"/>
    <w:lvl w:ilvl="0" w:tplc="155CA744">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70860E9E"/>
    <w:multiLevelType w:val="hybridMultilevel"/>
    <w:tmpl w:val="8304C628"/>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 w15:restartNumberingAfterBreak="0">
    <w:nsid w:val="75F74D7D"/>
    <w:multiLevelType w:val="hybridMultilevel"/>
    <w:tmpl w:val="191E125C"/>
    <w:lvl w:ilvl="0" w:tplc="61161EA6">
      <w:start w:val="1"/>
      <w:numFmt w:val="decimal"/>
      <w:lvlText w:val="%1)"/>
      <w:lvlJc w:val="left"/>
      <w:pPr>
        <w:ind w:left="927" w:hanging="360"/>
      </w:pPr>
      <w:rPr>
        <w:rFonts w:eastAsiaTheme="minorHAns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70E20B4"/>
    <w:multiLevelType w:val="hybridMultilevel"/>
    <w:tmpl w:val="930A7566"/>
    <w:lvl w:ilvl="0" w:tplc="03868980">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4" w15:restartNumberingAfterBreak="0">
    <w:nsid w:val="789B33F5"/>
    <w:multiLevelType w:val="hybridMultilevel"/>
    <w:tmpl w:val="CC9275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A46"/>
    <w:rsid w:val="00000D89"/>
    <w:rsid w:val="00000F33"/>
    <w:rsid w:val="00004298"/>
    <w:rsid w:val="000052CB"/>
    <w:rsid w:val="000106CB"/>
    <w:rsid w:val="00011AD4"/>
    <w:rsid w:val="000120A6"/>
    <w:rsid w:val="0001245C"/>
    <w:rsid w:val="000167EF"/>
    <w:rsid w:val="00016833"/>
    <w:rsid w:val="00016972"/>
    <w:rsid w:val="00021FBC"/>
    <w:rsid w:val="00023F9F"/>
    <w:rsid w:val="00024CC4"/>
    <w:rsid w:val="000258B5"/>
    <w:rsid w:val="0002762B"/>
    <w:rsid w:val="000324A7"/>
    <w:rsid w:val="00033275"/>
    <w:rsid w:val="00034A03"/>
    <w:rsid w:val="00035784"/>
    <w:rsid w:val="00035DB1"/>
    <w:rsid w:val="0003713E"/>
    <w:rsid w:val="0004130E"/>
    <w:rsid w:val="00041945"/>
    <w:rsid w:val="0004241C"/>
    <w:rsid w:val="00043400"/>
    <w:rsid w:val="0004386A"/>
    <w:rsid w:val="00043DA6"/>
    <w:rsid w:val="0005282C"/>
    <w:rsid w:val="0005314D"/>
    <w:rsid w:val="00053584"/>
    <w:rsid w:val="00055B3A"/>
    <w:rsid w:val="0005606F"/>
    <w:rsid w:val="000562A9"/>
    <w:rsid w:val="000564C4"/>
    <w:rsid w:val="00057E70"/>
    <w:rsid w:val="0006072B"/>
    <w:rsid w:val="00062EB8"/>
    <w:rsid w:val="0006316E"/>
    <w:rsid w:val="00063175"/>
    <w:rsid w:val="000636DC"/>
    <w:rsid w:val="000657ED"/>
    <w:rsid w:val="0006623D"/>
    <w:rsid w:val="000667F4"/>
    <w:rsid w:val="000672E2"/>
    <w:rsid w:val="0007230C"/>
    <w:rsid w:val="000763EB"/>
    <w:rsid w:val="0008477B"/>
    <w:rsid w:val="00084CF2"/>
    <w:rsid w:val="00084F12"/>
    <w:rsid w:val="00087BE8"/>
    <w:rsid w:val="00087C55"/>
    <w:rsid w:val="00090369"/>
    <w:rsid w:val="00092D67"/>
    <w:rsid w:val="00096C9C"/>
    <w:rsid w:val="00097F6A"/>
    <w:rsid w:val="000A308F"/>
    <w:rsid w:val="000A5BA9"/>
    <w:rsid w:val="000A6428"/>
    <w:rsid w:val="000A7E67"/>
    <w:rsid w:val="000B301F"/>
    <w:rsid w:val="000B466C"/>
    <w:rsid w:val="000B5445"/>
    <w:rsid w:val="000B668B"/>
    <w:rsid w:val="000C0524"/>
    <w:rsid w:val="000C2C35"/>
    <w:rsid w:val="000C494F"/>
    <w:rsid w:val="000C6299"/>
    <w:rsid w:val="000C78D6"/>
    <w:rsid w:val="000D01C3"/>
    <w:rsid w:val="000D1315"/>
    <w:rsid w:val="000D526E"/>
    <w:rsid w:val="000D59F4"/>
    <w:rsid w:val="000E0755"/>
    <w:rsid w:val="000E17A3"/>
    <w:rsid w:val="000E408C"/>
    <w:rsid w:val="000E54D4"/>
    <w:rsid w:val="000E559C"/>
    <w:rsid w:val="000F0969"/>
    <w:rsid w:val="000F097B"/>
    <w:rsid w:val="000F0A46"/>
    <w:rsid w:val="000F110D"/>
    <w:rsid w:val="000F1F60"/>
    <w:rsid w:val="000F26C2"/>
    <w:rsid w:val="000F79BD"/>
    <w:rsid w:val="00100F46"/>
    <w:rsid w:val="001047CF"/>
    <w:rsid w:val="00106F54"/>
    <w:rsid w:val="00106FB2"/>
    <w:rsid w:val="00107478"/>
    <w:rsid w:val="00107C79"/>
    <w:rsid w:val="0011118A"/>
    <w:rsid w:val="00111F4A"/>
    <w:rsid w:val="00112595"/>
    <w:rsid w:val="00114152"/>
    <w:rsid w:val="0011480A"/>
    <w:rsid w:val="001151DC"/>
    <w:rsid w:val="00115A87"/>
    <w:rsid w:val="00115DAE"/>
    <w:rsid w:val="00120C70"/>
    <w:rsid w:val="001229CD"/>
    <w:rsid w:val="00122C01"/>
    <w:rsid w:val="00123875"/>
    <w:rsid w:val="00123B90"/>
    <w:rsid w:val="00130461"/>
    <w:rsid w:val="0013240A"/>
    <w:rsid w:val="00132C5D"/>
    <w:rsid w:val="001338D1"/>
    <w:rsid w:val="00133FB1"/>
    <w:rsid w:val="00134B38"/>
    <w:rsid w:val="00140009"/>
    <w:rsid w:val="001402EA"/>
    <w:rsid w:val="001404D5"/>
    <w:rsid w:val="00140FBA"/>
    <w:rsid w:val="00141B86"/>
    <w:rsid w:val="001422A3"/>
    <w:rsid w:val="00142A6F"/>
    <w:rsid w:val="00151131"/>
    <w:rsid w:val="0015300F"/>
    <w:rsid w:val="001537E9"/>
    <w:rsid w:val="00155BF4"/>
    <w:rsid w:val="00156B41"/>
    <w:rsid w:val="00157524"/>
    <w:rsid w:val="0015756B"/>
    <w:rsid w:val="00157818"/>
    <w:rsid w:val="00157C66"/>
    <w:rsid w:val="0016317C"/>
    <w:rsid w:val="0017312D"/>
    <w:rsid w:val="0017603B"/>
    <w:rsid w:val="001771AE"/>
    <w:rsid w:val="001807D0"/>
    <w:rsid w:val="00183209"/>
    <w:rsid w:val="00183406"/>
    <w:rsid w:val="00183926"/>
    <w:rsid w:val="00184A53"/>
    <w:rsid w:val="00191AC9"/>
    <w:rsid w:val="00194095"/>
    <w:rsid w:val="0019410A"/>
    <w:rsid w:val="001965C1"/>
    <w:rsid w:val="001A0625"/>
    <w:rsid w:val="001A0650"/>
    <w:rsid w:val="001A17B1"/>
    <w:rsid w:val="001A3FBA"/>
    <w:rsid w:val="001A54EF"/>
    <w:rsid w:val="001A5A0E"/>
    <w:rsid w:val="001B1DB0"/>
    <w:rsid w:val="001B1E90"/>
    <w:rsid w:val="001B2451"/>
    <w:rsid w:val="001B2D5A"/>
    <w:rsid w:val="001B3E2E"/>
    <w:rsid w:val="001B3EB5"/>
    <w:rsid w:val="001B43CD"/>
    <w:rsid w:val="001B7730"/>
    <w:rsid w:val="001C0D7D"/>
    <w:rsid w:val="001C3164"/>
    <w:rsid w:val="001C5925"/>
    <w:rsid w:val="001C663D"/>
    <w:rsid w:val="001C6B09"/>
    <w:rsid w:val="001C7928"/>
    <w:rsid w:val="001D2A78"/>
    <w:rsid w:val="001D32A3"/>
    <w:rsid w:val="001E3A94"/>
    <w:rsid w:val="001F069B"/>
    <w:rsid w:val="001F14D1"/>
    <w:rsid w:val="001F389F"/>
    <w:rsid w:val="001F7A48"/>
    <w:rsid w:val="00201A23"/>
    <w:rsid w:val="00202454"/>
    <w:rsid w:val="002030D3"/>
    <w:rsid w:val="0020375C"/>
    <w:rsid w:val="00204423"/>
    <w:rsid w:val="002051AC"/>
    <w:rsid w:val="00206426"/>
    <w:rsid w:val="00206995"/>
    <w:rsid w:val="002077F0"/>
    <w:rsid w:val="002131E9"/>
    <w:rsid w:val="00213E1E"/>
    <w:rsid w:val="0021448C"/>
    <w:rsid w:val="00217A87"/>
    <w:rsid w:val="00220F46"/>
    <w:rsid w:val="00224FF3"/>
    <w:rsid w:val="00225CC0"/>
    <w:rsid w:val="0023082D"/>
    <w:rsid w:val="0023268A"/>
    <w:rsid w:val="00233286"/>
    <w:rsid w:val="002350D5"/>
    <w:rsid w:val="00236257"/>
    <w:rsid w:val="00237C0E"/>
    <w:rsid w:val="00240AE5"/>
    <w:rsid w:val="00243A65"/>
    <w:rsid w:val="00244D76"/>
    <w:rsid w:val="002459BF"/>
    <w:rsid w:val="0024739F"/>
    <w:rsid w:val="00247481"/>
    <w:rsid w:val="00250155"/>
    <w:rsid w:val="002508D3"/>
    <w:rsid w:val="00251452"/>
    <w:rsid w:val="002516EE"/>
    <w:rsid w:val="00252296"/>
    <w:rsid w:val="00253BED"/>
    <w:rsid w:val="0025435D"/>
    <w:rsid w:val="00256FE2"/>
    <w:rsid w:val="00257498"/>
    <w:rsid w:val="00261080"/>
    <w:rsid w:val="0026419C"/>
    <w:rsid w:val="002677D3"/>
    <w:rsid w:val="002714FA"/>
    <w:rsid w:val="0027320C"/>
    <w:rsid w:val="002748EA"/>
    <w:rsid w:val="002767EB"/>
    <w:rsid w:val="002834D0"/>
    <w:rsid w:val="00285733"/>
    <w:rsid w:val="00285AFE"/>
    <w:rsid w:val="0028612A"/>
    <w:rsid w:val="002865AF"/>
    <w:rsid w:val="00287F78"/>
    <w:rsid w:val="002917E9"/>
    <w:rsid w:val="00294E53"/>
    <w:rsid w:val="0029601C"/>
    <w:rsid w:val="002970A6"/>
    <w:rsid w:val="002973C5"/>
    <w:rsid w:val="00297616"/>
    <w:rsid w:val="002A0505"/>
    <w:rsid w:val="002A250B"/>
    <w:rsid w:val="002A4128"/>
    <w:rsid w:val="002A5FB7"/>
    <w:rsid w:val="002A6C56"/>
    <w:rsid w:val="002A6FCF"/>
    <w:rsid w:val="002A7156"/>
    <w:rsid w:val="002A7B21"/>
    <w:rsid w:val="002A7BC3"/>
    <w:rsid w:val="002B0698"/>
    <w:rsid w:val="002B2B2E"/>
    <w:rsid w:val="002B36D4"/>
    <w:rsid w:val="002B380B"/>
    <w:rsid w:val="002B4914"/>
    <w:rsid w:val="002C1781"/>
    <w:rsid w:val="002C3568"/>
    <w:rsid w:val="002C3D75"/>
    <w:rsid w:val="002C790D"/>
    <w:rsid w:val="002D086F"/>
    <w:rsid w:val="002D195A"/>
    <w:rsid w:val="002D28C5"/>
    <w:rsid w:val="002D3789"/>
    <w:rsid w:val="002D3CED"/>
    <w:rsid w:val="002D40DA"/>
    <w:rsid w:val="002D5BBB"/>
    <w:rsid w:val="002D7E23"/>
    <w:rsid w:val="002E16AA"/>
    <w:rsid w:val="002E2636"/>
    <w:rsid w:val="002E57F8"/>
    <w:rsid w:val="002E7265"/>
    <w:rsid w:val="002E7779"/>
    <w:rsid w:val="002E7F85"/>
    <w:rsid w:val="002F1399"/>
    <w:rsid w:val="002F273F"/>
    <w:rsid w:val="002F2B02"/>
    <w:rsid w:val="002F4C64"/>
    <w:rsid w:val="002F7E49"/>
    <w:rsid w:val="0030608C"/>
    <w:rsid w:val="00306387"/>
    <w:rsid w:val="003072AA"/>
    <w:rsid w:val="0031025A"/>
    <w:rsid w:val="00314347"/>
    <w:rsid w:val="0031770A"/>
    <w:rsid w:val="00321147"/>
    <w:rsid w:val="00321D88"/>
    <w:rsid w:val="003248EF"/>
    <w:rsid w:val="00330DE4"/>
    <w:rsid w:val="00332E6C"/>
    <w:rsid w:val="00333015"/>
    <w:rsid w:val="00344A78"/>
    <w:rsid w:val="00351980"/>
    <w:rsid w:val="003546A7"/>
    <w:rsid w:val="00354ECD"/>
    <w:rsid w:val="0035593F"/>
    <w:rsid w:val="00355F93"/>
    <w:rsid w:val="00356533"/>
    <w:rsid w:val="00356D71"/>
    <w:rsid w:val="00361565"/>
    <w:rsid w:val="00361C36"/>
    <w:rsid w:val="003623BE"/>
    <w:rsid w:val="00362F8D"/>
    <w:rsid w:val="003640DB"/>
    <w:rsid w:val="00371E12"/>
    <w:rsid w:val="00374803"/>
    <w:rsid w:val="00375B6A"/>
    <w:rsid w:val="0037727E"/>
    <w:rsid w:val="00380744"/>
    <w:rsid w:val="003817FD"/>
    <w:rsid w:val="00383233"/>
    <w:rsid w:val="003832FF"/>
    <w:rsid w:val="00383BE2"/>
    <w:rsid w:val="003864F2"/>
    <w:rsid w:val="00390543"/>
    <w:rsid w:val="003906DD"/>
    <w:rsid w:val="0039082D"/>
    <w:rsid w:val="00390C70"/>
    <w:rsid w:val="00393426"/>
    <w:rsid w:val="00394AC4"/>
    <w:rsid w:val="00395863"/>
    <w:rsid w:val="003958DF"/>
    <w:rsid w:val="00396041"/>
    <w:rsid w:val="003961B9"/>
    <w:rsid w:val="003965BE"/>
    <w:rsid w:val="003A077D"/>
    <w:rsid w:val="003A2127"/>
    <w:rsid w:val="003A3684"/>
    <w:rsid w:val="003A5500"/>
    <w:rsid w:val="003B0900"/>
    <w:rsid w:val="003B1DC6"/>
    <w:rsid w:val="003B447D"/>
    <w:rsid w:val="003B5DB2"/>
    <w:rsid w:val="003B5E8F"/>
    <w:rsid w:val="003B62D1"/>
    <w:rsid w:val="003B6CC8"/>
    <w:rsid w:val="003C0EC6"/>
    <w:rsid w:val="003C289D"/>
    <w:rsid w:val="003C3C1A"/>
    <w:rsid w:val="003C6AF4"/>
    <w:rsid w:val="003C7225"/>
    <w:rsid w:val="003D7625"/>
    <w:rsid w:val="003E35F8"/>
    <w:rsid w:val="003E456D"/>
    <w:rsid w:val="003E4DA7"/>
    <w:rsid w:val="003E5775"/>
    <w:rsid w:val="003E66A2"/>
    <w:rsid w:val="003F6A11"/>
    <w:rsid w:val="003F7F6F"/>
    <w:rsid w:val="00402568"/>
    <w:rsid w:val="0040579F"/>
    <w:rsid w:val="00410845"/>
    <w:rsid w:val="0041183F"/>
    <w:rsid w:val="00412653"/>
    <w:rsid w:val="00412E0B"/>
    <w:rsid w:val="00417E96"/>
    <w:rsid w:val="004201F6"/>
    <w:rsid w:val="004221E8"/>
    <w:rsid w:val="00422DE7"/>
    <w:rsid w:val="00423E95"/>
    <w:rsid w:val="00424303"/>
    <w:rsid w:val="00425CC3"/>
    <w:rsid w:val="00427340"/>
    <w:rsid w:val="0042761F"/>
    <w:rsid w:val="00427B0E"/>
    <w:rsid w:val="004329A2"/>
    <w:rsid w:val="00443535"/>
    <w:rsid w:val="004446E0"/>
    <w:rsid w:val="00446138"/>
    <w:rsid w:val="004472C3"/>
    <w:rsid w:val="0044744A"/>
    <w:rsid w:val="0044769D"/>
    <w:rsid w:val="004505C9"/>
    <w:rsid w:val="004510D4"/>
    <w:rsid w:val="00452302"/>
    <w:rsid w:val="00453511"/>
    <w:rsid w:val="0045383F"/>
    <w:rsid w:val="00453BA0"/>
    <w:rsid w:val="0045696B"/>
    <w:rsid w:val="004609B2"/>
    <w:rsid w:val="00466C2F"/>
    <w:rsid w:val="00471FE4"/>
    <w:rsid w:val="004732DD"/>
    <w:rsid w:val="00473A24"/>
    <w:rsid w:val="00474004"/>
    <w:rsid w:val="00474A23"/>
    <w:rsid w:val="00474C6C"/>
    <w:rsid w:val="00474FC5"/>
    <w:rsid w:val="0048052F"/>
    <w:rsid w:val="00483D18"/>
    <w:rsid w:val="00484849"/>
    <w:rsid w:val="00487D93"/>
    <w:rsid w:val="0049116A"/>
    <w:rsid w:val="0049286C"/>
    <w:rsid w:val="004949BA"/>
    <w:rsid w:val="004970B0"/>
    <w:rsid w:val="004975D4"/>
    <w:rsid w:val="004A0473"/>
    <w:rsid w:val="004A08FE"/>
    <w:rsid w:val="004A2C68"/>
    <w:rsid w:val="004A4CBA"/>
    <w:rsid w:val="004A62FE"/>
    <w:rsid w:val="004B1B95"/>
    <w:rsid w:val="004B3097"/>
    <w:rsid w:val="004B3F3B"/>
    <w:rsid w:val="004B619E"/>
    <w:rsid w:val="004C0225"/>
    <w:rsid w:val="004C2862"/>
    <w:rsid w:val="004C2FC0"/>
    <w:rsid w:val="004C6322"/>
    <w:rsid w:val="004C6861"/>
    <w:rsid w:val="004C6D0D"/>
    <w:rsid w:val="004C6E3D"/>
    <w:rsid w:val="004D0138"/>
    <w:rsid w:val="004D0E35"/>
    <w:rsid w:val="004D275E"/>
    <w:rsid w:val="004D2896"/>
    <w:rsid w:val="004D3AE3"/>
    <w:rsid w:val="004D4A88"/>
    <w:rsid w:val="004D4FFC"/>
    <w:rsid w:val="004D6FAD"/>
    <w:rsid w:val="004D7BB2"/>
    <w:rsid w:val="004E2168"/>
    <w:rsid w:val="004E37EC"/>
    <w:rsid w:val="004E547C"/>
    <w:rsid w:val="004F0A6B"/>
    <w:rsid w:val="004F11AE"/>
    <w:rsid w:val="004F193A"/>
    <w:rsid w:val="004F1FB3"/>
    <w:rsid w:val="004F2E5A"/>
    <w:rsid w:val="004F37F0"/>
    <w:rsid w:val="004F3A52"/>
    <w:rsid w:val="004F3D6F"/>
    <w:rsid w:val="004F423F"/>
    <w:rsid w:val="004F5E8F"/>
    <w:rsid w:val="004F6B6C"/>
    <w:rsid w:val="00503AAA"/>
    <w:rsid w:val="00505335"/>
    <w:rsid w:val="005055DC"/>
    <w:rsid w:val="005062C2"/>
    <w:rsid w:val="005102F5"/>
    <w:rsid w:val="005131C5"/>
    <w:rsid w:val="0051320A"/>
    <w:rsid w:val="005168C0"/>
    <w:rsid w:val="00516F79"/>
    <w:rsid w:val="005203A9"/>
    <w:rsid w:val="00521AF8"/>
    <w:rsid w:val="00521D19"/>
    <w:rsid w:val="00525ED9"/>
    <w:rsid w:val="00525F5B"/>
    <w:rsid w:val="00526617"/>
    <w:rsid w:val="00530A0B"/>
    <w:rsid w:val="00530F82"/>
    <w:rsid w:val="0053385C"/>
    <w:rsid w:val="00537097"/>
    <w:rsid w:val="00540931"/>
    <w:rsid w:val="00543405"/>
    <w:rsid w:val="00543DFB"/>
    <w:rsid w:val="005456D3"/>
    <w:rsid w:val="00547404"/>
    <w:rsid w:val="0055370F"/>
    <w:rsid w:val="00554415"/>
    <w:rsid w:val="0055538A"/>
    <w:rsid w:val="00557BC3"/>
    <w:rsid w:val="00561DC4"/>
    <w:rsid w:val="005623E7"/>
    <w:rsid w:val="005658E2"/>
    <w:rsid w:val="00565A9A"/>
    <w:rsid w:val="00566049"/>
    <w:rsid w:val="00570AD5"/>
    <w:rsid w:val="005717FC"/>
    <w:rsid w:val="00572C86"/>
    <w:rsid w:val="00574480"/>
    <w:rsid w:val="00574983"/>
    <w:rsid w:val="00577CCD"/>
    <w:rsid w:val="0058097C"/>
    <w:rsid w:val="0058146B"/>
    <w:rsid w:val="00582921"/>
    <w:rsid w:val="00583CC7"/>
    <w:rsid w:val="00583F0D"/>
    <w:rsid w:val="00583FAB"/>
    <w:rsid w:val="0058404C"/>
    <w:rsid w:val="00587A36"/>
    <w:rsid w:val="00590ADC"/>
    <w:rsid w:val="00592588"/>
    <w:rsid w:val="005940FD"/>
    <w:rsid w:val="00596624"/>
    <w:rsid w:val="005A08B5"/>
    <w:rsid w:val="005A5199"/>
    <w:rsid w:val="005A5F85"/>
    <w:rsid w:val="005B186E"/>
    <w:rsid w:val="005B3D21"/>
    <w:rsid w:val="005B43A4"/>
    <w:rsid w:val="005B521B"/>
    <w:rsid w:val="005B7B1F"/>
    <w:rsid w:val="005C03D4"/>
    <w:rsid w:val="005C16F5"/>
    <w:rsid w:val="005C4181"/>
    <w:rsid w:val="005C72C6"/>
    <w:rsid w:val="005D069F"/>
    <w:rsid w:val="005D113E"/>
    <w:rsid w:val="005D288D"/>
    <w:rsid w:val="005D35E3"/>
    <w:rsid w:val="005D3D3D"/>
    <w:rsid w:val="005D3F8A"/>
    <w:rsid w:val="005D49DC"/>
    <w:rsid w:val="005E0A9B"/>
    <w:rsid w:val="005E0B68"/>
    <w:rsid w:val="005E3AF6"/>
    <w:rsid w:val="005F12D6"/>
    <w:rsid w:val="005F27FA"/>
    <w:rsid w:val="005F376B"/>
    <w:rsid w:val="00604636"/>
    <w:rsid w:val="00605DE6"/>
    <w:rsid w:val="00606A71"/>
    <w:rsid w:val="00610283"/>
    <w:rsid w:val="00612466"/>
    <w:rsid w:val="0061294D"/>
    <w:rsid w:val="006137B2"/>
    <w:rsid w:val="00615048"/>
    <w:rsid w:val="0061534B"/>
    <w:rsid w:val="00616ADA"/>
    <w:rsid w:val="0062435B"/>
    <w:rsid w:val="006248CA"/>
    <w:rsid w:val="006278B2"/>
    <w:rsid w:val="00635A1E"/>
    <w:rsid w:val="00636CF8"/>
    <w:rsid w:val="00641DD5"/>
    <w:rsid w:val="0064408D"/>
    <w:rsid w:val="00644930"/>
    <w:rsid w:val="00645B81"/>
    <w:rsid w:val="0065654B"/>
    <w:rsid w:val="00656DB3"/>
    <w:rsid w:val="00656F16"/>
    <w:rsid w:val="00661D7D"/>
    <w:rsid w:val="00665040"/>
    <w:rsid w:val="006660D0"/>
    <w:rsid w:val="006716A1"/>
    <w:rsid w:val="00671829"/>
    <w:rsid w:val="006778E9"/>
    <w:rsid w:val="006810B1"/>
    <w:rsid w:val="00681D56"/>
    <w:rsid w:val="00682C8C"/>
    <w:rsid w:val="00682D67"/>
    <w:rsid w:val="00683BB5"/>
    <w:rsid w:val="00684B61"/>
    <w:rsid w:val="00684F32"/>
    <w:rsid w:val="00685A39"/>
    <w:rsid w:val="006862F6"/>
    <w:rsid w:val="006869BF"/>
    <w:rsid w:val="00686F5C"/>
    <w:rsid w:val="00691790"/>
    <w:rsid w:val="00691BAB"/>
    <w:rsid w:val="00694877"/>
    <w:rsid w:val="006948CA"/>
    <w:rsid w:val="00696FC7"/>
    <w:rsid w:val="006A084F"/>
    <w:rsid w:val="006A2CC3"/>
    <w:rsid w:val="006A5FD6"/>
    <w:rsid w:val="006B37EB"/>
    <w:rsid w:val="006B498B"/>
    <w:rsid w:val="006B5FCB"/>
    <w:rsid w:val="006B7C85"/>
    <w:rsid w:val="006C04C0"/>
    <w:rsid w:val="006C2364"/>
    <w:rsid w:val="006C26DC"/>
    <w:rsid w:val="006C2A74"/>
    <w:rsid w:val="006C3E55"/>
    <w:rsid w:val="006C3FAB"/>
    <w:rsid w:val="006C413B"/>
    <w:rsid w:val="006C6B5A"/>
    <w:rsid w:val="006D32F5"/>
    <w:rsid w:val="006D33A2"/>
    <w:rsid w:val="006D41BD"/>
    <w:rsid w:val="006D55D3"/>
    <w:rsid w:val="006E0949"/>
    <w:rsid w:val="006E0FF0"/>
    <w:rsid w:val="006E1B71"/>
    <w:rsid w:val="006E4094"/>
    <w:rsid w:val="006E7EE1"/>
    <w:rsid w:val="006F2361"/>
    <w:rsid w:val="006F3B50"/>
    <w:rsid w:val="006F5272"/>
    <w:rsid w:val="00700B70"/>
    <w:rsid w:val="007019E3"/>
    <w:rsid w:val="0070275F"/>
    <w:rsid w:val="00703AA1"/>
    <w:rsid w:val="00703D47"/>
    <w:rsid w:val="007049AC"/>
    <w:rsid w:val="007069D7"/>
    <w:rsid w:val="007125A9"/>
    <w:rsid w:val="00714834"/>
    <w:rsid w:val="00716F38"/>
    <w:rsid w:val="0072005D"/>
    <w:rsid w:val="0072201C"/>
    <w:rsid w:val="00722D13"/>
    <w:rsid w:val="007260B8"/>
    <w:rsid w:val="007275FF"/>
    <w:rsid w:val="00733A10"/>
    <w:rsid w:val="007340B1"/>
    <w:rsid w:val="007351AB"/>
    <w:rsid w:val="007367C8"/>
    <w:rsid w:val="007369EF"/>
    <w:rsid w:val="0074123D"/>
    <w:rsid w:val="00742EBF"/>
    <w:rsid w:val="00743863"/>
    <w:rsid w:val="00743E0C"/>
    <w:rsid w:val="00743EDC"/>
    <w:rsid w:val="00745221"/>
    <w:rsid w:val="00751739"/>
    <w:rsid w:val="007534F0"/>
    <w:rsid w:val="00755663"/>
    <w:rsid w:val="00761541"/>
    <w:rsid w:val="007647EC"/>
    <w:rsid w:val="00772EAF"/>
    <w:rsid w:val="007731AB"/>
    <w:rsid w:val="00774B93"/>
    <w:rsid w:val="00775575"/>
    <w:rsid w:val="0077675C"/>
    <w:rsid w:val="00777ED8"/>
    <w:rsid w:val="007839DB"/>
    <w:rsid w:val="007852A0"/>
    <w:rsid w:val="0078626C"/>
    <w:rsid w:val="007870C4"/>
    <w:rsid w:val="00791755"/>
    <w:rsid w:val="00792913"/>
    <w:rsid w:val="007936A5"/>
    <w:rsid w:val="007946CD"/>
    <w:rsid w:val="00796C88"/>
    <w:rsid w:val="00797A32"/>
    <w:rsid w:val="007A572C"/>
    <w:rsid w:val="007A7EB3"/>
    <w:rsid w:val="007B21F3"/>
    <w:rsid w:val="007B2737"/>
    <w:rsid w:val="007B4F0C"/>
    <w:rsid w:val="007B5BA0"/>
    <w:rsid w:val="007B6105"/>
    <w:rsid w:val="007B78D5"/>
    <w:rsid w:val="007C07DC"/>
    <w:rsid w:val="007C18EF"/>
    <w:rsid w:val="007C2B9A"/>
    <w:rsid w:val="007C7AD7"/>
    <w:rsid w:val="007D1B7F"/>
    <w:rsid w:val="007D3BDF"/>
    <w:rsid w:val="007D7F06"/>
    <w:rsid w:val="007E3303"/>
    <w:rsid w:val="007E3890"/>
    <w:rsid w:val="007E3E6D"/>
    <w:rsid w:val="007E5EEB"/>
    <w:rsid w:val="00801384"/>
    <w:rsid w:val="008020EF"/>
    <w:rsid w:val="00803C32"/>
    <w:rsid w:val="00803C95"/>
    <w:rsid w:val="00804147"/>
    <w:rsid w:val="00804707"/>
    <w:rsid w:val="0080514A"/>
    <w:rsid w:val="008053E0"/>
    <w:rsid w:val="008069EC"/>
    <w:rsid w:val="00807F7C"/>
    <w:rsid w:val="00810B7F"/>
    <w:rsid w:val="008177B2"/>
    <w:rsid w:val="008225B4"/>
    <w:rsid w:val="00826AD5"/>
    <w:rsid w:val="00830918"/>
    <w:rsid w:val="008325FA"/>
    <w:rsid w:val="00835679"/>
    <w:rsid w:val="00835C9D"/>
    <w:rsid w:val="00835F2B"/>
    <w:rsid w:val="008365B0"/>
    <w:rsid w:val="008372B2"/>
    <w:rsid w:val="008378FE"/>
    <w:rsid w:val="00840831"/>
    <w:rsid w:val="0084091F"/>
    <w:rsid w:val="00847074"/>
    <w:rsid w:val="00851645"/>
    <w:rsid w:val="0085247A"/>
    <w:rsid w:val="00852744"/>
    <w:rsid w:val="00853858"/>
    <w:rsid w:val="00855E7D"/>
    <w:rsid w:val="00857146"/>
    <w:rsid w:val="00861B64"/>
    <w:rsid w:val="00861FD4"/>
    <w:rsid w:val="008641B8"/>
    <w:rsid w:val="0086643A"/>
    <w:rsid w:val="00874CC2"/>
    <w:rsid w:val="00877430"/>
    <w:rsid w:val="00880124"/>
    <w:rsid w:val="0088080D"/>
    <w:rsid w:val="008809F0"/>
    <w:rsid w:val="00880B6D"/>
    <w:rsid w:val="00880F1F"/>
    <w:rsid w:val="00880FA7"/>
    <w:rsid w:val="0088318D"/>
    <w:rsid w:val="00885703"/>
    <w:rsid w:val="008862E9"/>
    <w:rsid w:val="00886D45"/>
    <w:rsid w:val="00886E38"/>
    <w:rsid w:val="00887710"/>
    <w:rsid w:val="00891732"/>
    <w:rsid w:val="00892A3A"/>
    <w:rsid w:val="00892CD5"/>
    <w:rsid w:val="00894BDE"/>
    <w:rsid w:val="00896FF6"/>
    <w:rsid w:val="008979F8"/>
    <w:rsid w:val="008A028C"/>
    <w:rsid w:val="008A03E0"/>
    <w:rsid w:val="008A3763"/>
    <w:rsid w:val="008A6079"/>
    <w:rsid w:val="008A6255"/>
    <w:rsid w:val="008B06CE"/>
    <w:rsid w:val="008B1D1A"/>
    <w:rsid w:val="008B5878"/>
    <w:rsid w:val="008B596F"/>
    <w:rsid w:val="008C20A7"/>
    <w:rsid w:val="008C2AE4"/>
    <w:rsid w:val="008C5185"/>
    <w:rsid w:val="008C56D7"/>
    <w:rsid w:val="008C59D5"/>
    <w:rsid w:val="008D1562"/>
    <w:rsid w:val="008D2341"/>
    <w:rsid w:val="008D2B04"/>
    <w:rsid w:val="008D4340"/>
    <w:rsid w:val="008D6D0D"/>
    <w:rsid w:val="008D6EA5"/>
    <w:rsid w:val="008E156B"/>
    <w:rsid w:val="008E19B7"/>
    <w:rsid w:val="008E3A81"/>
    <w:rsid w:val="008E4162"/>
    <w:rsid w:val="008E5455"/>
    <w:rsid w:val="008F2C0A"/>
    <w:rsid w:val="00900599"/>
    <w:rsid w:val="00901791"/>
    <w:rsid w:val="00903C3A"/>
    <w:rsid w:val="00903D1E"/>
    <w:rsid w:val="00904BB6"/>
    <w:rsid w:val="0090707C"/>
    <w:rsid w:val="009132CF"/>
    <w:rsid w:val="009133DD"/>
    <w:rsid w:val="0091454A"/>
    <w:rsid w:val="009147C3"/>
    <w:rsid w:val="00914D37"/>
    <w:rsid w:val="009157BC"/>
    <w:rsid w:val="00917015"/>
    <w:rsid w:val="0092082B"/>
    <w:rsid w:val="009263FE"/>
    <w:rsid w:val="00927862"/>
    <w:rsid w:val="00930C71"/>
    <w:rsid w:val="00931880"/>
    <w:rsid w:val="0093198B"/>
    <w:rsid w:val="00931EAF"/>
    <w:rsid w:val="00932AEB"/>
    <w:rsid w:val="009337DE"/>
    <w:rsid w:val="00940FCC"/>
    <w:rsid w:val="00941217"/>
    <w:rsid w:val="00941AA5"/>
    <w:rsid w:val="009423F7"/>
    <w:rsid w:val="00944114"/>
    <w:rsid w:val="00946769"/>
    <w:rsid w:val="00950B42"/>
    <w:rsid w:val="00952064"/>
    <w:rsid w:val="009527F5"/>
    <w:rsid w:val="00952FA8"/>
    <w:rsid w:val="00955D38"/>
    <w:rsid w:val="00960772"/>
    <w:rsid w:val="00960F90"/>
    <w:rsid w:val="0096373E"/>
    <w:rsid w:val="00964E18"/>
    <w:rsid w:val="009663D2"/>
    <w:rsid w:val="00967912"/>
    <w:rsid w:val="00967FC9"/>
    <w:rsid w:val="00973831"/>
    <w:rsid w:val="00975499"/>
    <w:rsid w:val="009822A3"/>
    <w:rsid w:val="00984386"/>
    <w:rsid w:val="009859F1"/>
    <w:rsid w:val="00986FB0"/>
    <w:rsid w:val="00990E99"/>
    <w:rsid w:val="00992349"/>
    <w:rsid w:val="0099687B"/>
    <w:rsid w:val="00996D73"/>
    <w:rsid w:val="00996F24"/>
    <w:rsid w:val="009B5CD9"/>
    <w:rsid w:val="009B7003"/>
    <w:rsid w:val="009C0827"/>
    <w:rsid w:val="009C4BC3"/>
    <w:rsid w:val="009C580D"/>
    <w:rsid w:val="009C7CBA"/>
    <w:rsid w:val="009D043E"/>
    <w:rsid w:val="009D05E4"/>
    <w:rsid w:val="009D1058"/>
    <w:rsid w:val="009E06BF"/>
    <w:rsid w:val="009E3BEB"/>
    <w:rsid w:val="009E74D9"/>
    <w:rsid w:val="009E7A50"/>
    <w:rsid w:val="009F093B"/>
    <w:rsid w:val="009F2B62"/>
    <w:rsid w:val="009F5D2A"/>
    <w:rsid w:val="009F6871"/>
    <w:rsid w:val="00A01881"/>
    <w:rsid w:val="00A02D07"/>
    <w:rsid w:val="00A03B72"/>
    <w:rsid w:val="00A03EA1"/>
    <w:rsid w:val="00A06ABE"/>
    <w:rsid w:val="00A07620"/>
    <w:rsid w:val="00A1043E"/>
    <w:rsid w:val="00A10A5E"/>
    <w:rsid w:val="00A126A5"/>
    <w:rsid w:val="00A12967"/>
    <w:rsid w:val="00A1422C"/>
    <w:rsid w:val="00A15D2E"/>
    <w:rsid w:val="00A1668E"/>
    <w:rsid w:val="00A17B0E"/>
    <w:rsid w:val="00A17BEF"/>
    <w:rsid w:val="00A2397D"/>
    <w:rsid w:val="00A239EB"/>
    <w:rsid w:val="00A27E2A"/>
    <w:rsid w:val="00A31D84"/>
    <w:rsid w:val="00A333C0"/>
    <w:rsid w:val="00A33648"/>
    <w:rsid w:val="00A37935"/>
    <w:rsid w:val="00A429C7"/>
    <w:rsid w:val="00A42C86"/>
    <w:rsid w:val="00A44292"/>
    <w:rsid w:val="00A4456E"/>
    <w:rsid w:val="00A45985"/>
    <w:rsid w:val="00A476FC"/>
    <w:rsid w:val="00A53F5D"/>
    <w:rsid w:val="00A547B8"/>
    <w:rsid w:val="00A56C7E"/>
    <w:rsid w:val="00A61405"/>
    <w:rsid w:val="00A616C9"/>
    <w:rsid w:val="00A64426"/>
    <w:rsid w:val="00A678C5"/>
    <w:rsid w:val="00A73D81"/>
    <w:rsid w:val="00A745B7"/>
    <w:rsid w:val="00A76795"/>
    <w:rsid w:val="00A778B1"/>
    <w:rsid w:val="00A81380"/>
    <w:rsid w:val="00A81F48"/>
    <w:rsid w:val="00A82F7E"/>
    <w:rsid w:val="00A83404"/>
    <w:rsid w:val="00A859A6"/>
    <w:rsid w:val="00A85F72"/>
    <w:rsid w:val="00A8613B"/>
    <w:rsid w:val="00A86625"/>
    <w:rsid w:val="00A87053"/>
    <w:rsid w:val="00A93DBB"/>
    <w:rsid w:val="00A94B97"/>
    <w:rsid w:val="00A96527"/>
    <w:rsid w:val="00A966A4"/>
    <w:rsid w:val="00A9696F"/>
    <w:rsid w:val="00A9771E"/>
    <w:rsid w:val="00AA468D"/>
    <w:rsid w:val="00AA46B8"/>
    <w:rsid w:val="00AA50AE"/>
    <w:rsid w:val="00AA5CB5"/>
    <w:rsid w:val="00AB0709"/>
    <w:rsid w:val="00AB3083"/>
    <w:rsid w:val="00AB39BA"/>
    <w:rsid w:val="00AC0881"/>
    <w:rsid w:val="00AC0D92"/>
    <w:rsid w:val="00AC326D"/>
    <w:rsid w:val="00AC3902"/>
    <w:rsid w:val="00AC42C6"/>
    <w:rsid w:val="00AC490A"/>
    <w:rsid w:val="00AC51D4"/>
    <w:rsid w:val="00AC61DA"/>
    <w:rsid w:val="00AC65A2"/>
    <w:rsid w:val="00AC7BAA"/>
    <w:rsid w:val="00AD0325"/>
    <w:rsid w:val="00AD0331"/>
    <w:rsid w:val="00AD27E6"/>
    <w:rsid w:val="00AD3EF0"/>
    <w:rsid w:val="00AD4649"/>
    <w:rsid w:val="00AD777B"/>
    <w:rsid w:val="00AE1EBB"/>
    <w:rsid w:val="00AE2307"/>
    <w:rsid w:val="00AE2BEB"/>
    <w:rsid w:val="00AE52F2"/>
    <w:rsid w:val="00AE65B6"/>
    <w:rsid w:val="00AF35AF"/>
    <w:rsid w:val="00AF399F"/>
    <w:rsid w:val="00AF4269"/>
    <w:rsid w:val="00AF4814"/>
    <w:rsid w:val="00AF4A1E"/>
    <w:rsid w:val="00AF4CAF"/>
    <w:rsid w:val="00B00A6E"/>
    <w:rsid w:val="00B033AB"/>
    <w:rsid w:val="00B07EEB"/>
    <w:rsid w:val="00B10F98"/>
    <w:rsid w:val="00B11997"/>
    <w:rsid w:val="00B119C0"/>
    <w:rsid w:val="00B12410"/>
    <w:rsid w:val="00B13194"/>
    <w:rsid w:val="00B15759"/>
    <w:rsid w:val="00B16949"/>
    <w:rsid w:val="00B210F0"/>
    <w:rsid w:val="00B260E1"/>
    <w:rsid w:val="00B31796"/>
    <w:rsid w:val="00B3750A"/>
    <w:rsid w:val="00B41275"/>
    <w:rsid w:val="00B41E01"/>
    <w:rsid w:val="00B41F00"/>
    <w:rsid w:val="00B41F30"/>
    <w:rsid w:val="00B43989"/>
    <w:rsid w:val="00B43C4A"/>
    <w:rsid w:val="00B446C6"/>
    <w:rsid w:val="00B4626D"/>
    <w:rsid w:val="00B4786D"/>
    <w:rsid w:val="00B50292"/>
    <w:rsid w:val="00B537ED"/>
    <w:rsid w:val="00B53CBD"/>
    <w:rsid w:val="00B5447D"/>
    <w:rsid w:val="00B551A1"/>
    <w:rsid w:val="00B56DD5"/>
    <w:rsid w:val="00B573F5"/>
    <w:rsid w:val="00B601A8"/>
    <w:rsid w:val="00B60A78"/>
    <w:rsid w:val="00B677CC"/>
    <w:rsid w:val="00B735A9"/>
    <w:rsid w:val="00B757AA"/>
    <w:rsid w:val="00B8298C"/>
    <w:rsid w:val="00B840F7"/>
    <w:rsid w:val="00B855F6"/>
    <w:rsid w:val="00B86B34"/>
    <w:rsid w:val="00B92760"/>
    <w:rsid w:val="00B9435A"/>
    <w:rsid w:val="00B94F0C"/>
    <w:rsid w:val="00B976B0"/>
    <w:rsid w:val="00B97A68"/>
    <w:rsid w:val="00BA1E12"/>
    <w:rsid w:val="00BA5961"/>
    <w:rsid w:val="00BB0CBE"/>
    <w:rsid w:val="00BB17A0"/>
    <w:rsid w:val="00BB5CC6"/>
    <w:rsid w:val="00BB67A1"/>
    <w:rsid w:val="00BB6837"/>
    <w:rsid w:val="00BB7BD3"/>
    <w:rsid w:val="00BC0537"/>
    <w:rsid w:val="00BC26CE"/>
    <w:rsid w:val="00BC41F2"/>
    <w:rsid w:val="00BC44E3"/>
    <w:rsid w:val="00BC45E6"/>
    <w:rsid w:val="00BC6AAB"/>
    <w:rsid w:val="00BC6CE8"/>
    <w:rsid w:val="00BC7FA8"/>
    <w:rsid w:val="00BD00E1"/>
    <w:rsid w:val="00BD02DD"/>
    <w:rsid w:val="00BD08D9"/>
    <w:rsid w:val="00BD37DC"/>
    <w:rsid w:val="00BD597D"/>
    <w:rsid w:val="00BD67E6"/>
    <w:rsid w:val="00BD6808"/>
    <w:rsid w:val="00BD6969"/>
    <w:rsid w:val="00BD7BAA"/>
    <w:rsid w:val="00BE067B"/>
    <w:rsid w:val="00BE1AA5"/>
    <w:rsid w:val="00BE4398"/>
    <w:rsid w:val="00BE7011"/>
    <w:rsid w:val="00BF128C"/>
    <w:rsid w:val="00BF2787"/>
    <w:rsid w:val="00BF3596"/>
    <w:rsid w:val="00BF7137"/>
    <w:rsid w:val="00C002B3"/>
    <w:rsid w:val="00C02300"/>
    <w:rsid w:val="00C064F7"/>
    <w:rsid w:val="00C076A6"/>
    <w:rsid w:val="00C10715"/>
    <w:rsid w:val="00C13205"/>
    <w:rsid w:val="00C136E1"/>
    <w:rsid w:val="00C136F4"/>
    <w:rsid w:val="00C1633B"/>
    <w:rsid w:val="00C1692C"/>
    <w:rsid w:val="00C1752D"/>
    <w:rsid w:val="00C209B4"/>
    <w:rsid w:val="00C20BF7"/>
    <w:rsid w:val="00C240DB"/>
    <w:rsid w:val="00C245EF"/>
    <w:rsid w:val="00C2602A"/>
    <w:rsid w:val="00C26F18"/>
    <w:rsid w:val="00C27A54"/>
    <w:rsid w:val="00C324A2"/>
    <w:rsid w:val="00C3275A"/>
    <w:rsid w:val="00C36938"/>
    <w:rsid w:val="00C40FD6"/>
    <w:rsid w:val="00C41D9E"/>
    <w:rsid w:val="00C43432"/>
    <w:rsid w:val="00C43F17"/>
    <w:rsid w:val="00C457B4"/>
    <w:rsid w:val="00C46F02"/>
    <w:rsid w:val="00C502CD"/>
    <w:rsid w:val="00C50654"/>
    <w:rsid w:val="00C50F61"/>
    <w:rsid w:val="00C51D24"/>
    <w:rsid w:val="00C51EB1"/>
    <w:rsid w:val="00C563A1"/>
    <w:rsid w:val="00C57752"/>
    <w:rsid w:val="00C61F3F"/>
    <w:rsid w:val="00C65D6A"/>
    <w:rsid w:val="00C6661F"/>
    <w:rsid w:val="00C707C7"/>
    <w:rsid w:val="00C73A2E"/>
    <w:rsid w:val="00C74142"/>
    <w:rsid w:val="00C760C9"/>
    <w:rsid w:val="00C765C4"/>
    <w:rsid w:val="00C81266"/>
    <w:rsid w:val="00C834A7"/>
    <w:rsid w:val="00C8383C"/>
    <w:rsid w:val="00C84E06"/>
    <w:rsid w:val="00C87AA7"/>
    <w:rsid w:val="00C91DFE"/>
    <w:rsid w:val="00C92853"/>
    <w:rsid w:val="00C92AD5"/>
    <w:rsid w:val="00C944F5"/>
    <w:rsid w:val="00C95D3B"/>
    <w:rsid w:val="00CA117B"/>
    <w:rsid w:val="00CA1A05"/>
    <w:rsid w:val="00CA2765"/>
    <w:rsid w:val="00CA33D6"/>
    <w:rsid w:val="00CA58CB"/>
    <w:rsid w:val="00CA5B46"/>
    <w:rsid w:val="00CA650B"/>
    <w:rsid w:val="00CA6912"/>
    <w:rsid w:val="00CA72EF"/>
    <w:rsid w:val="00CA74C8"/>
    <w:rsid w:val="00CB11A3"/>
    <w:rsid w:val="00CB322E"/>
    <w:rsid w:val="00CB3F7C"/>
    <w:rsid w:val="00CB4715"/>
    <w:rsid w:val="00CB7456"/>
    <w:rsid w:val="00CC1238"/>
    <w:rsid w:val="00CC3938"/>
    <w:rsid w:val="00CC4E48"/>
    <w:rsid w:val="00CC5D87"/>
    <w:rsid w:val="00CE0C88"/>
    <w:rsid w:val="00CE21A6"/>
    <w:rsid w:val="00CE535E"/>
    <w:rsid w:val="00CE639E"/>
    <w:rsid w:val="00CE7999"/>
    <w:rsid w:val="00CE7B8B"/>
    <w:rsid w:val="00CF0688"/>
    <w:rsid w:val="00CF0A42"/>
    <w:rsid w:val="00CF1764"/>
    <w:rsid w:val="00CF2EA3"/>
    <w:rsid w:val="00CF39EA"/>
    <w:rsid w:val="00CF4E89"/>
    <w:rsid w:val="00CF5B57"/>
    <w:rsid w:val="00CF7765"/>
    <w:rsid w:val="00D00E5F"/>
    <w:rsid w:val="00D010A8"/>
    <w:rsid w:val="00D01BB9"/>
    <w:rsid w:val="00D03BE3"/>
    <w:rsid w:val="00D04CC7"/>
    <w:rsid w:val="00D100E1"/>
    <w:rsid w:val="00D150A7"/>
    <w:rsid w:val="00D162E0"/>
    <w:rsid w:val="00D1799B"/>
    <w:rsid w:val="00D20796"/>
    <w:rsid w:val="00D21E4C"/>
    <w:rsid w:val="00D22FA4"/>
    <w:rsid w:val="00D23788"/>
    <w:rsid w:val="00D239CF"/>
    <w:rsid w:val="00D245FB"/>
    <w:rsid w:val="00D2619C"/>
    <w:rsid w:val="00D264C6"/>
    <w:rsid w:val="00D27110"/>
    <w:rsid w:val="00D33CDD"/>
    <w:rsid w:val="00D367BF"/>
    <w:rsid w:val="00D37052"/>
    <w:rsid w:val="00D41867"/>
    <w:rsid w:val="00D42375"/>
    <w:rsid w:val="00D43B18"/>
    <w:rsid w:val="00D45126"/>
    <w:rsid w:val="00D4759B"/>
    <w:rsid w:val="00D47E76"/>
    <w:rsid w:val="00D50A0E"/>
    <w:rsid w:val="00D522D7"/>
    <w:rsid w:val="00D53089"/>
    <w:rsid w:val="00D55968"/>
    <w:rsid w:val="00D5614C"/>
    <w:rsid w:val="00D563A7"/>
    <w:rsid w:val="00D5663F"/>
    <w:rsid w:val="00D56FD3"/>
    <w:rsid w:val="00D579EB"/>
    <w:rsid w:val="00D60261"/>
    <w:rsid w:val="00D67C9E"/>
    <w:rsid w:val="00D71818"/>
    <w:rsid w:val="00D722E7"/>
    <w:rsid w:val="00D725B8"/>
    <w:rsid w:val="00D72ADA"/>
    <w:rsid w:val="00D74E08"/>
    <w:rsid w:val="00D77391"/>
    <w:rsid w:val="00D77BA7"/>
    <w:rsid w:val="00D82690"/>
    <w:rsid w:val="00D83650"/>
    <w:rsid w:val="00D84280"/>
    <w:rsid w:val="00D848D0"/>
    <w:rsid w:val="00D8691A"/>
    <w:rsid w:val="00D8769E"/>
    <w:rsid w:val="00D9023E"/>
    <w:rsid w:val="00D907B4"/>
    <w:rsid w:val="00D90CBD"/>
    <w:rsid w:val="00D92232"/>
    <w:rsid w:val="00D93C7F"/>
    <w:rsid w:val="00D94E83"/>
    <w:rsid w:val="00D954F2"/>
    <w:rsid w:val="00D95E10"/>
    <w:rsid w:val="00D97441"/>
    <w:rsid w:val="00DA1FCA"/>
    <w:rsid w:val="00DA3181"/>
    <w:rsid w:val="00DA35F6"/>
    <w:rsid w:val="00DA527B"/>
    <w:rsid w:val="00DA57CB"/>
    <w:rsid w:val="00DA64B3"/>
    <w:rsid w:val="00DA6B7E"/>
    <w:rsid w:val="00DB0AFA"/>
    <w:rsid w:val="00DB1FE0"/>
    <w:rsid w:val="00DB5E47"/>
    <w:rsid w:val="00DB7E68"/>
    <w:rsid w:val="00DC2624"/>
    <w:rsid w:val="00DC4A17"/>
    <w:rsid w:val="00DC5524"/>
    <w:rsid w:val="00DC6009"/>
    <w:rsid w:val="00DD3EA4"/>
    <w:rsid w:val="00DD5108"/>
    <w:rsid w:val="00DD65B3"/>
    <w:rsid w:val="00DE0BB5"/>
    <w:rsid w:val="00DE136C"/>
    <w:rsid w:val="00DE5853"/>
    <w:rsid w:val="00DE58EE"/>
    <w:rsid w:val="00DE5CC4"/>
    <w:rsid w:val="00DE642D"/>
    <w:rsid w:val="00DE671D"/>
    <w:rsid w:val="00DF1386"/>
    <w:rsid w:val="00DF298A"/>
    <w:rsid w:val="00DF49EF"/>
    <w:rsid w:val="00DF5DC7"/>
    <w:rsid w:val="00DF7017"/>
    <w:rsid w:val="00E04E6B"/>
    <w:rsid w:val="00E057E2"/>
    <w:rsid w:val="00E10358"/>
    <w:rsid w:val="00E10A12"/>
    <w:rsid w:val="00E203AB"/>
    <w:rsid w:val="00E243CC"/>
    <w:rsid w:val="00E25B8B"/>
    <w:rsid w:val="00E276D7"/>
    <w:rsid w:val="00E30C1D"/>
    <w:rsid w:val="00E31344"/>
    <w:rsid w:val="00E3155B"/>
    <w:rsid w:val="00E31AB0"/>
    <w:rsid w:val="00E32B3A"/>
    <w:rsid w:val="00E339F9"/>
    <w:rsid w:val="00E36A75"/>
    <w:rsid w:val="00E36A9A"/>
    <w:rsid w:val="00E473D3"/>
    <w:rsid w:val="00E50109"/>
    <w:rsid w:val="00E53C31"/>
    <w:rsid w:val="00E5487E"/>
    <w:rsid w:val="00E57565"/>
    <w:rsid w:val="00E6626A"/>
    <w:rsid w:val="00E70BB0"/>
    <w:rsid w:val="00E721C9"/>
    <w:rsid w:val="00E74A3A"/>
    <w:rsid w:val="00E767FA"/>
    <w:rsid w:val="00E80547"/>
    <w:rsid w:val="00E80D0C"/>
    <w:rsid w:val="00E80F6E"/>
    <w:rsid w:val="00E845A8"/>
    <w:rsid w:val="00E9260C"/>
    <w:rsid w:val="00E93008"/>
    <w:rsid w:val="00E937A4"/>
    <w:rsid w:val="00E94DB6"/>
    <w:rsid w:val="00E95315"/>
    <w:rsid w:val="00E95792"/>
    <w:rsid w:val="00EA3774"/>
    <w:rsid w:val="00EA4A20"/>
    <w:rsid w:val="00EB027C"/>
    <w:rsid w:val="00EB0DD5"/>
    <w:rsid w:val="00EB160E"/>
    <w:rsid w:val="00EB20CF"/>
    <w:rsid w:val="00EB6E9D"/>
    <w:rsid w:val="00EB7381"/>
    <w:rsid w:val="00EB7D8E"/>
    <w:rsid w:val="00EB7E3A"/>
    <w:rsid w:val="00EB7E88"/>
    <w:rsid w:val="00EC2848"/>
    <w:rsid w:val="00EC35AC"/>
    <w:rsid w:val="00EC6FCF"/>
    <w:rsid w:val="00EC77DB"/>
    <w:rsid w:val="00ED28AB"/>
    <w:rsid w:val="00ED28C9"/>
    <w:rsid w:val="00ED3945"/>
    <w:rsid w:val="00ED57D7"/>
    <w:rsid w:val="00ED73C5"/>
    <w:rsid w:val="00ED7C2B"/>
    <w:rsid w:val="00EE1ABA"/>
    <w:rsid w:val="00EE65FC"/>
    <w:rsid w:val="00EF001E"/>
    <w:rsid w:val="00EF314D"/>
    <w:rsid w:val="00EF3DC4"/>
    <w:rsid w:val="00EF4527"/>
    <w:rsid w:val="00F00905"/>
    <w:rsid w:val="00F02679"/>
    <w:rsid w:val="00F02F54"/>
    <w:rsid w:val="00F033EB"/>
    <w:rsid w:val="00F0673E"/>
    <w:rsid w:val="00F06C37"/>
    <w:rsid w:val="00F074FC"/>
    <w:rsid w:val="00F1196A"/>
    <w:rsid w:val="00F1509F"/>
    <w:rsid w:val="00F15F34"/>
    <w:rsid w:val="00F1603C"/>
    <w:rsid w:val="00F20E53"/>
    <w:rsid w:val="00F229A2"/>
    <w:rsid w:val="00F23283"/>
    <w:rsid w:val="00F234DB"/>
    <w:rsid w:val="00F27257"/>
    <w:rsid w:val="00F300C6"/>
    <w:rsid w:val="00F3137F"/>
    <w:rsid w:val="00F33D2A"/>
    <w:rsid w:val="00F34CF1"/>
    <w:rsid w:val="00F40706"/>
    <w:rsid w:val="00F42897"/>
    <w:rsid w:val="00F46A52"/>
    <w:rsid w:val="00F46E7B"/>
    <w:rsid w:val="00F51D23"/>
    <w:rsid w:val="00F52131"/>
    <w:rsid w:val="00F527DE"/>
    <w:rsid w:val="00F56C75"/>
    <w:rsid w:val="00F63643"/>
    <w:rsid w:val="00F63AD0"/>
    <w:rsid w:val="00F67920"/>
    <w:rsid w:val="00F72BF8"/>
    <w:rsid w:val="00F763E4"/>
    <w:rsid w:val="00F77DAD"/>
    <w:rsid w:val="00F77FD5"/>
    <w:rsid w:val="00F87210"/>
    <w:rsid w:val="00F928C8"/>
    <w:rsid w:val="00F958B7"/>
    <w:rsid w:val="00F95B38"/>
    <w:rsid w:val="00FA04C7"/>
    <w:rsid w:val="00FA0D76"/>
    <w:rsid w:val="00FA15BA"/>
    <w:rsid w:val="00FA45FB"/>
    <w:rsid w:val="00FA6B0F"/>
    <w:rsid w:val="00FA6C6F"/>
    <w:rsid w:val="00FA72C5"/>
    <w:rsid w:val="00FB19FD"/>
    <w:rsid w:val="00FB1B1E"/>
    <w:rsid w:val="00FB1E35"/>
    <w:rsid w:val="00FB3A5E"/>
    <w:rsid w:val="00FB49E7"/>
    <w:rsid w:val="00FB63C5"/>
    <w:rsid w:val="00FB7430"/>
    <w:rsid w:val="00FC0C17"/>
    <w:rsid w:val="00FC5742"/>
    <w:rsid w:val="00FC6F76"/>
    <w:rsid w:val="00FC6FC5"/>
    <w:rsid w:val="00FD0119"/>
    <w:rsid w:val="00FD034C"/>
    <w:rsid w:val="00FD0808"/>
    <w:rsid w:val="00FD4C34"/>
    <w:rsid w:val="00FD54DB"/>
    <w:rsid w:val="00FE062A"/>
    <w:rsid w:val="00FE0D0F"/>
    <w:rsid w:val="00FE65DB"/>
    <w:rsid w:val="00FF1485"/>
    <w:rsid w:val="00FF3E11"/>
    <w:rsid w:val="00FF4C4A"/>
    <w:rsid w:val="00FF4E74"/>
    <w:rsid w:val="00FF57D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CABD"/>
  <w15:chartTrackingRefBased/>
  <w15:docId w15:val="{59326BBA-38B5-471E-B60D-B611A6C9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A46"/>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0F1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80F1F"/>
  </w:style>
  <w:style w:type="paragraph" w:styleId="a6">
    <w:name w:val="footer"/>
    <w:basedOn w:val="a"/>
    <w:link w:val="a7"/>
    <w:uiPriority w:val="99"/>
    <w:unhideWhenUsed/>
    <w:rsid w:val="00880F1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80F1F"/>
  </w:style>
  <w:style w:type="paragraph" w:customStyle="1" w:styleId="Default">
    <w:name w:val="Default"/>
    <w:rsid w:val="00E25B8B"/>
    <w:pPr>
      <w:autoSpaceDE w:val="0"/>
      <w:autoSpaceDN w:val="0"/>
      <w:adjustRightInd w:val="0"/>
      <w:spacing w:after="0" w:line="240" w:lineRule="auto"/>
    </w:pPr>
    <w:rPr>
      <w:rFonts w:ascii="Times New Roman" w:hAnsi="Times New Roman" w:cs="Times New Roman"/>
      <w:color w:val="000000"/>
      <w:kern w:val="0"/>
      <w:sz w:val="24"/>
      <w:szCs w:val="24"/>
      <w:lang w:val="ru-RU"/>
    </w:rPr>
  </w:style>
  <w:style w:type="character" w:styleId="a8">
    <w:name w:val="Hyperlink"/>
    <w:uiPriority w:val="99"/>
    <w:unhideWhenUsed/>
    <w:rsid w:val="00474A23"/>
    <w:rPr>
      <w:color w:val="0000FF"/>
      <w:u w:val="single"/>
    </w:rPr>
  </w:style>
  <w:style w:type="paragraph" w:styleId="a9">
    <w:name w:val="Body Text"/>
    <w:basedOn w:val="a"/>
    <w:link w:val="aa"/>
    <w:rsid w:val="0045696B"/>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a">
    <w:name w:val="Основний текст Знак"/>
    <w:basedOn w:val="a0"/>
    <w:link w:val="a9"/>
    <w:rsid w:val="0045696B"/>
    <w:rPr>
      <w:rFonts w:ascii="Times New Roman" w:eastAsia="Times New Roman" w:hAnsi="Times New Roman" w:cs="Times New Roman"/>
      <w:kern w:val="0"/>
      <w:sz w:val="28"/>
      <w:szCs w:val="20"/>
      <w:lang w:eastAsia="ru-RU"/>
      <w14:ligatures w14:val="none"/>
    </w:rPr>
  </w:style>
  <w:style w:type="paragraph" w:customStyle="1" w:styleId="docdata">
    <w:name w:val="docdata"/>
    <w:aliases w:val="docy,v5,5426,baiaagaaboqcaaadkxmaaau5ewaaaaaaaaaaaaaaaaaaaaaaaaaaaaaaaaaaaaaaaaaaaaaaaaaaaaaaaaaaaaaaaaaaaaaaaaaaaaaaaaaaaaaaaaaaaaaaaaaaaaaaaaaaaaaaaaaaaaaaaaaaaaaaaaaaaaaaaaaaaaaaaaaaaaaaaaaaaaaaaaaaaaaaaaaaaaaaaaaaaaaaaaaaaaaaaaaaaaaaaaaaaaaa"/>
    <w:basedOn w:val="a"/>
    <w:rsid w:val="00A93DBB"/>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b">
    <w:name w:val="Normal (Web)"/>
    <w:basedOn w:val="a"/>
    <w:uiPriority w:val="99"/>
    <w:unhideWhenUsed/>
    <w:rsid w:val="00A93DBB"/>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c">
    <w:name w:val="List Paragraph"/>
    <w:basedOn w:val="a"/>
    <w:uiPriority w:val="34"/>
    <w:qFormat/>
    <w:rsid w:val="007A7EB3"/>
    <w:pPr>
      <w:spacing w:after="0" w:line="240" w:lineRule="auto"/>
      <w:ind w:left="720"/>
      <w:contextualSpacing/>
    </w:pPr>
    <w:rPr>
      <w:rFonts w:ascii="Times New Roman" w:eastAsia="Times New Roman" w:hAnsi="Times New Roman" w:cs="Times New Roman"/>
      <w:kern w:val="0"/>
      <w:sz w:val="20"/>
      <w:szCs w:val="20"/>
      <w:lang w:eastAsia="ru-RU"/>
      <w14:ligatures w14:val="none"/>
    </w:rPr>
  </w:style>
  <w:style w:type="character" w:customStyle="1" w:styleId="rvts15">
    <w:name w:val="rvts15"/>
    <w:rsid w:val="0096373E"/>
  </w:style>
  <w:style w:type="paragraph" w:customStyle="1" w:styleId="rvps2">
    <w:name w:val="rvps2"/>
    <w:basedOn w:val="a"/>
    <w:rsid w:val="0096373E"/>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d">
    <w:name w:val="No Spacing"/>
    <w:link w:val="ae"/>
    <w:uiPriority w:val="1"/>
    <w:qFormat/>
    <w:rsid w:val="006A084F"/>
    <w:pPr>
      <w:spacing w:after="0" w:line="240" w:lineRule="auto"/>
    </w:pPr>
    <w:rPr>
      <w:rFonts w:ascii="Calibri" w:eastAsia="Times New Roman" w:hAnsi="Calibri" w:cs="Times New Roman"/>
      <w:kern w:val="0"/>
      <w:lang w:val="ru-RU"/>
      <w14:ligatures w14:val="none"/>
    </w:rPr>
  </w:style>
  <w:style w:type="character" w:customStyle="1" w:styleId="ae">
    <w:name w:val="Без інтервалів Знак"/>
    <w:link w:val="ad"/>
    <w:uiPriority w:val="1"/>
    <w:locked/>
    <w:rsid w:val="006A084F"/>
    <w:rPr>
      <w:rFonts w:ascii="Calibri" w:eastAsia="Times New Roman" w:hAnsi="Calibri" w:cs="Times New Roman"/>
      <w:kern w:val="0"/>
      <w:lang w:val="ru-RU"/>
      <w14:ligatures w14:val="none"/>
    </w:rPr>
  </w:style>
  <w:style w:type="character" w:styleId="af">
    <w:name w:val="Strong"/>
    <w:uiPriority w:val="22"/>
    <w:qFormat/>
    <w:rsid w:val="006A084F"/>
    <w:rPr>
      <w:b/>
      <w:bCs/>
    </w:rPr>
  </w:style>
  <w:style w:type="character" w:styleId="af0">
    <w:name w:val="FollowedHyperlink"/>
    <w:basedOn w:val="a0"/>
    <w:uiPriority w:val="99"/>
    <w:semiHidden/>
    <w:unhideWhenUsed/>
    <w:rsid w:val="00B41F00"/>
    <w:rPr>
      <w:color w:val="954F72" w:themeColor="followedHyperlink"/>
      <w:u w:val="single"/>
    </w:rPr>
  </w:style>
  <w:style w:type="paragraph" w:styleId="af1">
    <w:name w:val="Balloon Text"/>
    <w:basedOn w:val="a"/>
    <w:link w:val="af2"/>
    <w:uiPriority w:val="99"/>
    <w:semiHidden/>
    <w:unhideWhenUsed/>
    <w:rsid w:val="00F46A52"/>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F46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168319">
      <w:bodyDiv w:val="1"/>
      <w:marLeft w:val="0"/>
      <w:marRight w:val="0"/>
      <w:marTop w:val="0"/>
      <w:marBottom w:val="0"/>
      <w:divBdr>
        <w:top w:val="none" w:sz="0" w:space="0" w:color="auto"/>
        <w:left w:val="none" w:sz="0" w:space="0" w:color="auto"/>
        <w:bottom w:val="none" w:sz="0" w:space="0" w:color="auto"/>
        <w:right w:val="none" w:sz="0" w:space="0" w:color="auto"/>
      </w:divBdr>
    </w:div>
    <w:div w:id="111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en/971_006-21/ed2023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dream.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5AD41-F84C-4CCF-A84D-8548C172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69509</Words>
  <Characters>39621</Characters>
  <Application>Microsoft Office Word</Application>
  <DocSecurity>0</DocSecurity>
  <Lines>330</Lines>
  <Paragraphs>217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pishcheva.ekaterina@gmail.com</dc:creator>
  <cp:keywords/>
  <dc:description/>
  <cp:lastModifiedBy>Надія</cp:lastModifiedBy>
  <cp:revision>2</cp:revision>
  <cp:lastPrinted>2026-04-02T10:30:00Z</cp:lastPrinted>
  <dcterms:created xsi:type="dcterms:W3CDTF">2026-04-09T12:48:00Z</dcterms:created>
  <dcterms:modified xsi:type="dcterms:W3CDTF">2026-04-09T12:48:00Z</dcterms:modified>
</cp:coreProperties>
</file>