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9E" w:rsidRDefault="00BD2F9E" w:rsidP="00BD2F9E">
      <w:pPr>
        <w:pStyle w:val="a4"/>
        <w:jc w:val="right"/>
      </w:pPr>
      <w:r>
        <w:t>ПРОЄКТ</w:t>
      </w:r>
    </w:p>
    <w:p w:rsidR="00BD2F9E" w:rsidRPr="00814F70" w:rsidRDefault="00BD2F9E" w:rsidP="00BD2F9E">
      <w:pPr>
        <w:tabs>
          <w:tab w:val="left" w:pos="3828"/>
        </w:tabs>
        <w:rPr>
          <w:sz w:val="28"/>
        </w:rPr>
      </w:pPr>
    </w:p>
    <w:p w:rsidR="00BD2F9E" w:rsidRDefault="00BD2F9E" w:rsidP="006C10BF">
      <w:pPr>
        <w:tabs>
          <w:tab w:val="left" w:pos="1555"/>
        </w:tabs>
        <w:rPr>
          <w:sz w:val="28"/>
        </w:rPr>
      </w:pPr>
    </w:p>
    <w:p w:rsidR="006C10BF" w:rsidRDefault="006C10BF" w:rsidP="006C10BF">
      <w:pPr>
        <w:tabs>
          <w:tab w:val="left" w:pos="1555"/>
        </w:tabs>
        <w:rPr>
          <w:sz w:val="28"/>
        </w:rPr>
      </w:pPr>
    </w:p>
    <w:p w:rsidR="006C10BF" w:rsidRPr="00814F70" w:rsidRDefault="006C10BF" w:rsidP="006C10BF">
      <w:pPr>
        <w:tabs>
          <w:tab w:val="left" w:pos="1555"/>
        </w:tabs>
        <w:rPr>
          <w:sz w:val="28"/>
        </w:rPr>
      </w:pPr>
    </w:p>
    <w:p w:rsidR="00BD2F9E" w:rsidRDefault="00BD2F9E" w:rsidP="00BD2F9E">
      <w:pPr>
        <w:tabs>
          <w:tab w:val="left" w:pos="3828"/>
        </w:tabs>
        <w:rPr>
          <w:sz w:val="28"/>
        </w:rPr>
      </w:pPr>
    </w:p>
    <w:p w:rsidR="00BD2F9E" w:rsidRDefault="00BD2F9E" w:rsidP="00BD2F9E">
      <w:pPr>
        <w:tabs>
          <w:tab w:val="left" w:pos="3828"/>
        </w:tabs>
        <w:rPr>
          <w:sz w:val="28"/>
        </w:rPr>
      </w:pPr>
    </w:p>
    <w:p w:rsidR="00BD2F9E" w:rsidRDefault="00BD2F9E" w:rsidP="00BD2F9E">
      <w:pPr>
        <w:tabs>
          <w:tab w:val="left" w:pos="3828"/>
        </w:tabs>
        <w:rPr>
          <w:sz w:val="28"/>
        </w:rPr>
      </w:pPr>
    </w:p>
    <w:p w:rsidR="00BD2F9E" w:rsidRPr="00814F70" w:rsidRDefault="00BD2F9E" w:rsidP="00BD2F9E">
      <w:pPr>
        <w:tabs>
          <w:tab w:val="left" w:pos="3828"/>
        </w:tabs>
        <w:jc w:val="center"/>
        <w:rPr>
          <w:sz w:val="28"/>
        </w:rPr>
      </w:pPr>
      <w:r w:rsidRPr="00814F70">
        <w:rPr>
          <w:sz w:val="28"/>
        </w:rPr>
        <w:t>РІШЕННЯ</w:t>
      </w:r>
    </w:p>
    <w:p w:rsidR="00BD2F9E" w:rsidRPr="00814F70" w:rsidRDefault="00BD2F9E" w:rsidP="00BD2F9E">
      <w:pPr>
        <w:tabs>
          <w:tab w:val="left" w:pos="3828"/>
        </w:tabs>
        <w:jc w:val="center"/>
        <w:rPr>
          <w:sz w:val="28"/>
        </w:rPr>
      </w:pPr>
    </w:p>
    <w:p w:rsidR="00BD2F9E" w:rsidRPr="00814F70" w:rsidRDefault="00BD2F9E" w:rsidP="00BD2F9E">
      <w:pPr>
        <w:tabs>
          <w:tab w:val="left" w:pos="3828"/>
        </w:tabs>
        <w:jc w:val="center"/>
        <w:rPr>
          <w:sz w:val="28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103"/>
      </w:tblGrid>
      <w:tr w:rsidR="00BD2F9E" w:rsidRPr="00814F70" w:rsidTr="003D5511">
        <w:tc>
          <w:tcPr>
            <w:tcW w:w="4748" w:type="dxa"/>
          </w:tcPr>
          <w:p w:rsidR="00BD2F9E" w:rsidRPr="00211243" w:rsidRDefault="00BD2F9E" w:rsidP="00986277">
            <w:pPr>
              <w:jc w:val="both"/>
              <w:rPr>
                <w:sz w:val="28"/>
              </w:rPr>
            </w:pPr>
            <w:r w:rsidRPr="00814F70">
              <w:rPr>
                <w:sz w:val="28"/>
              </w:rPr>
              <w:t xml:space="preserve">Про </w:t>
            </w:r>
            <w:r w:rsidR="00437134">
              <w:rPr>
                <w:sz w:val="28"/>
              </w:rPr>
              <w:t>внесення змін до рішення обласної ради від 12 жовтня 2017</w:t>
            </w:r>
            <w:r w:rsidR="00986277">
              <w:rPr>
                <w:sz w:val="28"/>
              </w:rPr>
              <w:t xml:space="preserve"> року № </w:t>
            </w:r>
            <w:r w:rsidR="00437134">
              <w:rPr>
                <w:sz w:val="28"/>
              </w:rPr>
              <w:t>29</w:t>
            </w:r>
            <w:r w:rsidR="009911A5">
              <w:rPr>
                <w:sz w:val="28"/>
              </w:rPr>
              <w:t xml:space="preserve"> «Про надання згоди на безоплатну передачу нерухомого майна</w:t>
            </w:r>
            <w:r w:rsidR="00986277">
              <w:rPr>
                <w:sz w:val="28"/>
              </w:rPr>
              <w:t xml:space="preserve"> зі</w:t>
            </w:r>
            <w:r w:rsidR="009911A5">
              <w:rPr>
                <w:sz w:val="28"/>
              </w:rPr>
              <w:t xml:space="preserve"> спільної власності територіальних громад сіл, селищ, міст Миколаївської області</w:t>
            </w:r>
            <w:r w:rsidR="00986277">
              <w:rPr>
                <w:sz w:val="28"/>
              </w:rPr>
              <w:t xml:space="preserve"> у комунальну власність територіальних громад області</w:t>
            </w:r>
            <w:r w:rsidR="009911A5">
              <w:rPr>
                <w:sz w:val="28"/>
              </w:rPr>
              <w:t>»</w:t>
            </w:r>
          </w:p>
        </w:tc>
        <w:tc>
          <w:tcPr>
            <w:tcW w:w="5103" w:type="dxa"/>
          </w:tcPr>
          <w:p w:rsidR="00BD2F9E" w:rsidRPr="00814F70" w:rsidRDefault="00BD2F9E" w:rsidP="003D5511">
            <w:pPr>
              <w:tabs>
                <w:tab w:val="left" w:pos="1012"/>
                <w:tab w:val="left" w:pos="3855"/>
                <w:tab w:val="right" w:pos="4762"/>
              </w:tabs>
              <w:overflowPunct w:val="0"/>
              <w:autoSpaceDE w:val="0"/>
              <w:autoSpaceDN w:val="0"/>
              <w:adjustRightInd w:val="0"/>
              <w:ind w:left="2050"/>
              <w:rPr>
                <w:sz w:val="28"/>
              </w:rPr>
            </w:pPr>
            <w:r>
              <w:rPr>
                <w:sz w:val="28"/>
              </w:rPr>
              <w:t>____________</w:t>
            </w:r>
            <w:r w:rsidRPr="00814F70">
              <w:rPr>
                <w:sz w:val="28"/>
              </w:rPr>
              <w:t xml:space="preserve"> сесія</w:t>
            </w:r>
            <w:r w:rsidRPr="00814F70">
              <w:rPr>
                <w:sz w:val="28"/>
              </w:rPr>
              <w:br/>
            </w:r>
            <w:r>
              <w:rPr>
                <w:sz w:val="28"/>
              </w:rPr>
              <w:t>восьмого</w:t>
            </w:r>
            <w:r w:rsidRPr="00814F70">
              <w:rPr>
                <w:sz w:val="28"/>
              </w:rPr>
              <w:t xml:space="preserve"> скликання</w:t>
            </w:r>
          </w:p>
        </w:tc>
      </w:tr>
    </w:tbl>
    <w:p w:rsidR="00BD2F9E" w:rsidRPr="00814F70" w:rsidRDefault="00BD2F9E" w:rsidP="00BD2F9E">
      <w:pPr>
        <w:jc w:val="both"/>
        <w:rPr>
          <w:sz w:val="28"/>
        </w:rPr>
      </w:pPr>
    </w:p>
    <w:p w:rsidR="00BD2F9E" w:rsidRPr="00814F70" w:rsidRDefault="00BD2F9E" w:rsidP="00986277">
      <w:pPr>
        <w:ind w:firstLine="567"/>
        <w:jc w:val="both"/>
        <w:rPr>
          <w:sz w:val="28"/>
        </w:rPr>
      </w:pPr>
    </w:p>
    <w:p w:rsidR="00BD2F9E" w:rsidRPr="00814F70" w:rsidRDefault="00BD2F9E" w:rsidP="00986277">
      <w:pPr>
        <w:ind w:firstLine="567"/>
        <w:jc w:val="both"/>
        <w:rPr>
          <w:sz w:val="28"/>
        </w:rPr>
      </w:pPr>
      <w:r w:rsidRPr="00814F70">
        <w:rPr>
          <w:sz w:val="28"/>
        </w:rPr>
        <w:t xml:space="preserve">Відповідно до пункту 32 частини першої статті 43, частини четвертої та п’ятої статті 60 Закону України </w:t>
      </w:r>
      <w:r w:rsidRPr="00814F70">
        <w:rPr>
          <w:sz w:val="28"/>
          <w:szCs w:val="28"/>
        </w:rPr>
        <w:t>«</w:t>
      </w:r>
      <w:r w:rsidRPr="00814F70">
        <w:rPr>
          <w:sz w:val="28"/>
        </w:rPr>
        <w:t>Про місцеве самоврядування в Україні</w:t>
      </w:r>
      <w:r w:rsidRPr="00814F70">
        <w:rPr>
          <w:sz w:val="28"/>
          <w:szCs w:val="28"/>
        </w:rPr>
        <w:t>»</w:t>
      </w:r>
      <w:r w:rsidRPr="00814F70">
        <w:rPr>
          <w:sz w:val="28"/>
        </w:rPr>
        <w:t xml:space="preserve">, статей 1, 2, 3, 5, Закону України </w:t>
      </w:r>
      <w:r w:rsidRPr="00814F70">
        <w:rPr>
          <w:sz w:val="28"/>
          <w:szCs w:val="28"/>
        </w:rPr>
        <w:t>«</w:t>
      </w:r>
      <w:r w:rsidRPr="00814F70">
        <w:rPr>
          <w:sz w:val="28"/>
        </w:rPr>
        <w:t>Про передачу об’єктів права державної та комунальної власності</w:t>
      </w:r>
      <w:r w:rsidRPr="00814F70">
        <w:rPr>
          <w:sz w:val="28"/>
          <w:szCs w:val="28"/>
        </w:rPr>
        <w:t>»</w:t>
      </w:r>
      <w:r w:rsidRPr="00814F70">
        <w:rPr>
          <w:sz w:val="28"/>
        </w:rPr>
        <w:t xml:space="preserve">, </w:t>
      </w:r>
      <w:r w:rsidR="009911A5">
        <w:rPr>
          <w:sz w:val="28"/>
        </w:rPr>
        <w:t xml:space="preserve">враховуючи рішення </w:t>
      </w:r>
      <w:proofErr w:type="spellStart"/>
      <w:r w:rsidR="009911A5">
        <w:rPr>
          <w:sz w:val="28"/>
        </w:rPr>
        <w:t>Кривоозерської</w:t>
      </w:r>
      <w:proofErr w:type="spellEnd"/>
      <w:r w:rsidR="009911A5">
        <w:rPr>
          <w:sz w:val="28"/>
        </w:rPr>
        <w:t xml:space="preserve"> селищної ради</w:t>
      </w:r>
      <w:r w:rsidR="00986277">
        <w:rPr>
          <w:sz w:val="28"/>
        </w:rPr>
        <w:t xml:space="preserve"> від 30 серпня 2021 року № 211 «Про надання згоди на безоплатне прийняття нерухомого майна зі спільної власності територіальних громад сіл, селищ, міст Миколаївської області у комунальну власність </w:t>
      </w:r>
      <w:proofErr w:type="spellStart"/>
      <w:r w:rsidR="00986277">
        <w:rPr>
          <w:sz w:val="28"/>
        </w:rPr>
        <w:t>Кривоозерської</w:t>
      </w:r>
      <w:proofErr w:type="spellEnd"/>
      <w:r w:rsidR="00986277">
        <w:rPr>
          <w:sz w:val="28"/>
        </w:rPr>
        <w:t xml:space="preserve"> селищної ради»</w:t>
      </w:r>
      <w:r w:rsidR="009911A5">
        <w:rPr>
          <w:sz w:val="28"/>
        </w:rPr>
        <w:t xml:space="preserve">, </w:t>
      </w:r>
      <w:r w:rsidRPr="00814F70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метою ефективного використання </w:t>
      </w:r>
      <w:r w:rsidRPr="00814F70">
        <w:rPr>
          <w:sz w:val="28"/>
          <w:szCs w:val="28"/>
        </w:rPr>
        <w:t>майна спільної власності територіальних громад сіл, селищ, міст Миколаївської області обласна рада</w:t>
      </w:r>
    </w:p>
    <w:p w:rsidR="00BD2F9E" w:rsidRDefault="00BD2F9E" w:rsidP="00986277">
      <w:pPr>
        <w:ind w:firstLine="567"/>
        <w:jc w:val="both"/>
        <w:rPr>
          <w:sz w:val="28"/>
        </w:rPr>
      </w:pPr>
    </w:p>
    <w:p w:rsidR="006C10BF" w:rsidRPr="00814F70" w:rsidRDefault="006C10BF" w:rsidP="00986277">
      <w:pPr>
        <w:ind w:firstLine="567"/>
        <w:jc w:val="both"/>
        <w:rPr>
          <w:sz w:val="28"/>
        </w:rPr>
      </w:pPr>
    </w:p>
    <w:p w:rsidR="00BD2F9E" w:rsidRPr="00814F70" w:rsidRDefault="00BD2F9E" w:rsidP="00986277">
      <w:pPr>
        <w:ind w:firstLine="567"/>
        <w:jc w:val="both"/>
        <w:rPr>
          <w:sz w:val="28"/>
          <w:szCs w:val="28"/>
        </w:rPr>
      </w:pPr>
    </w:p>
    <w:p w:rsidR="00BD2F9E" w:rsidRPr="00814F70" w:rsidRDefault="00BD2F9E" w:rsidP="00986277">
      <w:pPr>
        <w:jc w:val="both"/>
        <w:rPr>
          <w:sz w:val="28"/>
        </w:rPr>
      </w:pPr>
      <w:r w:rsidRPr="00814F70">
        <w:rPr>
          <w:sz w:val="28"/>
        </w:rPr>
        <w:t xml:space="preserve">ВИРІШИЛА: </w:t>
      </w:r>
    </w:p>
    <w:p w:rsidR="00BD2F9E" w:rsidRDefault="00BD2F9E" w:rsidP="00986277">
      <w:pPr>
        <w:ind w:firstLine="567"/>
        <w:jc w:val="both"/>
        <w:rPr>
          <w:sz w:val="28"/>
          <w:szCs w:val="28"/>
        </w:rPr>
      </w:pPr>
    </w:p>
    <w:p w:rsidR="006C10BF" w:rsidRDefault="006C10BF" w:rsidP="00986277">
      <w:pPr>
        <w:ind w:firstLine="567"/>
        <w:jc w:val="both"/>
        <w:rPr>
          <w:sz w:val="28"/>
          <w:szCs w:val="28"/>
        </w:rPr>
      </w:pPr>
    </w:p>
    <w:p w:rsidR="00BD2F9E" w:rsidRPr="00814F70" w:rsidRDefault="00BD2F9E" w:rsidP="00986277">
      <w:pPr>
        <w:ind w:firstLine="567"/>
        <w:jc w:val="both"/>
        <w:rPr>
          <w:sz w:val="28"/>
          <w:szCs w:val="28"/>
        </w:rPr>
      </w:pPr>
    </w:p>
    <w:p w:rsidR="001F20E4" w:rsidRPr="00986277" w:rsidRDefault="00912BE3" w:rsidP="0098627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986277">
        <w:rPr>
          <w:sz w:val="28"/>
        </w:rPr>
        <w:t xml:space="preserve">Внести </w:t>
      </w:r>
      <w:r w:rsidR="009911A5" w:rsidRPr="00986277">
        <w:rPr>
          <w:sz w:val="28"/>
        </w:rPr>
        <w:t xml:space="preserve">зміни </w:t>
      </w:r>
      <w:r w:rsidRPr="00986277">
        <w:rPr>
          <w:sz w:val="28"/>
        </w:rPr>
        <w:t xml:space="preserve">до рішення </w:t>
      </w:r>
      <w:r w:rsidR="00437134" w:rsidRPr="00986277">
        <w:rPr>
          <w:sz w:val="28"/>
        </w:rPr>
        <w:t xml:space="preserve">обласної ради від </w:t>
      </w:r>
      <w:r w:rsidR="00510728" w:rsidRPr="00986277">
        <w:rPr>
          <w:sz w:val="28"/>
        </w:rPr>
        <w:t>12 жовтня 2017 року № 29 «Про надання згоди на безоплатну передачу нерухомого майна зі спільної власності територіальних громад сіл, селищ, міст Миколаївської області у комунальну власність територіальних громад області»</w:t>
      </w:r>
      <w:r w:rsidR="00947564">
        <w:rPr>
          <w:sz w:val="28"/>
        </w:rPr>
        <w:t>,</w:t>
      </w:r>
      <w:r w:rsidR="00510728" w:rsidRPr="00986277">
        <w:rPr>
          <w:sz w:val="28"/>
        </w:rPr>
        <w:t xml:space="preserve"> </w:t>
      </w:r>
      <w:r w:rsidR="009911A5" w:rsidRPr="00986277">
        <w:rPr>
          <w:sz w:val="28"/>
        </w:rPr>
        <w:t>виклавши</w:t>
      </w:r>
      <w:r w:rsidR="00986277">
        <w:rPr>
          <w:sz w:val="28"/>
        </w:rPr>
        <w:t xml:space="preserve"> </w:t>
      </w:r>
      <w:r w:rsidR="009911A5" w:rsidRPr="00986277">
        <w:rPr>
          <w:sz w:val="28"/>
        </w:rPr>
        <w:t>п</w:t>
      </w:r>
      <w:r w:rsidR="001F20E4" w:rsidRPr="00986277">
        <w:rPr>
          <w:sz w:val="28"/>
        </w:rPr>
        <w:t>ункт 2 в такій редакції:</w:t>
      </w:r>
    </w:p>
    <w:p w:rsidR="00BD2F9E" w:rsidRPr="00814F70" w:rsidRDefault="001F20E4" w:rsidP="00986277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«</w:t>
      </w:r>
      <w:r w:rsidR="00BD2F9E" w:rsidRPr="00814F70">
        <w:rPr>
          <w:sz w:val="28"/>
        </w:rPr>
        <w:t xml:space="preserve">Надати згоду на безоплатну передачу у комунальну власність </w:t>
      </w:r>
      <w:proofErr w:type="spellStart"/>
      <w:r w:rsidR="00A01C95">
        <w:rPr>
          <w:sz w:val="28"/>
        </w:rPr>
        <w:t>Кривоозерської</w:t>
      </w:r>
      <w:proofErr w:type="spellEnd"/>
      <w:r w:rsidR="00A01C95">
        <w:rPr>
          <w:sz w:val="28"/>
        </w:rPr>
        <w:t xml:space="preserve"> селищної ради</w:t>
      </w:r>
      <w:r w:rsidR="00BD2F9E" w:rsidRPr="00814F70">
        <w:rPr>
          <w:sz w:val="28"/>
        </w:rPr>
        <w:t xml:space="preserve"> нер</w:t>
      </w:r>
      <w:r w:rsidR="00A01C95">
        <w:rPr>
          <w:sz w:val="28"/>
        </w:rPr>
        <w:t>ухом</w:t>
      </w:r>
      <w:r w:rsidR="009911A5">
        <w:rPr>
          <w:sz w:val="28"/>
        </w:rPr>
        <w:t>ого</w:t>
      </w:r>
      <w:r w:rsidR="00BD2F9E" w:rsidRPr="00814F70">
        <w:rPr>
          <w:sz w:val="28"/>
        </w:rPr>
        <w:t xml:space="preserve"> майна спільної власності </w:t>
      </w:r>
      <w:r w:rsidR="00BD2F9E" w:rsidRPr="00814F70">
        <w:rPr>
          <w:sz w:val="28"/>
        </w:rPr>
        <w:lastRenderedPageBreak/>
        <w:t>територіальних громад сіл, селищ, міст Миколаївської області – нежилої будівлі</w:t>
      </w:r>
      <w:r w:rsidR="00BD2F9E">
        <w:rPr>
          <w:sz w:val="28"/>
        </w:rPr>
        <w:t>,</w:t>
      </w:r>
      <w:r w:rsidR="00BD2F9E" w:rsidRPr="00814F70">
        <w:rPr>
          <w:sz w:val="28"/>
        </w:rPr>
        <w:t xml:space="preserve"> аптек</w:t>
      </w:r>
      <w:r w:rsidR="00BD2F9E">
        <w:rPr>
          <w:sz w:val="28"/>
        </w:rPr>
        <w:t>и</w:t>
      </w:r>
      <w:r w:rsidR="00086C3D">
        <w:rPr>
          <w:sz w:val="28"/>
        </w:rPr>
        <w:t xml:space="preserve"> № 99</w:t>
      </w:r>
      <w:r w:rsidR="00BD2F9E" w:rsidRPr="00814F70">
        <w:rPr>
          <w:sz w:val="28"/>
        </w:rPr>
        <w:t xml:space="preserve">, що перебуває в господарському віданні підприємства комунальної власності області «Фармація» та розташоване за адресою: Миколаївська область, </w:t>
      </w:r>
      <w:r w:rsidR="00A01C95">
        <w:rPr>
          <w:sz w:val="28"/>
        </w:rPr>
        <w:t>Первомайський (</w:t>
      </w:r>
      <w:proofErr w:type="spellStart"/>
      <w:r w:rsidR="00A01C95">
        <w:rPr>
          <w:sz w:val="28"/>
        </w:rPr>
        <w:t>Кривоозерський</w:t>
      </w:r>
      <w:proofErr w:type="spellEnd"/>
      <w:r w:rsidR="00A01C95">
        <w:rPr>
          <w:sz w:val="28"/>
        </w:rPr>
        <w:t xml:space="preserve">) </w:t>
      </w:r>
      <w:r w:rsidR="00BD2F9E" w:rsidRPr="00814F70">
        <w:rPr>
          <w:sz w:val="28"/>
        </w:rPr>
        <w:t xml:space="preserve">район, с. </w:t>
      </w:r>
      <w:r w:rsidR="00A01C95">
        <w:rPr>
          <w:sz w:val="28"/>
        </w:rPr>
        <w:t>Курячі Лози, вул. Шевченка, 14</w:t>
      </w:r>
      <w:r w:rsidR="00BD2F9E" w:rsidRPr="00814F70">
        <w:rPr>
          <w:sz w:val="28"/>
        </w:rPr>
        <w:t xml:space="preserve">, </w:t>
      </w:r>
      <w:r w:rsidR="00BD2F9E">
        <w:rPr>
          <w:sz w:val="28"/>
        </w:rPr>
        <w:t xml:space="preserve">за умови його використання для </w:t>
      </w:r>
      <w:r w:rsidR="00BD2F9E" w:rsidRPr="00814F70">
        <w:rPr>
          <w:sz w:val="28"/>
        </w:rPr>
        <w:t>потреб громади</w:t>
      </w:r>
      <w:r w:rsidR="009911A5">
        <w:rPr>
          <w:sz w:val="28"/>
        </w:rPr>
        <w:t xml:space="preserve"> та </w:t>
      </w:r>
      <w:proofErr w:type="spellStart"/>
      <w:r w:rsidR="009911A5">
        <w:rPr>
          <w:sz w:val="28"/>
        </w:rPr>
        <w:t>не</w:t>
      </w:r>
      <w:r w:rsidR="00BD2F9E">
        <w:rPr>
          <w:sz w:val="28"/>
        </w:rPr>
        <w:t>відчуження</w:t>
      </w:r>
      <w:proofErr w:type="spellEnd"/>
      <w:r w:rsidR="00BD2F9E">
        <w:rPr>
          <w:sz w:val="28"/>
        </w:rPr>
        <w:t xml:space="preserve"> у приватну власність</w:t>
      </w:r>
      <w:r w:rsidR="00BD2F9E" w:rsidRPr="00814F70">
        <w:rPr>
          <w:sz w:val="28"/>
        </w:rPr>
        <w:t>.</w:t>
      </w:r>
    </w:p>
    <w:p w:rsidR="00BD2F9E" w:rsidRPr="00814F70" w:rsidRDefault="00BD2F9E" w:rsidP="00BD2F9E">
      <w:pPr>
        <w:ind w:firstLine="567"/>
        <w:jc w:val="both"/>
        <w:rPr>
          <w:sz w:val="28"/>
        </w:rPr>
      </w:pPr>
    </w:p>
    <w:p w:rsidR="00BD2F9E" w:rsidRPr="006319AF" w:rsidRDefault="00BD2F9E" w:rsidP="006319AF">
      <w:pPr>
        <w:rPr>
          <w:sz w:val="28"/>
        </w:rPr>
      </w:pPr>
    </w:p>
    <w:p w:rsidR="00BD2F9E" w:rsidRPr="002049CC" w:rsidRDefault="00BD2F9E" w:rsidP="00BD2F9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2049CC">
        <w:rPr>
          <w:sz w:val="28"/>
        </w:rPr>
        <w:t>Контроль за виконанням цього рішення покласти на постійну комісію обласної ради з питань спільної власності територіальних громад сіл, селищ, міст Миколаївської області, житлово-комунального господарства, капітального будівництва та архітектури.</w:t>
      </w:r>
    </w:p>
    <w:p w:rsidR="00BD2F9E" w:rsidRPr="00DB472D" w:rsidRDefault="00BD2F9E" w:rsidP="00BD2F9E">
      <w:pPr>
        <w:ind w:firstLine="567"/>
        <w:rPr>
          <w:sz w:val="28"/>
        </w:rPr>
      </w:pPr>
    </w:p>
    <w:p w:rsidR="00BD2F9E" w:rsidRPr="00DB472D" w:rsidRDefault="00BD2F9E" w:rsidP="00BD2F9E">
      <w:pPr>
        <w:rPr>
          <w:sz w:val="28"/>
        </w:rPr>
      </w:pPr>
    </w:p>
    <w:p w:rsidR="00BD2F9E" w:rsidRPr="00DB472D" w:rsidRDefault="00BD2F9E" w:rsidP="00BD2F9E">
      <w:pPr>
        <w:rPr>
          <w:sz w:val="28"/>
        </w:rPr>
      </w:pPr>
    </w:p>
    <w:p w:rsidR="00BD2F9E" w:rsidRPr="00DB472D" w:rsidRDefault="00BD2F9E" w:rsidP="00BD2F9E">
      <w:pPr>
        <w:rPr>
          <w:sz w:val="28"/>
        </w:rPr>
      </w:pPr>
    </w:p>
    <w:p w:rsidR="00BD2F9E" w:rsidRPr="00DB472D" w:rsidRDefault="00BD2F9E" w:rsidP="00BD2F9E">
      <w:pPr>
        <w:rPr>
          <w:sz w:val="28"/>
        </w:rPr>
      </w:pPr>
    </w:p>
    <w:p w:rsidR="00BD2F9E" w:rsidRPr="00814F70" w:rsidRDefault="00BD2F9E" w:rsidP="00BD2F9E">
      <w:r w:rsidRPr="00DB472D">
        <w:rPr>
          <w:sz w:val="28"/>
        </w:rPr>
        <w:t>Голова обласної ради</w:t>
      </w:r>
      <w:r w:rsidRPr="00DB472D">
        <w:rPr>
          <w:sz w:val="28"/>
        </w:rPr>
        <w:tab/>
      </w:r>
      <w:r w:rsidRPr="00DB472D">
        <w:rPr>
          <w:sz w:val="28"/>
        </w:rPr>
        <w:tab/>
      </w:r>
      <w:r w:rsidRPr="00DB472D">
        <w:rPr>
          <w:sz w:val="28"/>
        </w:rPr>
        <w:tab/>
        <w:t xml:space="preserve"> </w:t>
      </w:r>
      <w:r w:rsidRPr="00DB472D">
        <w:rPr>
          <w:sz w:val="28"/>
        </w:rPr>
        <w:tab/>
        <w:t xml:space="preserve">                       Ганна ЗАМАЗЄЄВА</w:t>
      </w:r>
    </w:p>
    <w:sectPr w:rsidR="00BD2F9E" w:rsidRPr="00814F70" w:rsidSect="002049CC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C64" w:rsidRDefault="004F6C64" w:rsidP="004E7F94">
      <w:r>
        <w:separator/>
      </w:r>
    </w:p>
  </w:endnote>
  <w:endnote w:type="continuationSeparator" w:id="0">
    <w:p w:rsidR="004F6C64" w:rsidRDefault="004F6C64" w:rsidP="004E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C64" w:rsidRDefault="004F6C64" w:rsidP="004E7F94">
      <w:r>
        <w:separator/>
      </w:r>
    </w:p>
  </w:footnote>
  <w:footnote w:type="continuationSeparator" w:id="0">
    <w:p w:rsidR="004F6C64" w:rsidRDefault="004F6C64" w:rsidP="004E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F70" w:rsidRPr="00814F70" w:rsidRDefault="00FD63BD">
    <w:pPr>
      <w:pStyle w:val="a4"/>
      <w:jc w:val="center"/>
      <w:rPr>
        <w:sz w:val="28"/>
        <w:szCs w:val="28"/>
      </w:rPr>
    </w:pPr>
    <w:r w:rsidRPr="00814F70">
      <w:rPr>
        <w:sz w:val="28"/>
        <w:szCs w:val="28"/>
      </w:rPr>
      <w:fldChar w:fldCharType="begin"/>
    </w:r>
    <w:r w:rsidR="00BD2F9E" w:rsidRPr="00814F70">
      <w:rPr>
        <w:sz w:val="28"/>
        <w:szCs w:val="28"/>
      </w:rPr>
      <w:instrText>PAGE   \* MERGEFORMAT</w:instrText>
    </w:r>
    <w:r w:rsidRPr="00814F70">
      <w:rPr>
        <w:sz w:val="28"/>
        <w:szCs w:val="28"/>
      </w:rPr>
      <w:fldChar w:fldCharType="separate"/>
    </w:r>
    <w:r w:rsidR="00947564" w:rsidRPr="00947564">
      <w:rPr>
        <w:noProof/>
        <w:sz w:val="28"/>
        <w:szCs w:val="28"/>
        <w:lang w:val="ru-RU"/>
      </w:rPr>
      <w:t>2</w:t>
    </w:r>
    <w:r w:rsidRPr="00814F70">
      <w:rPr>
        <w:sz w:val="28"/>
        <w:szCs w:val="28"/>
      </w:rPr>
      <w:fldChar w:fldCharType="end"/>
    </w:r>
  </w:p>
  <w:p w:rsidR="00814F70" w:rsidRDefault="004F6C64" w:rsidP="00814F70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70651"/>
    <w:multiLevelType w:val="hybridMultilevel"/>
    <w:tmpl w:val="D040BD64"/>
    <w:lvl w:ilvl="0" w:tplc="F0B872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F9E"/>
    <w:rsid w:val="00064CFC"/>
    <w:rsid w:val="00086C3D"/>
    <w:rsid w:val="00103CA1"/>
    <w:rsid w:val="001B06FB"/>
    <w:rsid w:val="001F20E4"/>
    <w:rsid w:val="0030357D"/>
    <w:rsid w:val="003A599D"/>
    <w:rsid w:val="00437134"/>
    <w:rsid w:val="004856AD"/>
    <w:rsid w:val="004E7F94"/>
    <w:rsid w:val="004F6C64"/>
    <w:rsid w:val="00510728"/>
    <w:rsid w:val="00563939"/>
    <w:rsid w:val="00585472"/>
    <w:rsid w:val="006319AF"/>
    <w:rsid w:val="006C10BF"/>
    <w:rsid w:val="006F1DAF"/>
    <w:rsid w:val="00807B7E"/>
    <w:rsid w:val="00912BE3"/>
    <w:rsid w:val="00947564"/>
    <w:rsid w:val="00986277"/>
    <w:rsid w:val="009911A5"/>
    <w:rsid w:val="009E301D"/>
    <w:rsid w:val="00A01C95"/>
    <w:rsid w:val="00BD2F9E"/>
    <w:rsid w:val="00BD6F57"/>
    <w:rsid w:val="00F07FF0"/>
    <w:rsid w:val="00F110C4"/>
    <w:rsid w:val="00FD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9E"/>
    <w:pPr>
      <w:ind w:left="708"/>
    </w:pPr>
  </w:style>
  <w:style w:type="paragraph" w:styleId="a4">
    <w:name w:val="header"/>
    <w:basedOn w:val="a"/>
    <w:link w:val="a5"/>
    <w:uiPriority w:val="99"/>
    <w:unhideWhenUsed/>
    <w:rsid w:val="00BD2F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2F9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2021-11-09T12:29:00Z</cp:lastPrinted>
  <dcterms:created xsi:type="dcterms:W3CDTF">2021-11-04T08:51:00Z</dcterms:created>
  <dcterms:modified xsi:type="dcterms:W3CDTF">2021-11-24T15:31:00Z</dcterms:modified>
</cp:coreProperties>
</file>